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8D6E" w14:textId="14B24BF7" w:rsidR="0026289C" w:rsidRDefault="00BD11C7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2409707" wp14:editId="41474123">
                <wp:simplePos x="0" y="0"/>
                <wp:positionH relativeFrom="column">
                  <wp:posOffset>0</wp:posOffset>
                </wp:positionH>
                <wp:positionV relativeFrom="paragraph">
                  <wp:posOffset>8424745</wp:posOffset>
                </wp:positionV>
                <wp:extent cx="6858000" cy="67556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7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DBE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1256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878406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 xml:space="preserve">Principal Investigator:   Name and Contact                          Research Coordinator: Name and Contact </w:t>
                            </w:r>
                          </w:p>
                          <w:p w14:paraId="6AE0DB8B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4F534161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48001701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467F695D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20F9F31F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2FF0BA0A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 xml:space="preserve">Baseline/day 1– Could be same day as screening. </w:t>
                            </w:r>
                          </w:p>
                          <w:p w14:paraId="411DD9F0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313EB0E4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4D14F976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38B30D84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481A5F23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36C0A7EB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17F6B2EC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 xml:space="preserve">-PI: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>fdg</w:t>
                            </w:r>
                            <w:proofErr w:type="spellEnd"/>
                          </w:p>
                          <w:p w14:paraId="6E3AC553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>Mardsf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>dsf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>lkdlk</w:t>
                            </w:r>
                            <w:proofErr w:type="spellEnd"/>
                          </w:p>
                          <w:p w14:paraId="5FB0E6D4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>M</w:t>
                            </w:r>
                          </w:p>
                          <w:p w14:paraId="20943F97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>M</w:t>
                            </w:r>
                          </w:p>
                          <w:p w14:paraId="72583EE5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9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63.35pt;width:540pt;height:53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" filled="f" fillcolor="#edbe00" stroked="f" strokecolor="#01256e" strokeweight="2pt">
                <v:textbox inset="2.88pt,2.88pt,2.88pt,2.88pt">
                  <w:txbxContent>
                    <w:p w14:paraId="75878406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 xml:space="preserve">Principal Investigator:   Name and Contact                          Research Coordinator: Name and Contact </w:t>
                      </w:r>
                    </w:p>
                    <w:p w14:paraId="6AE0DB8B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4F534161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48001701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467F695D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20F9F31F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2FF0BA0A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 xml:space="preserve">Baseline/day 1– Could be same day as screening. </w:t>
                      </w:r>
                    </w:p>
                    <w:p w14:paraId="411DD9F0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313EB0E4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4D14F976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38B30D84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481A5F23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ligatures w14:val="none"/>
                        </w:rPr>
                        <w:t> </w:t>
                      </w:r>
                    </w:p>
                    <w:p w14:paraId="36C0A7EB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 xml:space="preserve">      </w:t>
                      </w:r>
                    </w:p>
                    <w:p w14:paraId="17F6B2EC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 xml:space="preserve">-PI: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>fdg</w:t>
                      </w:r>
                      <w:proofErr w:type="spellEnd"/>
                    </w:p>
                    <w:p w14:paraId="6E3AC553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>Mardsf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>dsf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>lkdlk</w:t>
                      </w:r>
                      <w:proofErr w:type="spellEnd"/>
                    </w:p>
                    <w:p w14:paraId="5FB0E6D4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>M</w:t>
                      </w:r>
                    </w:p>
                    <w:p w14:paraId="20943F97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>M</w:t>
                      </w:r>
                    </w:p>
                    <w:p w14:paraId="72583EE5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8A31274" wp14:editId="10E2FB27">
                <wp:simplePos x="0" y="0"/>
                <wp:positionH relativeFrom="column">
                  <wp:posOffset>-21893</wp:posOffset>
                </wp:positionH>
                <wp:positionV relativeFrom="paragraph">
                  <wp:posOffset>2588904</wp:posOffset>
                </wp:positionV>
                <wp:extent cx="6878955" cy="5747130"/>
                <wp:effectExtent l="19050" t="19050" r="17145" b="2540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574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5001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8601F" w14:textId="65CDBB9F" w:rsidR="0026289C" w:rsidRDefault="0026289C" w:rsidP="0026289C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 xml:space="preserve">Information for </w:t>
                            </w:r>
                            <w:r w:rsidR="00BD11C7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 xml:space="preserve">Inpatient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Nursing</w:t>
                            </w:r>
                          </w:p>
                          <w:p w14:paraId="475C81F1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2F1DDFB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Huddle sheets should answer the following questions:</w:t>
                            </w:r>
                          </w:p>
                          <w:p w14:paraId="726738E8" w14:textId="3F519C6F" w:rsidR="00B56656" w:rsidRDefault="00B56656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1) Will this study utilize CHPS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scattersite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?</w:t>
                            </w:r>
                          </w:p>
                          <w:p w14:paraId="53DDC172" w14:textId="2F97EA0D" w:rsidR="0026289C" w:rsidRDefault="00B56656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2</w:t>
                            </w:r>
                            <w:r w:rsidR="0026289C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) What does the inpatient bedside nurse need to know? </w:t>
                            </w:r>
                          </w:p>
                          <w:p w14:paraId="7D531564" w14:textId="095B467F" w:rsidR="0026289C" w:rsidRDefault="00B56656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3</w:t>
                            </w:r>
                            <w:r w:rsidR="0026289C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) What does the inpatient bedside nurse need to do related to the study?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If this is a CHPS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scattersite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, differentiate between CHPS nurse procedures and inpatient nurse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procedures</w:t>
                            </w:r>
                            <w:proofErr w:type="gramEnd"/>
                          </w:p>
                          <w:p w14:paraId="77689B81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Example:</w:t>
                            </w:r>
                          </w:p>
                          <w:p w14:paraId="03229F93" w14:textId="07F62C25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Infusion</w:t>
                            </w:r>
                            <w:r w:rsidR="00B56656">
                              <w:rPr>
                                <w:rFonts w:ascii="Arial" w:hAnsi="Arial" w:cs="Arial"/>
                                <w14:ligatures w14:val="none"/>
                              </w:rPr>
                              <w:t>/Medication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Information</w:t>
                            </w:r>
                          </w:p>
                          <w:p w14:paraId="4458F9A8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Review of supplies and equipment that may be needed for investigational product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administration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46E6CA9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Documentation needed in Penn Chart or on paper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form</w:t>
                            </w:r>
                            <w:proofErr w:type="gramEnd"/>
                          </w:p>
                          <w:p w14:paraId="3B4B65F0" w14:textId="1F5DFF0A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Vital signs, monitoring, ECG</w:t>
                            </w:r>
                            <w:r w:rsidR="00B56656">
                              <w:rPr>
                                <w:rFonts w:ascii="Arial" w:hAnsi="Arial" w:cs="Arial"/>
                                <w14:ligatures w14:val="none"/>
                              </w:rPr>
                              <w:t>, labs</w:t>
                            </w:r>
                          </w:p>
                          <w:p w14:paraId="56927A28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C6545CB" w14:textId="7D460050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Supplemental sheets may be necessary for IP/medications and should include the following information as necessary on a separate word document</w:t>
                            </w:r>
                            <w:r w:rsidR="00B56656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(</w:t>
                            </w:r>
                            <w:r w:rsidR="00B56656" w:rsidRPr="00B5665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  <w14:ligatures w14:val="none"/>
                              </w:rPr>
                              <w:t>the supplemental sheet does not take the place of provide orders</w:t>
                            </w:r>
                            <w:r w:rsidR="00B56656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)</w:t>
                            </w:r>
                          </w:p>
                          <w:p w14:paraId="79F7C399" w14:textId="77777777" w:rsidR="00B56656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Me</w:t>
                            </w:r>
                            <w:r w:rsidR="00B56656"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dication name</w:t>
                            </w:r>
                          </w:p>
                          <w:p w14:paraId="643360D9" w14:textId="79B6CFD0" w:rsidR="0026289C" w:rsidRDefault="00B56656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Me</w:t>
                            </w:r>
                            <w:r w:rsidR="0026289C"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chanism of action</w:t>
                            </w:r>
                          </w:p>
                          <w:p w14:paraId="22175873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Side effect</w:t>
                            </w:r>
                          </w:p>
                          <w:p w14:paraId="74A8F1AA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Dosing notes</w:t>
                            </w:r>
                          </w:p>
                          <w:p w14:paraId="104C0850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Additional exclusions</w:t>
                            </w:r>
                          </w:p>
                          <w:p w14:paraId="4FE79AC9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Medication/IP administration instructions</w:t>
                            </w:r>
                          </w:p>
                          <w:p w14:paraId="0329F3EE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u w:val="single"/>
                                <w14:ligatures w14:val="none"/>
                              </w:rPr>
                              <w:t>IV Administration: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 xml:space="preserve"> **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kern w:val="24"/>
                                <w14:ligatures w14:val="none"/>
                              </w:rPr>
                              <w:t>Must be administered within 4 hours of preparation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 xml:space="preserve">** </w:t>
                            </w:r>
                          </w:p>
                          <w:p w14:paraId="7B7F9BF1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u w:val="single"/>
                                <w14:ligatures w14:val="none"/>
                              </w:rPr>
                              <w:t>IV Administration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 xml:space="preserve">:  Administer with non-DEHP tubing via dedicated line; flush with 10 ml of saline before and after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infusion</w:t>
                            </w:r>
                            <w:proofErr w:type="gramEnd"/>
                          </w:p>
                          <w:p w14:paraId="698E6C61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u w:val="single"/>
                                <w14:ligatures w14:val="none"/>
                              </w:rPr>
                              <w:t xml:space="preserve">NGT administration: 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Study drug should be administered with food or feeds. Administer the study drug immediately after feeding the patient. If patient is NPO except meds, may be administered alone.</w:t>
                            </w:r>
                          </w:p>
                          <w:p w14:paraId="17E0B183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After administering tube feeding, flush the tube with water prior to study drug administration. Transfer the contents of one 400 mg capsule (400 mg total) to a clean medicine cup.</w:t>
                            </w:r>
                          </w:p>
                          <w:p w14:paraId="2206B420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Add 30 ml of room temperature water to the medicine cup and stir vigorously to suspend the material.</w:t>
                            </w:r>
                          </w:p>
                          <w:p w14:paraId="7638F8AD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Draw the suspension into a large syringe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, 60 mL syringe) and administer via the feeding tube.</w:t>
                            </w:r>
                          </w:p>
                          <w:p w14:paraId="02A908E0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After this first administration, flush the tube with room temperature water.</w:t>
                            </w:r>
                          </w:p>
                          <w:p w14:paraId="29C62EF3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To ensure all study drug has been delivered, add 30 ml of room temperature water to medicine cup and stir to include any potentially remaining material.</w:t>
                            </w:r>
                          </w:p>
                          <w:p w14:paraId="3303F540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Draw the fluid into the same large syringe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, 60 mL syringe) and transfer to the patient via the feeding tube.</w:t>
                            </w:r>
                          </w:p>
                          <w:p w14:paraId="39E461FB" w14:textId="77777777" w:rsidR="0026289C" w:rsidRDefault="0026289C" w:rsidP="0026289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>After this final administration of the study drug, flush the tube with room temperature water.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31274" id="Rectangle 11" o:spid="_x0000_s1027" style="position:absolute;margin-left:-1.7pt;margin-top:203.85pt;width:541.65pt;height:452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" strokecolor="#95001a" strokeweight="2.5pt" insetpen="t">
                <v:shadow color="#868686"/>
                <v:textbox inset="2.88pt,2.88pt,2.88pt,2.88pt">
                  <w:txbxContent>
                    <w:p w14:paraId="6708601F" w14:textId="65CDBB9F" w:rsidR="0026289C" w:rsidRDefault="0026289C" w:rsidP="0026289C">
                      <w:pPr>
                        <w:jc w:val="center"/>
                        <w:rPr>
                          <w:rFonts w:ascii="Georgia" w:hAnsi="Georgia"/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32"/>
                          <w:szCs w:val="32"/>
                          <w14:ligatures w14:val="none"/>
                        </w:rPr>
                        <w:t xml:space="preserve">Information for </w:t>
                      </w:r>
                      <w:r w:rsidR="00BD11C7">
                        <w:rPr>
                          <w:rFonts w:ascii="Georgia" w:hAnsi="Georgia"/>
                          <w:color w:val="000000"/>
                          <w:sz w:val="32"/>
                          <w:szCs w:val="32"/>
                          <w14:ligatures w14:val="none"/>
                        </w:rPr>
                        <w:t xml:space="preserve">Inpatient </w:t>
                      </w:r>
                      <w:r>
                        <w:rPr>
                          <w:rFonts w:ascii="Georgia" w:hAnsi="Georgia"/>
                          <w:color w:val="000000"/>
                          <w:sz w:val="32"/>
                          <w:szCs w:val="32"/>
                          <w14:ligatures w14:val="none"/>
                        </w:rPr>
                        <w:t>Nursing</w:t>
                      </w:r>
                    </w:p>
                    <w:p w14:paraId="475C81F1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2F1DDFB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Huddle sheets should answer the following questions:</w:t>
                      </w:r>
                    </w:p>
                    <w:p w14:paraId="726738E8" w14:textId="3F519C6F" w:rsidR="00B56656" w:rsidRDefault="00B56656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1) Will this study utilize CHPS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scattersite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?</w:t>
                      </w:r>
                    </w:p>
                    <w:p w14:paraId="53DDC172" w14:textId="2F97EA0D" w:rsidR="0026289C" w:rsidRDefault="00B56656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2</w:t>
                      </w:r>
                      <w:r w:rsidR="0026289C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) What does the inpatient bedside nurse need to know? </w:t>
                      </w:r>
                    </w:p>
                    <w:p w14:paraId="7D531564" w14:textId="095B467F" w:rsidR="0026289C" w:rsidRDefault="00B56656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3</w:t>
                      </w:r>
                      <w:r w:rsidR="0026289C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) What does the inpatient bedside nurse need to do related to the study? </w:t>
                      </w: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If this is a CHPS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scattersite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, differentiate between CHPS nurse procedures and inpatient nurse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procedures</w:t>
                      </w:r>
                      <w:proofErr w:type="gramEnd"/>
                    </w:p>
                    <w:p w14:paraId="77689B81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Example:</w:t>
                      </w:r>
                    </w:p>
                    <w:p w14:paraId="03229F93" w14:textId="07F62C25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Infusion</w:t>
                      </w:r>
                      <w:r w:rsidR="00B56656">
                        <w:rPr>
                          <w:rFonts w:ascii="Arial" w:hAnsi="Arial" w:cs="Arial"/>
                          <w14:ligatures w14:val="none"/>
                        </w:rPr>
                        <w:t>/Medication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Information</w:t>
                      </w:r>
                    </w:p>
                    <w:p w14:paraId="4458F9A8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Review of supplies and equipment that may be needed for investigational product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administration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</w:p>
                    <w:p w14:paraId="246E6CA9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Documentation needed in Penn Chart or on paper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form</w:t>
                      </w:r>
                      <w:proofErr w:type="gramEnd"/>
                    </w:p>
                    <w:p w14:paraId="3B4B65F0" w14:textId="1F5DFF0A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Vital signs, monitoring, ECG</w:t>
                      </w:r>
                      <w:r w:rsidR="00B56656">
                        <w:rPr>
                          <w:rFonts w:ascii="Arial" w:hAnsi="Arial" w:cs="Arial"/>
                          <w14:ligatures w14:val="none"/>
                        </w:rPr>
                        <w:t>, labs</w:t>
                      </w:r>
                    </w:p>
                    <w:p w14:paraId="56927A28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C6545CB" w14:textId="7D460050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Supplemental sheets may be necessary for IP/medications and should include the following information as necessary on a separate word document</w:t>
                      </w:r>
                      <w:r w:rsidR="00B56656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(</w:t>
                      </w:r>
                      <w:r w:rsidR="00B56656" w:rsidRPr="00B5665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  <w14:ligatures w14:val="none"/>
                        </w:rPr>
                        <w:t>the supplemental sheet does not take the place of provide orders</w:t>
                      </w:r>
                      <w:r w:rsidR="00B56656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)</w:t>
                      </w:r>
                    </w:p>
                    <w:p w14:paraId="79F7C399" w14:textId="77777777" w:rsidR="00B56656" w:rsidRDefault="0026289C" w:rsidP="0026289C">
                      <w:pPr>
                        <w:widowControl w:val="0"/>
                        <w:rPr>
                          <w:rFonts w:ascii="Arial" w:hAnsi="Arial" w:cs="Arial"/>
                          <w:kern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Me</w:t>
                      </w:r>
                      <w:r w:rsidR="00B56656"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dication name</w:t>
                      </w:r>
                    </w:p>
                    <w:p w14:paraId="643360D9" w14:textId="79B6CFD0" w:rsidR="0026289C" w:rsidRDefault="00B56656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Me</w:t>
                      </w:r>
                      <w:r w:rsidR="0026289C"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chanism of action</w:t>
                      </w:r>
                    </w:p>
                    <w:p w14:paraId="22175873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:kern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Side effect</w:t>
                      </w:r>
                    </w:p>
                    <w:p w14:paraId="74A8F1AA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Dosing notes</w:t>
                      </w:r>
                    </w:p>
                    <w:p w14:paraId="104C0850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Additional exclusions</w:t>
                      </w:r>
                    </w:p>
                    <w:p w14:paraId="4FE79AC9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Medication/IP administration instructions</w:t>
                      </w:r>
                    </w:p>
                    <w:p w14:paraId="0329F3EE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u w:val="single"/>
                          <w14:ligatures w14:val="none"/>
                        </w:rPr>
                        <w:t>IV Administration:</w:t>
                      </w: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 xml:space="preserve"> **</w:t>
                      </w:r>
                      <w:r>
                        <w:rPr>
                          <w:rFonts w:ascii="Arial" w:hAnsi="Arial" w:cs="Arial"/>
                          <w:i/>
                          <w:iCs/>
                          <w:kern w:val="24"/>
                          <w14:ligatures w14:val="none"/>
                        </w:rPr>
                        <w:t>Must be administered within 4 hours of preparation</w:t>
                      </w: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 xml:space="preserve">** </w:t>
                      </w:r>
                    </w:p>
                    <w:p w14:paraId="7B7F9BF1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u w:val="single"/>
                          <w14:ligatures w14:val="none"/>
                        </w:rPr>
                        <w:t>IV Administration</w:t>
                      </w: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 xml:space="preserve">:  Administer with non-DEHP tubing via dedicated line; flush with 10 ml of saline before and after </w:t>
                      </w:r>
                      <w:proofErr w:type="gramStart"/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infusion</w:t>
                      </w:r>
                      <w:proofErr w:type="gramEnd"/>
                    </w:p>
                    <w:p w14:paraId="698E6C61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u w:val="single"/>
                          <w14:ligatures w14:val="none"/>
                        </w:rPr>
                        <w:t xml:space="preserve">NGT administration: </w:t>
                      </w: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Study drug should be administered with food or feeds. Administer the study drug immediately after feeding the patient. If patient is NPO except meds, may be administered alone.</w:t>
                      </w:r>
                    </w:p>
                    <w:p w14:paraId="17E0B183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After administering tube feeding, flush the tube with water prior to study drug administration. Transfer the contents of one 400 mg capsule (400 mg total) to a clean medicine cup.</w:t>
                      </w:r>
                    </w:p>
                    <w:p w14:paraId="2206B420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Add 30 ml of room temperature water to the medicine cup and stir vigorously to suspend the material.</w:t>
                      </w:r>
                    </w:p>
                    <w:p w14:paraId="7638F8AD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Draw the suspension into a large syringe (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, 60 mL syringe) and administer via the feeding tube.</w:t>
                      </w:r>
                    </w:p>
                    <w:p w14:paraId="02A908E0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After this first administration, flush the tube with room temperature water.</w:t>
                      </w:r>
                    </w:p>
                    <w:p w14:paraId="29C62EF3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To ensure all study drug has been delivered, add 30 ml of room temperature water to medicine cup and stir to include any potentially remaining material.</w:t>
                      </w:r>
                    </w:p>
                    <w:p w14:paraId="3303F540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Draw the fluid into the same large syringe (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, 60 mL syringe) and transfer to the patient via the feeding tube.</w:t>
                      </w:r>
                    </w:p>
                    <w:p w14:paraId="39E461FB" w14:textId="77777777" w:rsidR="0026289C" w:rsidRDefault="0026289C" w:rsidP="0026289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>After this final administration of the study drug, flush the tube with room temperature water.</w:t>
                      </w:r>
                    </w:p>
                  </w:txbxContent>
                </v:textbox>
              </v:rect>
            </w:pict>
          </mc:Fallback>
        </mc:AlternateContent>
      </w:r>
      <w:r w:rsidRPr="0026289C">
        <w:rPr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3042318" wp14:editId="092B5A0A">
                <wp:simplePos x="0" y="0"/>
                <wp:positionH relativeFrom="column">
                  <wp:posOffset>-6824</wp:posOffset>
                </wp:positionH>
                <wp:positionV relativeFrom="paragraph">
                  <wp:posOffset>-166522</wp:posOffset>
                </wp:positionV>
                <wp:extent cx="6867525" cy="2756848"/>
                <wp:effectExtent l="0" t="0" r="9525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67525" cy="2756848"/>
                        </a:xfrm>
                        <a:prstGeom prst="rect">
                          <a:avLst/>
                        </a:prstGeom>
                        <a:solidFill>
                          <a:srgbClr val="01256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1256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B91A1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9B545" w14:textId="674B936E" w:rsidR="0026289C" w:rsidRPr="00DB198D" w:rsidRDefault="0026289C" w:rsidP="0026289C">
                            <w:pPr>
                              <w:pStyle w:val="Title"/>
                              <w:widowControl w:val="0"/>
                              <w:rPr>
                                <w:rFonts w:ascii="Georgia" w:hAnsi="Georgia"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D11C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ligatures w14:val="none"/>
                              </w:rPr>
                              <w:t>Title of the study:</w:t>
                            </w:r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Please include the IRB number and the full title of the protocol with abbreviations spelled </w:t>
                            </w:r>
                            <w:proofErr w:type="gramStart"/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out</w:t>
                            </w:r>
                            <w:proofErr w:type="gramEnd"/>
                          </w:p>
                          <w:p w14:paraId="16AC0504" w14:textId="77777777" w:rsidR="0026289C" w:rsidRPr="00DB198D" w:rsidRDefault="0026289C" w:rsidP="0026289C">
                            <w:pPr>
                              <w:pStyle w:val="Title"/>
                              <w:widowControl w:val="0"/>
                              <w:rPr>
                                <w:rFonts w:ascii="Georgia" w:hAnsi="Georgia"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D11C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ligatures w14:val="none"/>
                              </w:rPr>
                              <w:t>Study Design:</w:t>
                            </w:r>
                            <w:r w:rsidRPr="00DB198D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Observation or Intervention</w:t>
                            </w:r>
                          </w:p>
                          <w:p w14:paraId="604921F9" w14:textId="77777777" w:rsidR="0026289C" w:rsidRPr="00BD11C7" w:rsidRDefault="0026289C" w:rsidP="0026289C">
                            <w:pPr>
                              <w:pStyle w:val="Title"/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D11C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ligatures w14:val="none"/>
                              </w:rPr>
                              <w:t xml:space="preserve">Target Population: </w:t>
                            </w:r>
                          </w:p>
                          <w:p w14:paraId="70A93E26" w14:textId="77777777" w:rsidR="0026289C" w:rsidRPr="00DB198D" w:rsidRDefault="0026289C" w:rsidP="0026289C">
                            <w:pPr>
                              <w:pStyle w:val="Title"/>
                              <w:widowControl w:val="0"/>
                              <w:ind w:left="360" w:hanging="360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B198D">
                              <w:rPr>
                                <w:rFonts w:ascii="Symbol" w:hAnsi="Symbol"/>
                                <w:color w:val="FFFFFF" w:themeColor="background1"/>
                                <w:sz w:val="20"/>
                                <w:szCs w:val="20"/>
                                <w:lang w:val="x-none"/>
                              </w:rPr>
                              <w:t>·</w:t>
                            </w:r>
                            <w:r w:rsidRPr="00DB198D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Provide a brief overview of disease type and diagnosis of patients that will be included </w:t>
                            </w:r>
                          </w:p>
                          <w:p w14:paraId="27C218D7" w14:textId="77777777" w:rsidR="0026289C" w:rsidRPr="00DB198D" w:rsidRDefault="0026289C" w:rsidP="0026289C">
                            <w:pPr>
                              <w:pStyle w:val="Title"/>
                              <w:widowControl w:val="0"/>
                              <w:ind w:left="360" w:hanging="360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B198D">
                              <w:rPr>
                                <w:rFonts w:ascii="Symbol" w:hAnsi="Symbol"/>
                                <w:color w:val="FFFFFF" w:themeColor="background1"/>
                                <w:sz w:val="20"/>
                                <w:szCs w:val="20"/>
                                <w:lang w:val="x-none"/>
                              </w:rPr>
                              <w:t>·</w:t>
                            </w:r>
                            <w:r w:rsidRPr="00DB198D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Please do not include all of inclusion/ exclusion criteria here</w:t>
                            </w:r>
                          </w:p>
                          <w:p w14:paraId="5C3FAC46" w14:textId="77777777" w:rsidR="0026289C" w:rsidRPr="00DB198D" w:rsidRDefault="0026289C" w:rsidP="0026289C">
                            <w:pPr>
                              <w:pStyle w:val="Title"/>
                              <w:widowControl w:val="0"/>
                              <w:ind w:left="360" w:hanging="360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B198D">
                              <w:rPr>
                                <w:rFonts w:ascii="Symbol" w:hAnsi="Symbol"/>
                                <w:color w:val="FFFFFF" w:themeColor="background1"/>
                                <w:sz w:val="20"/>
                                <w:szCs w:val="20"/>
                                <w:lang w:val="x-none"/>
                              </w:rPr>
                              <w:t>·</w:t>
                            </w:r>
                            <w:r w:rsidRPr="00DB198D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Avoid specific pathology and molecular information example: do not include “patients with histologically confirmed R-RCHL or R– R TCL according to the 2016 WHO Classification” </w:t>
                            </w:r>
                          </w:p>
                          <w:p w14:paraId="11C0CDCD" w14:textId="77777777" w:rsidR="0026289C" w:rsidRPr="00DB198D" w:rsidRDefault="0026289C" w:rsidP="0026289C">
                            <w:pPr>
                              <w:pStyle w:val="Title"/>
                              <w:widowControl w:val="0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- Instead say </w:t>
                            </w:r>
                            <w:proofErr w:type="spellStart"/>
                            <w:proofErr w:type="gramStart"/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Non Hodgkin's</w:t>
                            </w:r>
                            <w:proofErr w:type="spellEnd"/>
                            <w:proofErr w:type="gramEnd"/>
                            <w:r w:rsidRPr="00DB198D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Lymphoma who failed multiple lines therapy</w:t>
                            </w:r>
                          </w:p>
                          <w:p w14:paraId="2CA3F92E" w14:textId="77777777" w:rsidR="0026289C" w:rsidRDefault="0026289C" w:rsidP="0026289C">
                            <w:pPr>
                              <w:pStyle w:val="Title"/>
                              <w:widowControl w:val="0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318" id="Text Box 7" o:spid="_x0000_s1028" type="#_x0000_t202" style="position:absolute;margin-left:-.55pt;margin-top:-13.1pt;width:540.75pt;height:217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" fillcolor="#01256e" stroked="f" strokecolor="#01256e" strokeweight="0" insetpen="t">
                <v:shadow color="#b91a1f"/>
                <o:lock v:ext="edit" shapetype="t"/>
                <v:textbox inset="2.85pt,2.85pt,2.85pt,2.85pt">
                  <w:txbxContent>
                    <w:p w14:paraId="50F9B545" w14:textId="674B936E" w:rsidR="0026289C" w:rsidRPr="00DB198D" w:rsidRDefault="0026289C" w:rsidP="0026289C">
                      <w:pPr>
                        <w:pStyle w:val="Title"/>
                        <w:widowControl w:val="0"/>
                        <w:rPr>
                          <w:rFonts w:ascii="Georgia" w:hAnsi="Georgia"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BD11C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  <w14:ligatures w14:val="none"/>
                        </w:rPr>
                        <w:t>Title of the study:</w:t>
                      </w:r>
                      <w:r w:rsidRPr="00DB198D">
                        <w:rPr>
                          <w:rFonts w:ascii="Georgia" w:hAnsi="Georgia"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Please include the IRB number and the full title of the protocol with abbreviations spelled </w:t>
                      </w:r>
                      <w:proofErr w:type="gramStart"/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out</w:t>
                      </w:r>
                      <w:proofErr w:type="gramEnd"/>
                    </w:p>
                    <w:p w14:paraId="16AC0504" w14:textId="77777777" w:rsidR="0026289C" w:rsidRPr="00DB198D" w:rsidRDefault="0026289C" w:rsidP="0026289C">
                      <w:pPr>
                        <w:pStyle w:val="Title"/>
                        <w:widowControl w:val="0"/>
                        <w:rPr>
                          <w:rFonts w:ascii="Georgia" w:hAnsi="Georgia"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BD11C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  <w14:ligatures w14:val="none"/>
                        </w:rPr>
                        <w:t>Study Design:</w:t>
                      </w:r>
                      <w:r w:rsidRPr="00DB198D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Observation or Intervention</w:t>
                      </w:r>
                    </w:p>
                    <w:p w14:paraId="604921F9" w14:textId="77777777" w:rsidR="0026289C" w:rsidRPr="00BD11C7" w:rsidRDefault="0026289C" w:rsidP="0026289C">
                      <w:pPr>
                        <w:pStyle w:val="Title"/>
                        <w:widowControl w:val="0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  <w14:ligatures w14:val="none"/>
                        </w:rPr>
                      </w:pPr>
                      <w:r w:rsidRPr="00BD11C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  <w14:ligatures w14:val="none"/>
                        </w:rPr>
                        <w:t xml:space="preserve">Target Population: </w:t>
                      </w:r>
                    </w:p>
                    <w:p w14:paraId="70A93E26" w14:textId="77777777" w:rsidR="0026289C" w:rsidRPr="00DB198D" w:rsidRDefault="0026289C" w:rsidP="0026289C">
                      <w:pPr>
                        <w:pStyle w:val="Title"/>
                        <w:widowControl w:val="0"/>
                        <w:ind w:left="360" w:hanging="360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DB198D">
                        <w:rPr>
                          <w:rFonts w:ascii="Symbol" w:hAnsi="Symbol"/>
                          <w:color w:val="FFFFFF" w:themeColor="background1"/>
                          <w:sz w:val="20"/>
                          <w:szCs w:val="20"/>
                          <w:lang w:val="x-none"/>
                        </w:rPr>
                        <w:t>·</w:t>
                      </w:r>
                      <w:r w:rsidRPr="00DB198D">
                        <w:rPr>
                          <w:color w:val="FFFFFF" w:themeColor="background1"/>
                        </w:rPr>
                        <w:t> </w:t>
                      </w:r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Provide a brief overview of disease type and diagnosis of patients that will be included </w:t>
                      </w:r>
                    </w:p>
                    <w:p w14:paraId="27C218D7" w14:textId="77777777" w:rsidR="0026289C" w:rsidRPr="00DB198D" w:rsidRDefault="0026289C" w:rsidP="0026289C">
                      <w:pPr>
                        <w:pStyle w:val="Title"/>
                        <w:widowControl w:val="0"/>
                        <w:ind w:left="360" w:hanging="360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DB198D">
                        <w:rPr>
                          <w:rFonts w:ascii="Symbol" w:hAnsi="Symbol"/>
                          <w:color w:val="FFFFFF" w:themeColor="background1"/>
                          <w:sz w:val="20"/>
                          <w:szCs w:val="20"/>
                          <w:lang w:val="x-none"/>
                        </w:rPr>
                        <w:t>·</w:t>
                      </w:r>
                      <w:r w:rsidRPr="00DB198D">
                        <w:rPr>
                          <w:color w:val="FFFFFF" w:themeColor="background1"/>
                        </w:rPr>
                        <w:t> </w:t>
                      </w:r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Please do not include all of inclusion/ exclusion criteria here</w:t>
                      </w:r>
                    </w:p>
                    <w:p w14:paraId="5C3FAC46" w14:textId="77777777" w:rsidR="0026289C" w:rsidRPr="00DB198D" w:rsidRDefault="0026289C" w:rsidP="0026289C">
                      <w:pPr>
                        <w:pStyle w:val="Title"/>
                        <w:widowControl w:val="0"/>
                        <w:ind w:left="360" w:hanging="360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DB198D">
                        <w:rPr>
                          <w:rFonts w:ascii="Symbol" w:hAnsi="Symbol"/>
                          <w:color w:val="FFFFFF" w:themeColor="background1"/>
                          <w:sz w:val="20"/>
                          <w:szCs w:val="20"/>
                          <w:lang w:val="x-none"/>
                        </w:rPr>
                        <w:t>·</w:t>
                      </w:r>
                      <w:r w:rsidRPr="00DB198D">
                        <w:rPr>
                          <w:color w:val="FFFFFF" w:themeColor="background1"/>
                        </w:rPr>
                        <w:t> </w:t>
                      </w:r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Avoid specific pathology and molecular information example: do not include “patients with histologically confirmed R-RCHL or R– R TCL according to the 2016 WHO Classification” </w:t>
                      </w:r>
                    </w:p>
                    <w:p w14:paraId="11C0CDCD" w14:textId="77777777" w:rsidR="0026289C" w:rsidRPr="00DB198D" w:rsidRDefault="0026289C" w:rsidP="0026289C">
                      <w:pPr>
                        <w:pStyle w:val="Title"/>
                        <w:widowControl w:val="0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ab/>
                        <w:t xml:space="preserve">- Instead say </w:t>
                      </w:r>
                      <w:proofErr w:type="spellStart"/>
                      <w:proofErr w:type="gramStart"/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Non Hodgkin's</w:t>
                      </w:r>
                      <w:proofErr w:type="spellEnd"/>
                      <w:proofErr w:type="gramEnd"/>
                      <w:r w:rsidRPr="00DB198D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Lymphoma who failed multiple lines therapy</w:t>
                      </w:r>
                    </w:p>
                    <w:p w14:paraId="2CA3F92E" w14:textId="77777777" w:rsidR="0026289C" w:rsidRDefault="0026289C" w:rsidP="0026289C">
                      <w:pPr>
                        <w:pStyle w:val="Title"/>
                        <w:widowControl w:val="0"/>
                        <w:rPr>
                          <w:rFonts w:ascii="Georgia" w:hAnsi="Georgia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289C" w:rsidSect="008F1B0F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8" w:space="24" w:color="B81020"/>
        <w:left w:val="single" w:sz="48" w:space="24" w:color="B81020"/>
        <w:bottom w:val="single" w:sz="48" w:space="24" w:color="B81020"/>
        <w:right w:val="single" w:sz="48" w:space="24" w:color="B810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A3C7" w14:textId="77777777" w:rsidR="008F1B0F" w:rsidRDefault="008F1B0F" w:rsidP="0026289C">
      <w:r>
        <w:separator/>
      </w:r>
    </w:p>
  </w:endnote>
  <w:endnote w:type="continuationSeparator" w:id="0">
    <w:p w14:paraId="3F635ED7" w14:textId="77777777" w:rsidR="008F1B0F" w:rsidRDefault="008F1B0F" w:rsidP="002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B2A8" w14:textId="35B21EB6" w:rsidR="0026289C" w:rsidRDefault="0026289C">
    <w:pPr>
      <w:pStyle w:val="Footer"/>
    </w:pPr>
  </w:p>
  <w:p w14:paraId="57BC2AB6" w14:textId="0D50FF5E" w:rsidR="0026289C" w:rsidRDefault="0026289C">
    <w:pPr>
      <w:pStyle w:val="Footer"/>
    </w:pPr>
    <w:r>
      <w:rPr>
        <w:noProof/>
        <w:color w:val="000000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F7711F0" wp14:editId="74BC39B1">
              <wp:simplePos x="0" y="0"/>
              <wp:positionH relativeFrom="column">
                <wp:posOffset>6210300</wp:posOffset>
              </wp:positionH>
              <wp:positionV relativeFrom="paragraph">
                <wp:posOffset>346075</wp:posOffset>
              </wp:positionV>
              <wp:extent cx="8001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DBE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1256E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F7F230" w14:textId="5E93F5A1" w:rsidR="0026289C" w:rsidRDefault="0026289C" w:rsidP="0026289C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proofErr w:type="spellStart"/>
                          <w:r>
                            <w:rPr>
                              <w14:ligatures w14:val="none"/>
                            </w:rPr>
                            <w:t>V</w:t>
                          </w:r>
                          <w:r w:rsidR="00B56656">
                            <w:rPr>
                              <w14:ligatures w14:val="none"/>
                            </w:rPr>
                            <w:t>2</w:t>
                          </w:r>
                          <w:proofErr w:type="spellEnd"/>
                          <w:r>
                            <w:rPr>
                              <w14:ligatures w14:val="none"/>
                            </w:rPr>
                            <w:t xml:space="preserve"> </w:t>
                          </w:r>
                          <w:r w:rsidR="00B56656">
                            <w:rPr>
                              <w14:ligatures w14:val="none"/>
                            </w:rPr>
                            <w:t>4.12</w:t>
                          </w:r>
                          <w:r>
                            <w:rPr>
                              <w14:ligatures w14:val="none"/>
                            </w:rPr>
                            <w:t xml:space="preserve">.2024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711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89pt;margin-top:27.25pt;width:63pt;height:1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" filled="f" fillcolor="#edbe00" stroked="f" strokecolor="#01256e" strokeweight="2pt">
              <v:textbox inset="2.88pt,2.88pt,2.88pt,2.88pt">
                <w:txbxContent>
                  <w:p w14:paraId="35F7F230" w14:textId="5E93F5A1" w:rsidR="0026289C" w:rsidRDefault="0026289C" w:rsidP="0026289C">
                    <w:pPr>
                      <w:widowControl w:val="0"/>
                      <w:rPr>
                        <w14:ligatures w14:val="none"/>
                      </w:rPr>
                    </w:pPr>
                    <w:proofErr w:type="spellStart"/>
                    <w:r>
                      <w:rPr>
                        <w14:ligatures w14:val="none"/>
                      </w:rPr>
                      <w:t>V</w:t>
                    </w:r>
                    <w:r w:rsidR="00B56656">
                      <w:rPr>
                        <w14:ligatures w14:val="none"/>
                      </w:rPr>
                      <w:t>2</w:t>
                    </w:r>
                    <w:proofErr w:type="spellEnd"/>
                    <w:r>
                      <w:rPr>
                        <w14:ligatures w14:val="none"/>
                      </w:rPr>
                      <w:t xml:space="preserve"> </w:t>
                    </w:r>
                    <w:r w:rsidR="00B56656">
                      <w:rPr>
                        <w14:ligatures w14:val="none"/>
                      </w:rPr>
                      <w:t>4.12</w:t>
                    </w:r>
                    <w:r>
                      <w:rPr>
                        <w14:ligatures w14:val="none"/>
                      </w:rPr>
                      <w:t xml:space="preserve">.2024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3E66" w14:textId="77777777" w:rsidR="008F1B0F" w:rsidRDefault="008F1B0F" w:rsidP="0026289C">
      <w:r>
        <w:separator/>
      </w:r>
    </w:p>
  </w:footnote>
  <w:footnote w:type="continuationSeparator" w:id="0">
    <w:p w14:paraId="599E4B00" w14:textId="77777777" w:rsidR="008F1B0F" w:rsidRDefault="008F1B0F" w:rsidP="0026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ED60" w14:textId="6520F516" w:rsidR="0026289C" w:rsidRDefault="00DB198D">
    <w:pPr>
      <w:pStyle w:val="Header"/>
    </w:pPr>
    <w:r>
      <w:rPr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63360" behindDoc="0" locked="0" layoutInCell="1" allowOverlap="1" wp14:anchorId="3C6731B2" wp14:editId="73105A8B">
          <wp:simplePos x="0" y="0"/>
          <wp:positionH relativeFrom="column">
            <wp:posOffset>-409575</wp:posOffset>
          </wp:positionH>
          <wp:positionV relativeFrom="paragraph">
            <wp:posOffset>-429895</wp:posOffset>
          </wp:positionV>
          <wp:extent cx="2141855" cy="35560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072"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9C"/>
    <w:rsid w:val="001F10CD"/>
    <w:rsid w:val="0026289C"/>
    <w:rsid w:val="002D2880"/>
    <w:rsid w:val="008F1B0F"/>
    <w:rsid w:val="00B56656"/>
    <w:rsid w:val="00BD11C7"/>
    <w:rsid w:val="00CB1980"/>
    <w:rsid w:val="00D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68A0"/>
  <w15:chartTrackingRefBased/>
  <w15:docId w15:val="{F0E8E7A0-99E0-4944-8906-15A4CDF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9C"/>
    <w:pPr>
      <w:spacing w:after="0" w:line="240" w:lineRule="auto"/>
    </w:pPr>
    <w:rPr>
      <w:rFonts w:ascii="Times New Roman" w:eastAsia="Times New Roman" w:hAnsi="Times New Roman" w:cs="Times New Roman"/>
      <w:color w:val="01256E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9C"/>
  </w:style>
  <w:style w:type="paragraph" w:styleId="Footer">
    <w:name w:val="footer"/>
    <w:basedOn w:val="Normal"/>
    <w:link w:val="FooterChar"/>
    <w:uiPriority w:val="99"/>
    <w:unhideWhenUsed/>
    <w:rsid w:val="00262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9C"/>
  </w:style>
  <w:style w:type="paragraph" w:styleId="Title">
    <w:name w:val="Title"/>
    <w:basedOn w:val="Normal"/>
    <w:next w:val="Normal"/>
    <w:link w:val="TitleChar"/>
    <w:uiPriority w:val="10"/>
    <w:qFormat/>
    <w:rsid w:val="0026289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1073-C63C-44B7-999B-66BA64EA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Caputo, Tracey</dc:creator>
  <cp:keywords/>
  <dc:description/>
  <cp:lastModifiedBy>Hermann, Robin</cp:lastModifiedBy>
  <cp:revision>2</cp:revision>
  <dcterms:created xsi:type="dcterms:W3CDTF">2024-04-12T12:19:00Z</dcterms:created>
  <dcterms:modified xsi:type="dcterms:W3CDTF">2024-04-12T12:19:00Z</dcterms:modified>
</cp:coreProperties>
</file>