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dgm="http://schemas.openxmlformats.org/drawingml/2006/diagram" mc:Ignorable="w14 w15 w16se w16cid w16 w16cex w16sdtdh wp14">
  <w:body>
    <w:p w:rsidR="00CA5A62" w:rsidP="002B33D0" w:rsidRDefault="00CA5A62" w14:paraId="6242A2A7" w14:textId="342DA170">
      <w:pPr>
        <w:jc w:val="both"/>
      </w:pPr>
      <w:bookmarkStart w:name="_Hlk104301936" w:id="0"/>
    </w:p>
    <w:p w:rsidR="00681C01" w:rsidP="002B33D0" w:rsidRDefault="00681C01" w14:paraId="55971CFA" w14:textId="213F941D">
      <w:pPr>
        <w:jc w:val="both"/>
      </w:pPr>
    </w:p>
    <w:p w:rsidR="00681C01" w:rsidP="002B33D0" w:rsidRDefault="00681C01" w14:paraId="1F21E897" w14:textId="72E4AA57">
      <w:pPr>
        <w:jc w:val="both"/>
      </w:pPr>
    </w:p>
    <w:p w:rsidR="00681C01" w:rsidP="002B33D0" w:rsidRDefault="00681C01" w14:paraId="4967C25E" w14:textId="2C98663E">
      <w:pPr>
        <w:jc w:val="both"/>
      </w:pPr>
    </w:p>
    <w:p w:rsidR="00681C01" w:rsidP="002B33D0" w:rsidRDefault="00681C01" w14:paraId="6D97270C" w14:textId="77777777">
      <w:pPr>
        <w:jc w:val="both"/>
      </w:pPr>
    </w:p>
    <w:sdt>
      <w:sdtPr>
        <w:id w:val="424075697"/>
        <w:docPartObj>
          <w:docPartGallery w:val="Cover Pages"/>
          <w:docPartUnique/>
        </w:docPartObj>
      </w:sdtPr>
      <w:sdtEndPr>
        <w:rPr>
          <w:rFonts w:asciiTheme="majorHAnsi" w:hAnsiTheme="majorHAnsi" w:eastAsiaTheme="majorEastAsia" w:cstheme="majorBidi"/>
          <w:b/>
          <w:bCs/>
          <w:color w:val="1F497D" w:themeColor="text2"/>
          <w:sz w:val="32"/>
          <w:szCs w:val="28"/>
        </w:rPr>
      </w:sdtEndPr>
      <w:sdtContent>
        <w:p w:rsidR="00F579E1" w:rsidP="002B33D0" w:rsidRDefault="00F579E1" w14:paraId="0AC0B8F5" w14:textId="075851B1">
          <w:pPr>
            <w:jc w:val="both"/>
          </w:pPr>
          <w:r>
            <w:rPr>
              <w:noProof/>
            </w:rPr>
            <mc:AlternateContent>
              <mc:Choice Requires="wps">
                <w:drawing>
                  <wp:anchor distT="0" distB="0" distL="114300" distR="114300" simplePos="0" relativeHeight="251657728" behindDoc="1" locked="0" layoutInCell="1" allowOverlap="1" wp14:anchorId="287B17BC" wp14:editId="45E411BD">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w14:anchorId="2613D324">
                  <v:line id="Straight Connector 37" style="position:absolute;z-index:-25165875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alt="&quot;&quot;" o:spid="_x0000_s1026" strokecolor="#272727 [2749]" strokeweight="2.25pt" from="0,0" to="0,121.5pt" w14:anchorId="0BF20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">
                    <w10:wrap anchorx="page" anchory="page"/>
                  </v:line>
                </w:pict>
              </mc:Fallback>
            </mc:AlternateContent>
          </w:r>
        </w:p>
        <w:p w:rsidR="00F579E1" w:rsidP="002B33D0" w:rsidRDefault="00FB0E6C" w14:paraId="4D2BFEC1" w14:textId="3B331FA9">
          <w:pPr>
            <w:spacing w:after="200" w:line="276" w:lineRule="auto"/>
            <w:ind w:firstLine="720"/>
            <w:jc w:val="both"/>
            <w:rPr>
              <w:rFonts w:asciiTheme="majorHAnsi" w:hAnsiTheme="majorHAnsi" w:eastAsiaTheme="majorEastAsia" w:cstheme="majorBidi"/>
              <w:b/>
              <w:bCs/>
              <w:color w:val="1F497D" w:themeColor="text2"/>
              <w:sz w:val="32"/>
              <w:szCs w:val="28"/>
            </w:rPr>
          </w:pPr>
          <w:r>
            <w:rPr>
              <w:noProof/>
            </w:rPr>
            <mc:AlternateContent>
              <mc:Choice Requires="wps">
                <w:drawing>
                  <wp:anchor distT="0" distB="0" distL="114300" distR="114300" simplePos="0" relativeHeight="251656704" behindDoc="0" locked="0" layoutInCell="1" allowOverlap="1" wp14:anchorId="5F808447" wp14:editId="4844A9F0">
                    <wp:simplePos x="0" y="0"/>
                    <wp:positionH relativeFrom="margin">
                      <wp:align>right</wp:align>
                    </wp:positionH>
                    <wp:positionV relativeFrom="page">
                      <wp:posOffset>4998720</wp:posOffset>
                    </wp:positionV>
                    <wp:extent cx="3992880" cy="2042160"/>
                    <wp:effectExtent l="0" t="0" r="7620" b="0"/>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92880" cy="2042160"/>
                            </a:xfrm>
                            <a:prstGeom prst="rect">
                              <a:avLst/>
                            </a:prstGeom>
                            <a:noFill/>
                            <a:ln w="6350">
                              <a:noFill/>
                            </a:ln>
                          </wps:spPr>
                          <wps:txbx>
                            <w:txbxContent>
                              <w:sdt>
                                <w:sdtPr>
                                  <w:rPr>
                                    <w:b/>
                                    <w:bCs/>
                                  </w:rPr>
                                  <w:alias w:val="Title"/>
                                  <w:tag w:val=""/>
                                  <w:id w:val="1358775144"/>
                                  <w:dataBinding w:prefixMappings="xmlns:ns0='http://purl.org/dc/elements/1.1/' xmlns:ns1='http://schemas.openxmlformats.org/package/2006/metadata/core-properties' " w:xpath="/ns1:coreProperties[1]/ns0:title[1]" w:storeItemID="{6C3C8BC8-F283-45AE-878A-BAB7291924A1}"/>
                                  <w15:appearance w15:val="hidden"/>
                                  <w:text/>
                                </w:sdtPr>
                                <w:sdtContent>
                                  <w:p w:rsidRPr="00EC5E14" w:rsidR="0028083D" w:rsidP="009770DF" w:rsidRDefault="00675396" w14:paraId="6408E51D" w14:textId="2A2B06F9">
                                    <w:pPr>
                                      <w:pStyle w:val="Title"/>
                                      <w:ind w:left="-1620"/>
                                      <w:rPr>
                                        <w:b/>
                                        <w:bCs/>
                                        <w:caps/>
                                      </w:rPr>
                                    </w:pPr>
                                    <w:r>
                                      <w:rPr>
                                        <w:b/>
                                        <w:bCs/>
                                      </w:rPr>
                                      <w:t>2024</w:t>
                                    </w:r>
                                    <w:r w:rsidRPr="00EC5E14" w:rsidR="00436C2F">
                                      <w:rPr>
                                        <w:b/>
                                        <w:bCs/>
                                      </w:rPr>
                                      <w:t xml:space="preserve"> MRA Program Handbook</w:t>
                                    </w:r>
                                  </w:p>
                                </w:sdtContent>
                              </w:sdt>
                              <w:sdt>
                                <w:sdtPr>
                                  <w:rPr>
                                    <w:rFonts w:asciiTheme="majorHAnsi" w:hAnsiTheme="majorHAnsi"/>
                                    <w:b/>
                                    <w:bCs/>
                                    <w:color w:val="365F91" w:themeColor="accent1" w:themeShade="BF"/>
                                    <w:szCs w:val="36"/>
                                  </w:rPr>
                                  <w:alias w:val="Subtitle"/>
                                  <w:tag w:val=""/>
                                  <w:id w:val="908198215"/>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rsidRPr="00EC5E14" w:rsidR="0028083D" w:rsidRDefault="0028083D" w14:paraId="444A85D7" w14:textId="1E26EB0D">
                                    <w:pPr>
                                      <w:pStyle w:val="NoSpacing"/>
                                      <w:rPr>
                                        <w:rFonts w:asciiTheme="majorHAnsi" w:hAnsiTheme="majorHAnsi"/>
                                        <w:b/>
                                        <w:bCs/>
                                        <w:i/>
                                        <w:color w:val="365F91" w:themeColor="accent1" w:themeShade="BF"/>
                                        <w:szCs w:val="36"/>
                                      </w:rPr>
                                    </w:pPr>
                                    <w:r w:rsidRPr="00EC5E14">
                                      <w:rPr>
                                        <w:rFonts w:asciiTheme="majorHAnsi" w:hAnsiTheme="majorHAnsi"/>
                                        <w:b/>
                                        <w:bCs/>
                                        <w:color w:val="365F91" w:themeColor="accent1" w:themeShade="BF"/>
                                        <w:szCs w:val="36"/>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59A0CF6">
                  <v:shapetype id="_x0000_t202" coordsize="21600,21600" o:spt="202" path="m,l,21600r21600,l21600,xe" w14:anchorId="5F808447">
                    <v:stroke joinstyle="miter"/>
                    <v:path gradientshapeok="t" o:connecttype="rect"/>
                  </v:shapetype>
                  <v:shape id="Text Box 38" style="position:absolute;left:0;text-align:left;margin-left:263.2pt;margin-top:393.6pt;width:314.4pt;height:160.8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">
                    <v:textbox inset="93.6pt,,0">
                      <w:txbxContent>
                        <w:sdt>
                          <w:sdtPr>
                            <w:id w:val="2034914531"/>
                            <w:rPr>
                              <w:b/>
                              <w:bCs/>
                            </w:rPr>
                            <w:alias w:val="Title"/>
                            <w:tag w:val=""/>
                            <w:id w:val="1358775144"/>
                            <w:dataBinding w:prefixMappings="xmlns:ns0='http://purl.org/dc/elements/1.1/' xmlns:ns1='http://schemas.openxmlformats.org/package/2006/metadata/core-properties' " w:xpath="/ns1:coreProperties[1]/ns0:title[1]" w:storeItemID="{6C3C8BC8-F283-45AE-878A-BAB7291924A1}"/>
                            <w15:appearance w15:val="hidden"/>
                            <w:text/>
                          </w:sdtPr>
                          <w:sdtContent>
                            <w:p w:rsidRPr="00EC5E14" w:rsidR="0028083D" w:rsidP="009770DF" w:rsidRDefault="00675396" w14:paraId="70747B92" w14:textId="2A2B06F9">
                              <w:pPr>
                                <w:pStyle w:val="Title"/>
                                <w:ind w:left="-1620"/>
                                <w:rPr>
                                  <w:b/>
                                  <w:bCs/>
                                  <w:caps/>
                                </w:rPr>
                              </w:pPr>
                              <w:r>
                                <w:rPr>
                                  <w:b/>
                                  <w:bCs/>
                                </w:rPr>
                                <w:t>2024</w:t>
                              </w:r>
                              <w:r w:rsidRPr="00EC5E14" w:rsidR="00436C2F">
                                <w:rPr>
                                  <w:b/>
                                  <w:bCs/>
                                </w:rPr>
                                <w:t xml:space="preserve"> MRA Program Handbook</w:t>
                              </w:r>
                            </w:p>
                          </w:sdtContent>
                        </w:sdt>
                        <w:sdt>
                          <w:sdtPr>
                            <w:id w:val="1503666570"/>
                            <w:rPr>
                              <w:rFonts w:asciiTheme="majorHAnsi" w:hAnsiTheme="majorHAnsi"/>
                              <w:b/>
                              <w:bCs/>
                              <w:color w:val="365F91" w:themeColor="accent1" w:themeShade="BF"/>
                              <w:szCs w:val="36"/>
                            </w:rPr>
                            <w:alias w:val="Subtitle"/>
                            <w:tag w:val=""/>
                            <w:id w:val="908198215"/>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rsidRPr="00EC5E14" w:rsidR="0028083D" w:rsidRDefault="0028083D" w14:paraId="207CCF61" w14:textId="1E26EB0D">
                              <w:pPr>
                                <w:pStyle w:val="NoSpacing"/>
                                <w:rPr>
                                  <w:rFonts w:asciiTheme="majorHAnsi" w:hAnsiTheme="majorHAnsi"/>
                                  <w:b/>
                                  <w:bCs/>
                                  <w:i/>
                                  <w:color w:val="365F91" w:themeColor="accent1" w:themeShade="BF"/>
                                  <w:szCs w:val="36"/>
                                </w:rPr>
                              </w:pPr>
                              <w:r w:rsidRPr="00EC5E14">
                                <w:rPr>
                                  <w:rFonts w:asciiTheme="majorHAnsi" w:hAnsiTheme="majorHAnsi"/>
                                  <w:b/>
                                  <w:bCs/>
                                  <w:color w:val="365F91" w:themeColor="accent1" w:themeShade="BF"/>
                                  <w:szCs w:val="36"/>
                                </w:rPr>
                                <w:t xml:space="preserve">     </w:t>
                              </w:r>
                            </w:p>
                          </w:sdtContent>
                        </w:sdt>
                      </w:txbxContent>
                    </v:textbox>
                    <w10:wrap anchorx="margin" anchory="page"/>
                  </v:shape>
                </w:pict>
              </mc:Fallback>
            </mc:AlternateContent>
          </w:r>
          <w:r w:rsidR="005452F1">
            <w:rPr>
              <w:rFonts w:asciiTheme="majorHAnsi" w:hAnsiTheme="majorHAnsi" w:eastAsiaTheme="majorEastAsia" w:cstheme="majorBidi"/>
              <w:b/>
              <w:bCs/>
              <w:noProof/>
              <w:color w:val="1F497D" w:themeColor="text2"/>
              <w:sz w:val="32"/>
              <w:szCs w:val="28"/>
            </w:rPr>
            <w:drawing>
              <wp:inline distT="0" distB="0" distL="0" distR="0" wp14:anchorId="7EEC7224" wp14:editId="2E70B071">
                <wp:extent cx="4570095" cy="1656715"/>
                <wp:effectExtent l="0" t="0" r="0" b="0"/>
                <wp:docPr id="2" name="Picture 2" descr="../../../MRA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ALogo.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0095" cy="1656715"/>
                        </a:xfrm>
                        <a:prstGeom prst="rect">
                          <a:avLst/>
                        </a:prstGeom>
                        <a:noFill/>
                        <a:ln>
                          <a:noFill/>
                        </a:ln>
                      </pic:spPr>
                    </pic:pic>
                  </a:graphicData>
                </a:graphic>
              </wp:inline>
            </w:drawing>
          </w:r>
          <w:r w:rsidR="00F579E1">
            <w:rPr>
              <w:rFonts w:asciiTheme="majorHAnsi" w:hAnsiTheme="majorHAnsi" w:eastAsiaTheme="majorEastAsia" w:cstheme="majorBidi"/>
              <w:b/>
              <w:bCs/>
              <w:color w:val="1F497D" w:themeColor="text2"/>
              <w:sz w:val="32"/>
              <w:szCs w:val="28"/>
            </w:rPr>
            <w:br w:type="page"/>
          </w:r>
        </w:p>
      </w:sdtContent>
    </w:sdt>
    <w:bookmarkStart w:name="_Toc150935022" w:displacedByCustomXml="next" w:id="1"/>
    <w:bookmarkStart w:name="_Toc489272959" w:displacedByCustomXml="next" w:id="2"/>
    <w:sdt>
      <w:sdtPr>
        <w:rPr>
          <w:rFonts w:asciiTheme="minorHAnsi" w:hAnsiTheme="minorHAnsi" w:eastAsiaTheme="minorHAnsi" w:cstheme="minorBidi"/>
          <w:b/>
          <w:bCs/>
          <w:color w:val="auto"/>
          <w:sz w:val="22"/>
          <w:szCs w:val="22"/>
        </w:rPr>
        <w:id w:val="-970356156"/>
        <w:docPartObj>
          <w:docPartGallery w:val="Table of Contents"/>
          <w:docPartUnique/>
        </w:docPartObj>
      </w:sdtPr>
      <w:sdtEndPr>
        <w:rPr>
          <w:rFonts w:eastAsiaTheme="minorEastAsia"/>
          <w:b w:val="0"/>
          <w:bCs w:val="0"/>
          <w:noProof/>
          <w:sz w:val="20"/>
          <w:szCs w:val="20"/>
        </w:rPr>
      </w:sdtEndPr>
      <w:sdtContent>
        <w:p w:rsidRPr="00C1769E" w:rsidR="00B71581" w:rsidP="002B33D0" w:rsidRDefault="00B71581" w14:paraId="456C842C" w14:textId="5655A847">
          <w:pPr>
            <w:pStyle w:val="Heading1"/>
            <w:jc w:val="both"/>
          </w:pPr>
          <w:r w:rsidRPr="00C1769E">
            <w:t>Table of Contents</w:t>
          </w:r>
          <w:bookmarkEnd w:id="1"/>
        </w:p>
        <w:p w:rsidR="009A16B6" w:rsidRDefault="00B71581" w14:paraId="70A9AFE3" w14:textId="37640CCA">
          <w:pPr>
            <w:pStyle w:val="TOC1"/>
            <w:tabs>
              <w:tab w:val="right" w:leader="dot" w:pos="9350"/>
            </w:tabs>
            <w:rPr>
              <w:b w:val="0"/>
              <w:bCs w:val="0"/>
              <w:noProof/>
              <w:sz w:val="22"/>
              <w:szCs w:val="22"/>
            </w:rPr>
          </w:pPr>
          <w:r w:rsidRPr="00C1769E">
            <w:rPr>
              <w:rFonts w:cstheme="minorHAnsi"/>
              <w:b w:val="0"/>
              <w:bCs w:val="0"/>
            </w:rPr>
            <w:fldChar w:fldCharType="begin"/>
          </w:r>
          <w:r w:rsidRPr="00C1769E">
            <w:rPr>
              <w:rFonts w:cstheme="minorHAnsi"/>
            </w:rPr>
            <w:instrText xml:space="preserve"> TOC \o "1-3" \h \z \u </w:instrText>
          </w:r>
          <w:r w:rsidRPr="00C1769E">
            <w:rPr>
              <w:rFonts w:cstheme="minorHAnsi"/>
              <w:b w:val="0"/>
              <w:bCs w:val="0"/>
            </w:rPr>
            <w:fldChar w:fldCharType="separate"/>
          </w:r>
          <w:hyperlink w:history="1" w:anchor="_Toc150935022">
            <w:r w:rsidRPr="00902842" w:rsidR="009A16B6">
              <w:rPr>
                <w:rStyle w:val="Hyperlink"/>
                <w:noProof/>
              </w:rPr>
              <w:t>Table of Contents</w:t>
            </w:r>
            <w:r w:rsidR="009A16B6">
              <w:rPr>
                <w:noProof/>
                <w:webHidden/>
              </w:rPr>
              <w:tab/>
            </w:r>
            <w:r w:rsidR="009A16B6">
              <w:rPr>
                <w:noProof/>
                <w:webHidden/>
              </w:rPr>
              <w:fldChar w:fldCharType="begin"/>
            </w:r>
            <w:r w:rsidR="009A16B6">
              <w:rPr>
                <w:noProof/>
                <w:webHidden/>
              </w:rPr>
              <w:instrText xml:space="preserve"> PAGEREF _Toc150935022 \h </w:instrText>
            </w:r>
            <w:r w:rsidR="009A16B6">
              <w:rPr>
                <w:noProof/>
                <w:webHidden/>
              </w:rPr>
            </w:r>
            <w:r w:rsidR="009A16B6">
              <w:rPr>
                <w:noProof/>
                <w:webHidden/>
              </w:rPr>
              <w:fldChar w:fldCharType="separate"/>
            </w:r>
            <w:r w:rsidR="009A16B6">
              <w:rPr>
                <w:noProof/>
                <w:webHidden/>
              </w:rPr>
              <w:t>2</w:t>
            </w:r>
            <w:r w:rsidR="009A16B6">
              <w:rPr>
                <w:noProof/>
                <w:webHidden/>
              </w:rPr>
              <w:fldChar w:fldCharType="end"/>
            </w:r>
          </w:hyperlink>
        </w:p>
        <w:p w:rsidR="009A16B6" w:rsidRDefault="00000000" w14:paraId="38CD9113" w14:textId="30D354CE">
          <w:pPr>
            <w:pStyle w:val="TOC1"/>
            <w:tabs>
              <w:tab w:val="right" w:leader="dot" w:pos="9350"/>
            </w:tabs>
            <w:rPr>
              <w:b w:val="0"/>
              <w:bCs w:val="0"/>
              <w:noProof/>
              <w:sz w:val="22"/>
              <w:szCs w:val="22"/>
            </w:rPr>
          </w:pPr>
          <w:hyperlink w:history="1" w:anchor="_Toc150935023">
            <w:r w:rsidRPr="00902842" w:rsidR="009A16B6">
              <w:rPr>
                <w:rStyle w:val="Hyperlink"/>
                <w:noProof/>
              </w:rPr>
              <w:t>MRA Program Contacts</w:t>
            </w:r>
            <w:r w:rsidR="009A16B6">
              <w:rPr>
                <w:noProof/>
                <w:webHidden/>
              </w:rPr>
              <w:tab/>
            </w:r>
            <w:r w:rsidR="009A16B6">
              <w:rPr>
                <w:noProof/>
                <w:webHidden/>
              </w:rPr>
              <w:fldChar w:fldCharType="begin"/>
            </w:r>
            <w:r w:rsidR="009A16B6">
              <w:rPr>
                <w:noProof/>
                <w:webHidden/>
              </w:rPr>
              <w:instrText xml:space="preserve"> PAGEREF _Toc150935023 \h </w:instrText>
            </w:r>
            <w:r w:rsidR="009A16B6">
              <w:rPr>
                <w:noProof/>
                <w:webHidden/>
              </w:rPr>
            </w:r>
            <w:r w:rsidR="009A16B6">
              <w:rPr>
                <w:noProof/>
                <w:webHidden/>
              </w:rPr>
              <w:fldChar w:fldCharType="separate"/>
            </w:r>
            <w:r w:rsidR="009A16B6">
              <w:rPr>
                <w:noProof/>
                <w:webHidden/>
              </w:rPr>
              <w:t>4</w:t>
            </w:r>
            <w:r w:rsidR="009A16B6">
              <w:rPr>
                <w:noProof/>
                <w:webHidden/>
              </w:rPr>
              <w:fldChar w:fldCharType="end"/>
            </w:r>
          </w:hyperlink>
        </w:p>
        <w:p w:rsidR="009A16B6" w:rsidRDefault="00000000" w14:paraId="41435840" w14:textId="4F04C483">
          <w:pPr>
            <w:pStyle w:val="TOC2"/>
            <w:tabs>
              <w:tab w:val="right" w:leader="dot" w:pos="9350"/>
            </w:tabs>
            <w:rPr>
              <w:i w:val="0"/>
              <w:iCs w:val="0"/>
              <w:noProof/>
              <w:sz w:val="22"/>
              <w:szCs w:val="22"/>
            </w:rPr>
          </w:pPr>
          <w:hyperlink w:history="1" w:anchor="_Toc150935024">
            <w:r w:rsidRPr="00902842" w:rsidR="009A16B6">
              <w:rPr>
                <w:rStyle w:val="Hyperlink"/>
                <w:noProof/>
              </w:rPr>
              <w:t>Program Leadership</w:t>
            </w:r>
            <w:r w:rsidR="009A16B6">
              <w:rPr>
                <w:noProof/>
                <w:webHidden/>
              </w:rPr>
              <w:tab/>
            </w:r>
            <w:r w:rsidR="009A16B6">
              <w:rPr>
                <w:noProof/>
                <w:webHidden/>
              </w:rPr>
              <w:fldChar w:fldCharType="begin"/>
            </w:r>
            <w:r w:rsidR="009A16B6">
              <w:rPr>
                <w:noProof/>
                <w:webHidden/>
              </w:rPr>
              <w:instrText xml:space="preserve"> PAGEREF _Toc150935024 \h </w:instrText>
            </w:r>
            <w:r w:rsidR="009A16B6">
              <w:rPr>
                <w:noProof/>
                <w:webHidden/>
              </w:rPr>
            </w:r>
            <w:r w:rsidR="009A16B6">
              <w:rPr>
                <w:noProof/>
                <w:webHidden/>
              </w:rPr>
              <w:fldChar w:fldCharType="separate"/>
            </w:r>
            <w:r w:rsidR="009A16B6">
              <w:rPr>
                <w:noProof/>
                <w:webHidden/>
              </w:rPr>
              <w:t>4</w:t>
            </w:r>
            <w:r w:rsidR="009A16B6">
              <w:rPr>
                <w:noProof/>
                <w:webHidden/>
              </w:rPr>
              <w:fldChar w:fldCharType="end"/>
            </w:r>
          </w:hyperlink>
        </w:p>
        <w:p w:rsidR="009A16B6" w:rsidRDefault="00000000" w14:paraId="4F9D5AA1" w14:textId="797FA325">
          <w:pPr>
            <w:pStyle w:val="TOC2"/>
            <w:tabs>
              <w:tab w:val="right" w:leader="dot" w:pos="9350"/>
            </w:tabs>
            <w:rPr>
              <w:i w:val="0"/>
              <w:iCs w:val="0"/>
              <w:noProof/>
              <w:sz w:val="22"/>
              <w:szCs w:val="22"/>
            </w:rPr>
          </w:pPr>
          <w:hyperlink w:history="1" w:anchor="_Toc150935025">
            <w:r w:rsidRPr="00902842" w:rsidR="009A16B6">
              <w:rPr>
                <w:rStyle w:val="Hyperlink"/>
                <w:noProof/>
              </w:rPr>
              <w:t>Program Administration</w:t>
            </w:r>
            <w:r w:rsidR="009A16B6">
              <w:rPr>
                <w:noProof/>
                <w:webHidden/>
              </w:rPr>
              <w:tab/>
            </w:r>
            <w:r w:rsidR="009A16B6">
              <w:rPr>
                <w:noProof/>
                <w:webHidden/>
              </w:rPr>
              <w:fldChar w:fldCharType="begin"/>
            </w:r>
            <w:r w:rsidR="009A16B6">
              <w:rPr>
                <w:noProof/>
                <w:webHidden/>
              </w:rPr>
              <w:instrText xml:space="preserve"> PAGEREF _Toc150935025 \h </w:instrText>
            </w:r>
            <w:r w:rsidR="009A16B6">
              <w:rPr>
                <w:noProof/>
                <w:webHidden/>
              </w:rPr>
            </w:r>
            <w:r w:rsidR="009A16B6">
              <w:rPr>
                <w:noProof/>
                <w:webHidden/>
              </w:rPr>
              <w:fldChar w:fldCharType="separate"/>
            </w:r>
            <w:r w:rsidR="009A16B6">
              <w:rPr>
                <w:noProof/>
                <w:webHidden/>
              </w:rPr>
              <w:t>4</w:t>
            </w:r>
            <w:r w:rsidR="009A16B6">
              <w:rPr>
                <w:noProof/>
                <w:webHidden/>
              </w:rPr>
              <w:fldChar w:fldCharType="end"/>
            </w:r>
          </w:hyperlink>
        </w:p>
        <w:p w:rsidR="009A16B6" w:rsidRDefault="00000000" w14:paraId="62AAA1FC" w14:textId="669282A5">
          <w:pPr>
            <w:pStyle w:val="TOC1"/>
            <w:tabs>
              <w:tab w:val="right" w:leader="dot" w:pos="9350"/>
            </w:tabs>
            <w:rPr>
              <w:b w:val="0"/>
              <w:bCs w:val="0"/>
              <w:noProof/>
              <w:sz w:val="22"/>
              <w:szCs w:val="22"/>
            </w:rPr>
          </w:pPr>
          <w:hyperlink w:history="1" w:anchor="_Toc150935026">
            <w:r w:rsidRPr="00902842" w:rsidR="009A16B6">
              <w:rPr>
                <w:rStyle w:val="Hyperlink"/>
                <w:noProof/>
              </w:rPr>
              <w:t>MRA Program Overview</w:t>
            </w:r>
            <w:r w:rsidR="009A16B6">
              <w:rPr>
                <w:noProof/>
                <w:webHidden/>
              </w:rPr>
              <w:tab/>
            </w:r>
            <w:r w:rsidR="009A16B6">
              <w:rPr>
                <w:noProof/>
                <w:webHidden/>
              </w:rPr>
              <w:fldChar w:fldCharType="begin"/>
            </w:r>
            <w:r w:rsidR="009A16B6">
              <w:rPr>
                <w:noProof/>
                <w:webHidden/>
              </w:rPr>
              <w:instrText xml:space="preserve"> PAGEREF _Toc150935026 \h </w:instrText>
            </w:r>
            <w:r w:rsidR="009A16B6">
              <w:rPr>
                <w:noProof/>
                <w:webHidden/>
              </w:rPr>
            </w:r>
            <w:r w:rsidR="009A16B6">
              <w:rPr>
                <w:noProof/>
                <w:webHidden/>
              </w:rPr>
              <w:fldChar w:fldCharType="separate"/>
            </w:r>
            <w:r w:rsidR="009A16B6">
              <w:rPr>
                <w:noProof/>
                <w:webHidden/>
              </w:rPr>
              <w:t>5</w:t>
            </w:r>
            <w:r w:rsidR="009A16B6">
              <w:rPr>
                <w:noProof/>
                <w:webHidden/>
              </w:rPr>
              <w:fldChar w:fldCharType="end"/>
            </w:r>
          </w:hyperlink>
        </w:p>
        <w:p w:rsidR="009A16B6" w:rsidRDefault="00000000" w14:paraId="47153609" w14:textId="53FE651A">
          <w:pPr>
            <w:pStyle w:val="TOC2"/>
            <w:tabs>
              <w:tab w:val="right" w:leader="dot" w:pos="9350"/>
            </w:tabs>
            <w:rPr>
              <w:i w:val="0"/>
              <w:iCs w:val="0"/>
              <w:noProof/>
              <w:sz w:val="22"/>
              <w:szCs w:val="22"/>
            </w:rPr>
          </w:pPr>
          <w:hyperlink w:history="1" w:anchor="_Toc150935027">
            <w:r w:rsidRPr="00902842" w:rsidR="009A16B6">
              <w:rPr>
                <w:rStyle w:val="Hyperlink"/>
                <w:noProof/>
              </w:rPr>
              <w:t>MRA Program Goals</w:t>
            </w:r>
            <w:r w:rsidR="009A16B6">
              <w:rPr>
                <w:noProof/>
                <w:webHidden/>
              </w:rPr>
              <w:tab/>
            </w:r>
            <w:r w:rsidR="009A16B6">
              <w:rPr>
                <w:noProof/>
                <w:webHidden/>
              </w:rPr>
              <w:fldChar w:fldCharType="begin"/>
            </w:r>
            <w:r w:rsidR="009A16B6">
              <w:rPr>
                <w:noProof/>
                <w:webHidden/>
              </w:rPr>
              <w:instrText xml:space="preserve"> PAGEREF _Toc150935027 \h </w:instrText>
            </w:r>
            <w:r w:rsidR="009A16B6">
              <w:rPr>
                <w:noProof/>
                <w:webHidden/>
              </w:rPr>
            </w:r>
            <w:r w:rsidR="009A16B6">
              <w:rPr>
                <w:noProof/>
                <w:webHidden/>
              </w:rPr>
              <w:fldChar w:fldCharType="separate"/>
            </w:r>
            <w:r w:rsidR="009A16B6">
              <w:rPr>
                <w:noProof/>
                <w:webHidden/>
              </w:rPr>
              <w:t>5</w:t>
            </w:r>
            <w:r w:rsidR="009A16B6">
              <w:rPr>
                <w:noProof/>
                <w:webHidden/>
              </w:rPr>
              <w:fldChar w:fldCharType="end"/>
            </w:r>
          </w:hyperlink>
        </w:p>
        <w:p w:rsidR="009A16B6" w:rsidRDefault="00000000" w14:paraId="13C6C9EB" w14:textId="27D10515">
          <w:pPr>
            <w:pStyle w:val="TOC2"/>
            <w:tabs>
              <w:tab w:val="right" w:leader="dot" w:pos="9350"/>
            </w:tabs>
            <w:rPr>
              <w:i w:val="0"/>
              <w:iCs w:val="0"/>
              <w:noProof/>
              <w:sz w:val="22"/>
              <w:szCs w:val="22"/>
            </w:rPr>
          </w:pPr>
          <w:hyperlink w:history="1" w:anchor="_Toc150935028">
            <w:r w:rsidRPr="00902842" w:rsidR="009A16B6">
              <w:rPr>
                <w:rStyle w:val="Hyperlink"/>
                <w:noProof/>
              </w:rPr>
              <w:t>ITMAT Education Online Learners Guide</w:t>
            </w:r>
            <w:r w:rsidR="009A16B6">
              <w:rPr>
                <w:noProof/>
                <w:webHidden/>
              </w:rPr>
              <w:tab/>
            </w:r>
            <w:r w:rsidR="009A16B6">
              <w:rPr>
                <w:noProof/>
                <w:webHidden/>
              </w:rPr>
              <w:fldChar w:fldCharType="begin"/>
            </w:r>
            <w:r w:rsidR="009A16B6">
              <w:rPr>
                <w:noProof/>
                <w:webHidden/>
              </w:rPr>
              <w:instrText xml:space="preserve"> PAGEREF _Toc150935028 \h </w:instrText>
            </w:r>
            <w:r w:rsidR="009A16B6">
              <w:rPr>
                <w:noProof/>
                <w:webHidden/>
              </w:rPr>
            </w:r>
            <w:r w:rsidR="009A16B6">
              <w:rPr>
                <w:noProof/>
                <w:webHidden/>
              </w:rPr>
              <w:fldChar w:fldCharType="separate"/>
            </w:r>
            <w:r w:rsidR="009A16B6">
              <w:rPr>
                <w:noProof/>
                <w:webHidden/>
              </w:rPr>
              <w:t>5</w:t>
            </w:r>
            <w:r w:rsidR="009A16B6">
              <w:rPr>
                <w:noProof/>
                <w:webHidden/>
              </w:rPr>
              <w:fldChar w:fldCharType="end"/>
            </w:r>
          </w:hyperlink>
        </w:p>
        <w:p w:rsidR="009A16B6" w:rsidRDefault="00000000" w14:paraId="4C3CFD42" w14:textId="6C42C77E">
          <w:pPr>
            <w:pStyle w:val="TOC3"/>
            <w:rPr>
              <w:rFonts w:eastAsiaTheme="minorEastAsia" w:cstheme="minorBidi"/>
              <w:sz w:val="22"/>
              <w:szCs w:val="22"/>
            </w:rPr>
          </w:pPr>
          <w:hyperlink w:history="1" w:anchor="_Toc150935029">
            <w:r w:rsidRPr="00902842" w:rsidR="009A16B6">
              <w:rPr>
                <w:rStyle w:val="Hyperlink"/>
              </w:rPr>
              <w:t>Community Standards and Program Expectations</w:t>
            </w:r>
            <w:r w:rsidR="009A16B6">
              <w:rPr>
                <w:webHidden/>
              </w:rPr>
              <w:tab/>
            </w:r>
            <w:r w:rsidR="009A16B6">
              <w:rPr>
                <w:webHidden/>
              </w:rPr>
              <w:fldChar w:fldCharType="begin"/>
            </w:r>
            <w:r w:rsidR="009A16B6">
              <w:rPr>
                <w:webHidden/>
              </w:rPr>
              <w:instrText xml:space="preserve"> PAGEREF _Toc150935029 \h </w:instrText>
            </w:r>
            <w:r w:rsidR="009A16B6">
              <w:rPr>
                <w:webHidden/>
              </w:rPr>
            </w:r>
            <w:r w:rsidR="009A16B6">
              <w:rPr>
                <w:webHidden/>
              </w:rPr>
              <w:fldChar w:fldCharType="separate"/>
            </w:r>
            <w:r w:rsidR="009A16B6">
              <w:rPr>
                <w:webHidden/>
              </w:rPr>
              <w:t>5</w:t>
            </w:r>
            <w:r w:rsidR="009A16B6">
              <w:rPr>
                <w:webHidden/>
              </w:rPr>
              <w:fldChar w:fldCharType="end"/>
            </w:r>
          </w:hyperlink>
        </w:p>
        <w:p w:rsidR="009A16B6" w:rsidRDefault="00000000" w14:paraId="5ACCB25A" w14:textId="2AEB9FE0">
          <w:pPr>
            <w:pStyle w:val="TOC3"/>
            <w:rPr>
              <w:rFonts w:eastAsiaTheme="minorEastAsia" w:cstheme="minorBidi"/>
              <w:sz w:val="22"/>
              <w:szCs w:val="22"/>
            </w:rPr>
          </w:pPr>
          <w:hyperlink w:history="1" w:anchor="_Toc150935030">
            <w:r w:rsidRPr="00902842" w:rsidR="009A16B6">
              <w:rPr>
                <w:rStyle w:val="Hyperlink"/>
              </w:rPr>
              <w:t>Synchronous Session Guidelines</w:t>
            </w:r>
            <w:r w:rsidR="009A16B6">
              <w:rPr>
                <w:webHidden/>
              </w:rPr>
              <w:tab/>
            </w:r>
            <w:r w:rsidR="009A16B6">
              <w:rPr>
                <w:webHidden/>
              </w:rPr>
              <w:fldChar w:fldCharType="begin"/>
            </w:r>
            <w:r w:rsidR="009A16B6">
              <w:rPr>
                <w:webHidden/>
              </w:rPr>
              <w:instrText xml:space="preserve"> PAGEREF _Toc150935030 \h </w:instrText>
            </w:r>
            <w:r w:rsidR="009A16B6">
              <w:rPr>
                <w:webHidden/>
              </w:rPr>
            </w:r>
            <w:r w:rsidR="009A16B6">
              <w:rPr>
                <w:webHidden/>
              </w:rPr>
              <w:fldChar w:fldCharType="separate"/>
            </w:r>
            <w:r w:rsidR="009A16B6">
              <w:rPr>
                <w:webHidden/>
              </w:rPr>
              <w:t>6</w:t>
            </w:r>
            <w:r w:rsidR="009A16B6">
              <w:rPr>
                <w:webHidden/>
              </w:rPr>
              <w:fldChar w:fldCharType="end"/>
            </w:r>
          </w:hyperlink>
        </w:p>
        <w:p w:rsidR="009A16B6" w:rsidRDefault="00000000" w14:paraId="79E31DAE" w14:textId="71C6FCBC">
          <w:pPr>
            <w:pStyle w:val="TOC3"/>
            <w:rPr>
              <w:rFonts w:eastAsiaTheme="minorEastAsia" w:cstheme="minorBidi"/>
              <w:sz w:val="22"/>
              <w:szCs w:val="22"/>
            </w:rPr>
          </w:pPr>
          <w:hyperlink w:history="1" w:anchor="_Toc150935031">
            <w:r w:rsidRPr="00902842" w:rsidR="009A16B6">
              <w:rPr>
                <w:rStyle w:val="Hyperlink"/>
              </w:rPr>
              <w:t>Asynchronous Learning</w:t>
            </w:r>
            <w:r w:rsidR="009A16B6">
              <w:rPr>
                <w:webHidden/>
              </w:rPr>
              <w:tab/>
            </w:r>
            <w:r w:rsidR="009A16B6">
              <w:rPr>
                <w:webHidden/>
              </w:rPr>
              <w:fldChar w:fldCharType="begin"/>
            </w:r>
            <w:r w:rsidR="009A16B6">
              <w:rPr>
                <w:webHidden/>
              </w:rPr>
              <w:instrText xml:space="preserve"> PAGEREF _Toc150935031 \h </w:instrText>
            </w:r>
            <w:r w:rsidR="009A16B6">
              <w:rPr>
                <w:webHidden/>
              </w:rPr>
            </w:r>
            <w:r w:rsidR="009A16B6">
              <w:rPr>
                <w:webHidden/>
              </w:rPr>
              <w:fldChar w:fldCharType="separate"/>
            </w:r>
            <w:r w:rsidR="009A16B6">
              <w:rPr>
                <w:webHidden/>
              </w:rPr>
              <w:t>6</w:t>
            </w:r>
            <w:r w:rsidR="009A16B6">
              <w:rPr>
                <w:webHidden/>
              </w:rPr>
              <w:fldChar w:fldCharType="end"/>
            </w:r>
          </w:hyperlink>
        </w:p>
        <w:p w:rsidR="009A16B6" w:rsidRDefault="00000000" w14:paraId="18F68723" w14:textId="49BF16D7">
          <w:pPr>
            <w:pStyle w:val="TOC3"/>
            <w:rPr>
              <w:rFonts w:eastAsiaTheme="minorEastAsia" w:cstheme="minorBidi"/>
              <w:sz w:val="22"/>
              <w:szCs w:val="22"/>
            </w:rPr>
          </w:pPr>
          <w:hyperlink w:history="1" w:anchor="_Toc150935032">
            <w:r w:rsidRPr="00902842" w:rsidR="009A16B6">
              <w:rPr>
                <w:rStyle w:val="Hyperlink"/>
              </w:rPr>
              <w:t>Canvas Best Practices</w:t>
            </w:r>
            <w:r w:rsidR="009A16B6">
              <w:rPr>
                <w:webHidden/>
              </w:rPr>
              <w:tab/>
            </w:r>
            <w:r w:rsidR="009A16B6">
              <w:rPr>
                <w:webHidden/>
              </w:rPr>
              <w:fldChar w:fldCharType="begin"/>
            </w:r>
            <w:r w:rsidR="009A16B6">
              <w:rPr>
                <w:webHidden/>
              </w:rPr>
              <w:instrText xml:space="preserve"> PAGEREF _Toc150935032 \h </w:instrText>
            </w:r>
            <w:r w:rsidR="009A16B6">
              <w:rPr>
                <w:webHidden/>
              </w:rPr>
            </w:r>
            <w:r w:rsidR="009A16B6">
              <w:rPr>
                <w:webHidden/>
              </w:rPr>
              <w:fldChar w:fldCharType="separate"/>
            </w:r>
            <w:r w:rsidR="009A16B6">
              <w:rPr>
                <w:webHidden/>
              </w:rPr>
              <w:t>7</w:t>
            </w:r>
            <w:r w:rsidR="009A16B6">
              <w:rPr>
                <w:webHidden/>
              </w:rPr>
              <w:fldChar w:fldCharType="end"/>
            </w:r>
          </w:hyperlink>
        </w:p>
        <w:p w:rsidR="009A16B6" w:rsidRDefault="00000000" w14:paraId="44AB04FC" w14:textId="7240F99B">
          <w:pPr>
            <w:pStyle w:val="TOC1"/>
            <w:tabs>
              <w:tab w:val="right" w:leader="dot" w:pos="9350"/>
            </w:tabs>
            <w:rPr>
              <w:b w:val="0"/>
              <w:bCs w:val="0"/>
              <w:noProof/>
              <w:sz w:val="22"/>
              <w:szCs w:val="22"/>
            </w:rPr>
          </w:pPr>
          <w:hyperlink w:history="1" w:anchor="_Toc150935033">
            <w:r w:rsidRPr="00902842" w:rsidR="009A16B6">
              <w:rPr>
                <w:rStyle w:val="Hyperlink"/>
                <w:noProof/>
              </w:rPr>
              <w:t>MRA Degree Requirements</w:t>
            </w:r>
            <w:r w:rsidR="009A16B6">
              <w:rPr>
                <w:noProof/>
                <w:webHidden/>
              </w:rPr>
              <w:tab/>
            </w:r>
            <w:r w:rsidR="009A16B6">
              <w:rPr>
                <w:noProof/>
                <w:webHidden/>
              </w:rPr>
              <w:fldChar w:fldCharType="begin"/>
            </w:r>
            <w:r w:rsidR="009A16B6">
              <w:rPr>
                <w:noProof/>
                <w:webHidden/>
              </w:rPr>
              <w:instrText xml:space="preserve"> PAGEREF _Toc150935033 \h </w:instrText>
            </w:r>
            <w:r w:rsidR="009A16B6">
              <w:rPr>
                <w:noProof/>
                <w:webHidden/>
              </w:rPr>
            </w:r>
            <w:r w:rsidR="009A16B6">
              <w:rPr>
                <w:noProof/>
                <w:webHidden/>
              </w:rPr>
              <w:fldChar w:fldCharType="separate"/>
            </w:r>
            <w:r w:rsidR="009A16B6">
              <w:rPr>
                <w:noProof/>
                <w:webHidden/>
              </w:rPr>
              <w:t>7</w:t>
            </w:r>
            <w:r w:rsidR="009A16B6">
              <w:rPr>
                <w:noProof/>
                <w:webHidden/>
              </w:rPr>
              <w:fldChar w:fldCharType="end"/>
            </w:r>
          </w:hyperlink>
        </w:p>
        <w:p w:rsidR="009A16B6" w:rsidRDefault="00000000" w14:paraId="6FEB0505" w14:textId="489C9937">
          <w:pPr>
            <w:pStyle w:val="TOC2"/>
            <w:tabs>
              <w:tab w:val="right" w:leader="dot" w:pos="9350"/>
            </w:tabs>
            <w:rPr>
              <w:i w:val="0"/>
              <w:iCs w:val="0"/>
              <w:noProof/>
              <w:sz w:val="22"/>
              <w:szCs w:val="22"/>
            </w:rPr>
          </w:pPr>
          <w:hyperlink w:history="1" w:anchor="_Toc150935034">
            <w:r w:rsidRPr="00902842" w:rsidR="009A16B6">
              <w:rPr>
                <w:rStyle w:val="Hyperlink"/>
                <w:noProof/>
              </w:rPr>
              <w:t>Standard Coursework</w:t>
            </w:r>
            <w:r w:rsidR="009A16B6">
              <w:rPr>
                <w:noProof/>
                <w:webHidden/>
              </w:rPr>
              <w:tab/>
            </w:r>
            <w:r w:rsidR="009A16B6">
              <w:rPr>
                <w:noProof/>
                <w:webHidden/>
              </w:rPr>
              <w:fldChar w:fldCharType="begin"/>
            </w:r>
            <w:r w:rsidR="009A16B6">
              <w:rPr>
                <w:noProof/>
                <w:webHidden/>
              </w:rPr>
              <w:instrText xml:space="preserve"> PAGEREF _Toc150935034 \h </w:instrText>
            </w:r>
            <w:r w:rsidR="009A16B6">
              <w:rPr>
                <w:noProof/>
                <w:webHidden/>
              </w:rPr>
            </w:r>
            <w:r w:rsidR="009A16B6">
              <w:rPr>
                <w:noProof/>
                <w:webHidden/>
              </w:rPr>
              <w:fldChar w:fldCharType="separate"/>
            </w:r>
            <w:r w:rsidR="009A16B6">
              <w:rPr>
                <w:noProof/>
                <w:webHidden/>
              </w:rPr>
              <w:t>7</w:t>
            </w:r>
            <w:r w:rsidR="009A16B6">
              <w:rPr>
                <w:noProof/>
                <w:webHidden/>
              </w:rPr>
              <w:fldChar w:fldCharType="end"/>
            </w:r>
          </w:hyperlink>
        </w:p>
        <w:p w:rsidR="009A16B6" w:rsidRDefault="00000000" w14:paraId="262C89FA" w14:textId="60E908DC">
          <w:pPr>
            <w:pStyle w:val="TOC2"/>
            <w:tabs>
              <w:tab w:val="right" w:leader="dot" w:pos="9350"/>
            </w:tabs>
            <w:rPr>
              <w:i w:val="0"/>
              <w:iCs w:val="0"/>
              <w:noProof/>
              <w:sz w:val="22"/>
              <w:szCs w:val="22"/>
            </w:rPr>
          </w:pPr>
          <w:hyperlink w:history="1" w:anchor="_Toc150935035">
            <w:r w:rsidRPr="00902842" w:rsidR="009A16B6">
              <w:rPr>
                <w:rStyle w:val="Hyperlink"/>
                <w:noProof/>
              </w:rPr>
              <w:t>Clinical Research Coursework</w:t>
            </w:r>
            <w:r w:rsidR="009A16B6">
              <w:rPr>
                <w:noProof/>
                <w:webHidden/>
              </w:rPr>
              <w:tab/>
            </w:r>
            <w:r w:rsidR="009A16B6">
              <w:rPr>
                <w:noProof/>
                <w:webHidden/>
              </w:rPr>
              <w:fldChar w:fldCharType="begin"/>
            </w:r>
            <w:r w:rsidR="009A16B6">
              <w:rPr>
                <w:noProof/>
                <w:webHidden/>
              </w:rPr>
              <w:instrText xml:space="preserve"> PAGEREF _Toc150935035 \h </w:instrText>
            </w:r>
            <w:r w:rsidR="009A16B6">
              <w:rPr>
                <w:noProof/>
                <w:webHidden/>
              </w:rPr>
            </w:r>
            <w:r w:rsidR="009A16B6">
              <w:rPr>
                <w:noProof/>
                <w:webHidden/>
              </w:rPr>
              <w:fldChar w:fldCharType="separate"/>
            </w:r>
            <w:r w:rsidR="009A16B6">
              <w:rPr>
                <w:noProof/>
                <w:webHidden/>
              </w:rPr>
              <w:t>7</w:t>
            </w:r>
            <w:r w:rsidR="009A16B6">
              <w:rPr>
                <w:noProof/>
                <w:webHidden/>
              </w:rPr>
              <w:fldChar w:fldCharType="end"/>
            </w:r>
          </w:hyperlink>
        </w:p>
        <w:p w:rsidR="009A16B6" w:rsidRDefault="00000000" w14:paraId="15B60AB9" w14:textId="52FC7667">
          <w:pPr>
            <w:pStyle w:val="TOC2"/>
            <w:tabs>
              <w:tab w:val="right" w:leader="dot" w:pos="9350"/>
            </w:tabs>
            <w:rPr>
              <w:i w:val="0"/>
              <w:iCs w:val="0"/>
              <w:noProof/>
              <w:sz w:val="22"/>
              <w:szCs w:val="22"/>
            </w:rPr>
          </w:pPr>
          <w:hyperlink w:history="1" w:anchor="_Toc150935036">
            <w:r w:rsidRPr="00902842" w:rsidR="009A16B6">
              <w:rPr>
                <w:rStyle w:val="Hyperlink"/>
                <w:noProof/>
              </w:rPr>
              <w:t>Quality Assurance Coursework</w:t>
            </w:r>
            <w:r w:rsidR="009A16B6">
              <w:rPr>
                <w:noProof/>
                <w:webHidden/>
              </w:rPr>
              <w:tab/>
            </w:r>
            <w:r w:rsidR="009A16B6">
              <w:rPr>
                <w:noProof/>
                <w:webHidden/>
              </w:rPr>
              <w:fldChar w:fldCharType="begin"/>
            </w:r>
            <w:r w:rsidR="009A16B6">
              <w:rPr>
                <w:noProof/>
                <w:webHidden/>
              </w:rPr>
              <w:instrText xml:space="preserve"> PAGEREF _Toc150935036 \h </w:instrText>
            </w:r>
            <w:r w:rsidR="009A16B6">
              <w:rPr>
                <w:noProof/>
                <w:webHidden/>
              </w:rPr>
            </w:r>
            <w:r w:rsidR="009A16B6">
              <w:rPr>
                <w:noProof/>
                <w:webHidden/>
              </w:rPr>
              <w:fldChar w:fldCharType="separate"/>
            </w:r>
            <w:r w:rsidR="009A16B6">
              <w:rPr>
                <w:noProof/>
                <w:webHidden/>
              </w:rPr>
              <w:t>8</w:t>
            </w:r>
            <w:r w:rsidR="009A16B6">
              <w:rPr>
                <w:noProof/>
                <w:webHidden/>
              </w:rPr>
              <w:fldChar w:fldCharType="end"/>
            </w:r>
          </w:hyperlink>
        </w:p>
        <w:p w:rsidR="009A16B6" w:rsidRDefault="00000000" w14:paraId="03C618F4" w14:textId="23FD76C3">
          <w:pPr>
            <w:pStyle w:val="TOC2"/>
            <w:tabs>
              <w:tab w:val="right" w:leader="dot" w:pos="9350"/>
            </w:tabs>
            <w:rPr>
              <w:i w:val="0"/>
              <w:iCs w:val="0"/>
              <w:noProof/>
              <w:sz w:val="22"/>
              <w:szCs w:val="22"/>
            </w:rPr>
          </w:pPr>
          <w:hyperlink w:history="1" w:anchor="_Toc150935037">
            <w:r w:rsidRPr="00902842" w:rsidR="009A16B6">
              <w:rPr>
                <w:rStyle w:val="Hyperlink"/>
                <w:noProof/>
              </w:rPr>
              <w:t>Courses</w:t>
            </w:r>
            <w:r w:rsidR="009A16B6">
              <w:rPr>
                <w:noProof/>
                <w:webHidden/>
              </w:rPr>
              <w:tab/>
            </w:r>
            <w:r w:rsidR="009A16B6">
              <w:rPr>
                <w:noProof/>
                <w:webHidden/>
              </w:rPr>
              <w:fldChar w:fldCharType="begin"/>
            </w:r>
            <w:r w:rsidR="009A16B6">
              <w:rPr>
                <w:noProof/>
                <w:webHidden/>
              </w:rPr>
              <w:instrText xml:space="preserve"> PAGEREF _Toc150935037 \h </w:instrText>
            </w:r>
            <w:r w:rsidR="009A16B6">
              <w:rPr>
                <w:noProof/>
                <w:webHidden/>
              </w:rPr>
            </w:r>
            <w:r w:rsidR="009A16B6">
              <w:rPr>
                <w:noProof/>
                <w:webHidden/>
              </w:rPr>
              <w:fldChar w:fldCharType="separate"/>
            </w:r>
            <w:r w:rsidR="009A16B6">
              <w:rPr>
                <w:noProof/>
                <w:webHidden/>
              </w:rPr>
              <w:t>8</w:t>
            </w:r>
            <w:r w:rsidR="009A16B6">
              <w:rPr>
                <w:noProof/>
                <w:webHidden/>
              </w:rPr>
              <w:fldChar w:fldCharType="end"/>
            </w:r>
          </w:hyperlink>
        </w:p>
        <w:p w:rsidR="009A16B6" w:rsidRDefault="00000000" w14:paraId="61B7EF87" w14:textId="19ADE7C1">
          <w:pPr>
            <w:pStyle w:val="TOC2"/>
            <w:tabs>
              <w:tab w:val="right" w:leader="dot" w:pos="9350"/>
            </w:tabs>
            <w:rPr>
              <w:i w:val="0"/>
              <w:iCs w:val="0"/>
              <w:noProof/>
              <w:sz w:val="22"/>
              <w:szCs w:val="22"/>
            </w:rPr>
          </w:pPr>
          <w:hyperlink w:history="1" w:anchor="_Toc150935038">
            <w:r w:rsidRPr="00902842" w:rsidR="009A16B6">
              <w:rPr>
                <w:rStyle w:val="Hyperlink"/>
                <w:noProof/>
              </w:rPr>
              <w:t>MRA Approved Electives</w:t>
            </w:r>
            <w:r w:rsidR="009A16B6">
              <w:rPr>
                <w:noProof/>
                <w:webHidden/>
              </w:rPr>
              <w:tab/>
            </w:r>
            <w:r w:rsidR="009A16B6">
              <w:rPr>
                <w:noProof/>
                <w:webHidden/>
              </w:rPr>
              <w:fldChar w:fldCharType="begin"/>
            </w:r>
            <w:r w:rsidR="009A16B6">
              <w:rPr>
                <w:noProof/>
                <w:webHidden/>
              </w:rPr>
              <w:instrText xml:space="preserve"> PAGEREF _Toc150935038 \h </w:instrText>
            </w:r>
            <w:r w:rsidR="009A16B6">
              <w:rPr>
                <w:noProof/>
                <w:webHidden/>
              </w:rPr>
            </w:r>
            <w:r w:rsidR="009A16B6">
              <w:rPr>
                <w:noProof/>
                <w:webHidden/>
              </w:rPr>
              <w:fldChar w:fldCharType="separate"/>
            </w:r>
            <w:r w:rsidR="009A16B6">
              <w:rPr>
                <w:noProof/>
                <w:webHidden/>
              </w:rPr>
              <w:t>8</w:t>
            </w:r>
            <w:r w:rsidR="009A16B6">
              <w:rPr>
                <w:noProof/>
                <w:webHidden/>
              </w:rPr>
              <w:fldChar w:fldCharType="end"/>
            </w:r>
          </w:hyperlink>
        </w:p>
        <w:p w:rsidR="009A16B6" w:rsidRDefault="00000000" w14:paraId="686CF24B" w14:textId="5035E8B7">
          <w:pPr>
            <w:pStyle w:val="TOC2"/>
            <w:tabs>
              <w:tab w:val="right" w:leader="dot" w:pos="9350"/>
            </w:tabs>
            <w:rPr>
              <w:i w:val="0"/>
              <w:iCs w:val="0"/>
              <w:noProof/>
              <w:sz w:val="22"/>
              <w:szCs w:val="22"/>
            </w:rPr>
          </w:pPr>
          <w:hyperlink w:history="1" w:anchor="_Toc150935039">
            <w:r w:rsidRPr="00902842" w:rsidR="009A16B6">
              <w:rPr>
                <w:rStyle w:val="Hyperlink"/>
                <w:noProof/>
              </w:rPr>
              <w:t>Capstone Project</w:t>
            </w:r>
            <w:r w:rsidR="009A16B6">
              <w:rPr>
                <w:noProof/>
                <w:webHidden/>
              </w:rPr>
              <w:tab/>
            </w:r>
            <w:r w:rsidR="009A16B6">
              <w:rPr>
                <w:noProof/>
                <w:webHidden/>
              </w:rPr>
              <w:fldChar w:fldCharType="begin"/>
            </w:r>
            <w:r w:rsidR="009A16B6">
              <w:rPr>
                <w:noProof/>
                <w:webHidden/>
              </w:rPr>
              <w:instrText xml:space="preserve"> PAGEREF _Toc150935039 \h </w:instrText>
            </w:r>
            <w:r w:rsidR="009A16B6">
              <w:rPr>
                <w:noProof/>
                <w:webHidden/>
              </w:rPr>
            </w:r>
            <w:r w:rsidR="009A16B6">
              <w:rPr>
                <w:noProof/>
                <w:webHidden/>
              </w:rPr>
              <w:fldChar w:fldCharType="separate"/>
            </w:r>
            <w:r w:rsidR="009A16B6">
              <w:rPr>
                <w:noProof/>
                <w:webHidden/>
              </w:rPr>
              <w:t>9</w:t>
            </w:r>
            <w:r w:rsidR="009A16B6">
              <w:rPr>
                <w:noProof/>
                <w:webHidden/>
              </w:rPr>
              <w:fldChar w:fldCharType="end"/>
            </w:r>
          </w:hyperlink>
        </w:p>
        <w:p w:rsidR="009A16B6" w:rsidRDefault="00000000" w14:paraId="369828CC" w14:textId="51FA099E">
          <w:pPr>
            <w:pStyle w:val="TOC3"/>
            <w:rPr>
              <w:rFonts w:eastAsiaTheme="minorEastAsia" w:cstheme="minorBidi"/>
              <w:sz w:val="22"/>
              <w:szCs w:val="22"/>
            </w:rPr>
          </w:pPr>
          <w:hyperlink w:history="1" w:anchor="_Toc150935040">
            <w:r w:rsidRPr="00902842" w:rsidR="009A16B6">
              <w:rPr>
                <w:rStyle w:val="Hyperlink"/>
              </w:rPr>
              <w:t>Capstone Timeline for Fall 2023 Cohort</w:t>
            </w:r>
            <w:r w:rsidR="009A16B6">
              <w:rPr>
                <w:webHidden/>
              </w:rPr>
              <w:tab/>
            </w:r>
            <w:r w:rsidR="009A16B6">
              <w:rPr>
                <w:webHidden/>
              </w:rPr>
              <w:fldChar w:fldCharType="begin"/>
            </w:r>
            <w:r w:rsidR="009A16B6">
              <w:rPr>
                <w:webHidden/>
              </w:rPr>
              <w:instrText xml:space="preserve"> PAGEREF _Toc150935040 \h </w:instrText>
            </w:r>
            <w:r w:rsidR="009A16B6">
              <w:rPr>
                <w:webHidden/>
              </w:rPr>
            </w:r>
            <w:r w:rsidR="009A16B6">
              <w:rPr>
                <w:webHidden/>
              </w:rPr>
              <w:fldChar w:fldCharType="separate"/>
            </w:r>
            <w:r w:rsidR="009A16B6">
              <w:rPr>
                <w:webHidden/>
              </w:rPr>
              <w:t>9</w:t>
            </w:r>
            <w:r w:rsidR="009A16B6">
              <w:rPr>
                <w:webHidden/>
              </w:rPr>
              <w:fldChar w:fldCharType="end"/>
            </w:r>
          </w:hyperlink>
        </w:p>
        <w:p w:rsidR="009A16B6" w:rsidRDefault="00000000" w14:paraId="0661F620" w14:textId="1AC6DA85">
          <w:pPr>
            <w:pStyle w:val="TOC3"/>
            <w:rPr>
              <w:rFonts w:eastAsiaTheme="minorEastAsia" w:cstheme="minorBidi"/>
              <w:sz w:val="22"/>
              <w:szCs w:val="22"/>
            </w:rPr>
          </w:pPr>
          <w:hyperlink w:history="1" w:anchor="_Toc150935041">
            <w:r w:rsidRPr="00902842" w:rsidR="009A16B6">
              <w:rPr>
                <w:rStyle w:val="Hyperlink"/>
              </w:rPr>
              <w:t>Sample Capstone Projects</w:t>
            </w:r>
            <w:r w:rsidR="009A16B6">
              <w:rPr>
                <w:webHidden/>
              </w:rPr>
              <w:tab/>
            </w:r>
            <w:r w:rsidR="009A16B6">
              <w:rPr>
                <w:webHidden/>
              </w:rPr>
              <w:fldChar w:fldCharType="begin"/>
            </w:r>
            <w:r w:rsidR="009A16B6">
              <w:rPr>
                <w:webHidden/>
              </w:rPr>
              <w:instrText xml:space="preserve"> PAGEREF _Toc150935041 \h </w:instrText>
            </w:r>
            <w:r w:rsidR="009A16B6">
              <w:rPr>
                <w:webHidden/>
              </w:rPr>
            </w:r>
            <w:r w:rsidR="009A16B6">
              <w:rPr>
                <w:webHidden/>
              </w:rPr>
              <w:fldChar w:fldCharType="separate"/>
            </w:r>
            <w:r w:rsidR="009A16B6">
              <w:rPr>
                <w:webHidden/>
              </w:rPr>
              <w:t>9</w:t>
            </w:r>
            <w:r w:rsidR="009A16B6">
              <w:rPr>
                <w:webHidden/>
              </w:rPr>
              <w:fldChar w:fldCharType="end"/>
            </w:r>
          </w:hyperlink>
        </w:p>
        <w:p w:rsidR="009A16B6" w:rsidRDefault="00000000" w14:paraId="772BDF32" w14:textId="08F87578">
          <w:pPr>
            <w:pStyle w:val="TOC2"/>
            <w:tabs>
              <w:tab w:val="right" w:leader="dot" w:pos="9350"/>
            </w:tabs>
            <w:rPr>
              <w:i w:val="0"/>
              <w:iCs w:val="0"/>
              <w:noProof/>
              <w:sz w:val="22"/>
              <w:szCs w:val="22"/>
            </w:rPr>
          </w:pPr>
          <w:hyperlink w:history="1" w:anchor="_Toc150935042">
            <w:r w:rsidRPr="00902842" w:rsidR="009A16B6">
              <w:rPr>
                <w:rStyle w:val="Hyperlink"/>
                <w:noProof/>
              </w:rPr>
              <w:t>Program Completion and Graduation</w:t>
            </w:r>
            <w:r w:rsidR="009A16B6">
              <w:rPr>
                <w:noProof/>
                <w:webHidden/>
              </w:rPr>
              <w:tab/>
            </w:r>
            <w:r w:rsidR="009A16B6">
              <w:rPr>
                <w:noProof/>
                <w:webHidden/>
              </w:rPr>
              <w:fldChar w:fldCharType="begin"/>
            </w:r>
            <w:r w:rsidR="009A16B6">
              <w:rPr>
                <w:noProof/>
                <w:webHidden/>
              </w:rPr>
              <w:instrText xml:space="preserve"> PAGEREF _Toc150935042 \h </w:instrText>
            </w:r>
            <w:r w:rsidR="009A16B6">
              <w:rPr>
                <w:noProof/>
                <w:webHidden/>
              </w:rPr>
            </w:r>
            <w:r w:rsidR="009A16B6">
              <w:rPr>
                <w:noProof/>
                <w:webHidden/>
              </w:rPr>
              <w:fldChar w:fldCharType="separate"/>
            </w:r>
            <w:r w:rsidR="009A16B6">
              <w:rPr>
                <w:noProof/>
                <w:webHidden/>
              </w:rPr>
              <w:t>9</w:t>
            </w:r>
            <w:r w:rsidR="009A16B6">
              <w:rPr>
                <w:noProof/>
                <w:webHidden/>
              </w:rPr>
              <w:fldChar w:fldCharType="end"/>
            </w:r>
          </w:hyperlink>
        </w:p>
        <w:p w:rsidR="009A16B6" w:rsidRDefault="00000000" w14:paraId="691E7C7E" w14:textId="77FBB21C">
          <w:pPr>
            <w:pStyle w:val="TOC3"/>
            <w:rPr>
              <w:rFonts w:eastAsiaTheme="minorEastAsia" w:cstheme="minorBidi"/>
              <w:sz w:val="22"/>
              <w:szCs w:val="22"/>
            </w:rPr>
          </w:pPr>
          <w:hyperlink w:history="1" w:anchor="_Toc150935043">
            <w:r w:rsidRPr="00902842" w:rsidR="009A16B6">
              <w:rPr>
                <w:rStyle w:val="Hyperlink"/>
              </w:rPr>
              <w:t>ITMAT Education Graduation Reception</w:t>
            </w:r>
            <w:r w:rsidR="009A16B6">
              <w:rPr>
                <w:webHidden/>
              </w:rPr>
              <w:tab/>
            </w:r>
            <w:r w:rsidR="009A16B6">
              <w:rPr>
                <w:webHidden/>
              </w:rPr>
              <w:fldChar w:fldCharType="begin"/>
            </w:r>
            <w:r w:rsidR="009A16B6">
              <w:rPr>
                <w:webHidden/>
              </w:rPr>
              <w:instrText xml:space="preserve"> PAGEREF _Toc150935043 \h </w:instrText>
            </w:r>
            <w:r w:rsidR="009A16B6">
              <w:rPr>
                <w:webHidden/>
              </w:rPr>
            </w:r>
            <w:r w:rsidR="009A16B6">
              <w:rPr>
                <w:webHidden/>
              </w:rPr>
              <w:fldChar w:fldCharType="separate"/>
            </w:r>
            <w:r w:rsidR="009A16B6">
              <w:rPr>
                <w:webHidden/>
              </w:rPr>
              <w:t>9</w:t>
            </w:r>
            <w:r w:rsidR="009A16B6">
              <w:rPr>
                <w:webHidden/>
              </w:rPr>
              <w:fldChar w:fldCharType="end"/>
            </w:r>
          </w:hyperlink>
        </w:p>
        <w:p w:rsidR="009A16B6" w:rsidRDefault="00000000" w14:paraId="519AED60" w14:textId="37F0909F">
          <w:pPr>
            <w:pStyle w:val="TOC3"/>
            <w:rPr>
              <w:rFonts w:eastAsiaTheme="minorEastAsia" w:cstheme="minorBidi"/>
              <w:sz w:val="22"/>
              <w:szCs w:val="22"/>
            </w:rPr>
          </w:pPr>
          <w:hyperlink w:history="1" w:anchor="_Toc150935044">
            <w:r w:rsidRPr="00902842" w:rsidR="009A16B6">
              <w:rPr>
                <w:rStyle w:val="Hyperlink"/>
              </w:rPr>
              <w:t>University of Pennsylvania Graduation Ceremony/Commencement</w:t>
            </w:r>
            <w:r w:rsidR="009A16B6">
              <w:rPr>
                <w:webHidden/>
              </w:rPr>
              <w:tab/>
            </w:r>
            <w:r w:rsidR="009A16B6">
              <w:rPr>
                <w:webHidden/>
              </w:rPr>
              <w:fldChar w:fldCharType="begin"/>
            </w:r>
            <w:r w:rsidR="009A16B6">
              <w:rPr>
                <w:webHidden/>
              </w:rPr>
              <w:instrText xml:space="preserve"> PAGEREF _Toc150935044 \h </w:instrText>
            </w:r>
            <w:r w:rsidR="009A16B6">
              <w:rPr>
                <w:webHidden/>
              </w:rPr>
            </w:r>
            <w:r w:rsidR="009A16B6">
              <w:rPr>
                <w:webHidden/>
              </w:rPr>
              <w:fldChar w:fldCharType="separate"/>
            </w:r>
            <w:r w:rsidR="009A16B6">
              <w:rPr>
                <w:webHidden/>
              </w:rPr>
              <w:t>10</w:t>
            </w:r>
            <w:r w:rsidR="009A16B6">
              <w:rPr>
                <w:webHidden/>
              </w:rPr>
              <w:fldChar w:fldCharType="end"/>
            </w:r>
          </w:hyperlink>
        </w:p>
        <w:p w:rsidR="009A16B6" w:rsidRDefault="00000000" w14:paraId="3F916287" w14:textId="7023AE41">
          <w:pPr>
            <w:pStyle w:val="TOC1"/>
            <w:tabs>
              <w:tab w:val="right" w:leader="dot" w:pos="9350"/>
            </w:tabs>
            <w:rPr>
              <w:b w:val="0"/>
              <w:bCs w:val="0"/>
              <w:noProof/>
              <w:sz w:val="22"/>
              <w:szCs w:val="22"/>
            </w:rPr>
          </w:pPr>
          <w:hyperlink w:history="1" w:anchor="_Toc150935045">
            <w:r w:rsidRPr="00902842" w:rsidR="009A16B6">
              <w:rPr>
                <w:rStyle w:val="Hyperlink"/>
                <w:noProof/>
              </w:rPr>
              <w:t>Academic Policies</w:t>
            </w:r>
            <w:r w:rsidR="009A16B6">
              <w:rPr>
                <w:noProof/>
                <w:webHidden/>
              </w:rPr>
              <w:tab/>
            </w:r>
            <w:r w:rsidR="009A16B6">
              <w:rPr>
                <w:noProof/>
                <w:webHidden/>
              </w:rPr>
              <w:fldChar w:fldCharType="begin"/>
            </w:r>
            <w:r w:rsidR="009A16B6">
              <w:rPr>
                <w:noProof/>
                <w:webHidden/>
              </w:rPr>
              <w:instrText xml:space="preserve"> PAGEREF _Toc150935045 \h </w:instrText>
            </w:r>
            <w:r w:rsidR="009A16B6">
              <w:rPr>
                <w:noProof/>
                <w:webHidden/>
              </w:rPr>
            </w:r>
            <w:r w:rsidR="009A16B6">
              <w:rPr>
                <w:noProof/>
                <w:webHidden/>
              </w:rPr>
              <w:fldChar w:fldCharType="separate"/>
            </w:r>
            <w:r w:rsidR="009A16B6">
              <w:rPr>
                <w:noProof/>
                <w:webHidden/>
              </w:rPr>
              <w:t>10</w:t>
            </w:r>
            <w:r w:rsidR="009A16B6">
              <w:rPr>
                <w:noProof/>
                <w:webHidden/>
              </w:rPr>
              <w:fldChar w:fldCharType="end"/>
            </w:r>
          </w:hyperlink>
        </w:p>
        <w:p w:rsidR="009A16B6" w:rsidRDefault="00000000" w14:paraId="477DA90A" w14:textId="1E0482FF">
          <w:pPr>
            <w:pStyle w:val="TOC2"/>
            <w:tabs>
              <w:tab w:val="right" w:leader="dot" w:pos="9350"/>
            </w:tabs>
            <w:rPr>
              <w:i w:val="0"/>
              <w:iCs w:val="0"/>
              <w:noProof/>
              <w:sz w:val="22"/>
              <w:szCs w:val="22"/>
            </w:rPr>
          </w:pPr>
          <w:hyperlink w:history="1" w:anchor="_Toc150935046">
            <w:r w:rsidRPr="00902842" w:rsidR="009A16B6">
              <w:rPr>
                <w:rStyle w:val="Hyperlink"/>
                <w:rFonts w:eastAsia="Calibri"/>
                <w:noProof/>
              </w:rPr>
              <w:t>Attendance</w:t>
            </w:r>
            <w:r w:rsidR="009A16B6">
              <w:rPr>
                <w:noProof/>
                <w:webHidden/>
              </w:rPr>
              <w:tab/>
            </w:r>
            <w:r w:rsidR="009A16B6">
              <w:rPr>
                <w:noProof/>
                <w:webHidden/>
              </w:rPr>
              <w:fldChar w:fldCharType="begin"/>
            </w:r>
            <w:r w:rsidR="009A16B6">
              <w:rPr>
                <w:noProof/>
                <w:webHidden/>
              </w:rPr>
              <w:instrText xml:space="preserve"> PAGEREF _Toc150935046 \h </w:instrText>
            </w:r>
            <w:r w:rsidR="009A16B6">
              <w:rPr>
                <w:noProof/>
                <w:webHidden/>
              </w:rPr>
            </w:r>
            <w:r w:rsidR="009A16B6">
              <w:rPr>
                <w:noProof/>
                <w:webHidden/>
              </w:rPr>
              <w:fldChar w:fldCharType="separate"/>
            </w:r>
            <w:r w:rsidR="009A16B6">
              <w:rPr>
                <w:noProof/>
                <w:webHidden/>
              </w:rPr>
              <w:t>10</w:t>
            </w:r>
            <w:r w:rsidR="009A16B6">
              <w:rPr>
                <w:noProof/>
                <w:webHidden/>
              </w:rPr>
              <w:fldChar w:fldCharType="end"/>
            </w:r>
          </w:hyperlink>
        </w:p>
        <w:p w:rsidR="009A16B6" w:rsidRDefault="00000000" w14:paraId="3ACAAFDD" w14:textId="1432FF20">
          <w:pPr>
            <w:pStyle w:val="TOC2"/>
            <w:tabs>
              <w:tab w:val="right" w:leader="dot" w:pos="9350"/>
            </w:tabs>
            <w:rPr>
              <w:i w:val="0"/>
              <w:iCs w:val="0"/>
              <w:noProof/>
              <w:sz w:val="22"/>
              <w:szCs w:val="22"/>
            </w:rPr>
          </w:pPr>
          <w:hyperlink w:history="1" w:anchor="_Toc150935047">
            <w:r w:rsidRPr="00902842" w:rsidR="009A16B6">
              <w:rPr>
                <w:rStyle w:val="Hyperlink"/>
                <w:rFonts w:eastAsia="Calibri"/>
                <w:noProof/>
              </w:rPr>
              <w:t>Participation</w:t>
            </w:r>
            <w:r w:rsidR="009A16B6">
              <w:rPr>
                <w:noProof/>
                <w:webHidden/>
              </w:rPr>
              <w:tab/>
            </w:r>
            <w:r w:rsidR="009A16B6">
              <w:rPr>
                <w:noProof/>
                <w:webHidden/>
              </w:rPr>
              <w:fldChar w:fldCharType="begin"/>
            </w:r>
            <w:r w:rsidR="009A16B6">
              <w:rPr>
                <w:noProof/>
                <w:webHidden/>
              </w:rPr>
              <w:instrText xml:space="preserve"> PAGEREF _Toc150935047 \h </w:instrText>
            </w:r>
            <w:r w:rsidR="009A16B6">
              <w:rPr>
                <w:noProof/>
                <w:webHidden/>
              </w:rPr>
            </w:r>
            <w:r w:rsidR="009A16B6">
              <w:rPr>
                <w:noProof/>
                <w:webHidden/>
              </w:rPr>
              <w:fldChar w:fldCharType="separate"/>
            </w:r>
            <w:r w:rsidR="009A16B6">
              <w:rPr>
                <w:noProof/>
                <w:webHidden/>
              </w:rPr>
              <w:t>10</w:t>
            </w:r>
            <w:r w:rsidR="009A16B6">
              <w:rPr>
                <w:noProof/>
                <w:webHidden/>
              </w:rPr>
              <w:fldChar w:fldCharType="end"/>
            </w:r>
          </w:hyperlink>
        </w:p>
        <w:p w:rsidR="009A16B6" w:rsidRDefault="00000000" w14:paraId="0CC972DA" w14:textId="5853AA7B">
          <w:pPr>
            <w:pStyle w:val="TOC2"/>
            <w:tabs>
              <w:tab w:val="right" w:leader="dot" w:pos="9350"/>
            </w:tabs>
            <w:rPr>
              <w:i w:val="0"/>
              <w:iCs w:val="0"/>
              <w:noProof/>
              <w:sz w:val="22"/>
              <w:szCs w:val="22"/>
            </w:rPr>
          </w:pPr>
          <w:hyperlink w:history="1" w:anchor="_Toc150935048">
            <w:r w:rsidRPr="00902842" w:rsidR="009A16B6">
              <w:rPr>
                <w:rStyle w:val="Hyperlink"/>
                <w:rFonts w:eastAsia="Calibri"/>
                <w:noProof/>
              </w:rPr>
              <w:t>Grading, Late Work, Extension, and Resubmission</w:t>
            </w:r>
            <w:r w:rsidR="009A16B6">
              <w:rPr>
                <w:noProof/>
                <w:webHidden/>
              </w:rPr>
              <w:tab/>
            </w:r>
            <w:r w:rsidR="009A16B6">
              <w:rPr>
                <w:noProof/>
                <w:webHidden/>
              </w:rPr>
              <w:fldChar w:fldCharType="begin"/>
            </w:r>
            <w:r w:rsidR="009A16B6">
              <w:rPr>
                <w:noProof/>
                <w:webHidden/>
              </w:rPr>
              <w:instrText xml:space="preserve"> PAGEREF _Toc150935048 \h </w:instrText>
            </w:r>
            <w:r w:rsidR="009A16B6">
              <w:rPr>
                <w:noProof/>
                <w:webHidden/>
              </w:rPr>
            </w:r>
            <w:r w:rsidR="009A16B6">
              <w:rPr>
                <w:noProof/>
                <w:webHidden/>
              </w:rPr>
              <w:fldChar w:fldCharType="separate"/>
            </w:r>
            <w:r w:rsidR="009A16B6">
              <w:rPr>
                <w:noProof/>
                <w:webHidden/>
              </w:rPr>
              <w:t>11</w:t>
            </w:r>
            <w:r w:rsidR="009A16B6">
              <w:rPr>
                <w:noProof/>
                <w:webHidden/>
              </w:rPr>
              <w:fldChar w:fldCharType="end"/>
            </w:r>
          </w:hyperlink>
        </w:p>
        <w:p w:rsidR="009A16B6" w:rsidRDefault="00000000" w14:paraId="2747C633" w14:textId="4B7192FB">
          <w:pPr>
            <w:pStyle w:val="TOC3"/>
            <w:rPr>
              <w:rFonts w:eastAsiaTheme="minorEastAsia" w:cstheme="minorBidi"/>
              <w:sz w:val="22"/>
              <w:szCs w:val="22"/>
            </w:rPr>
          </w:pPr>
          <w:hyperlink w:history="1" w:anchor="_Toc150935049">
            <w:r w:rsidRPr="00902842" w:rsidR="009A16B6">
              <w:rPr>
                <w:rStyle w:val="Hyperlink"/>
              </w:rPr>
              <w:t>Grading</w:t>
            </w:r>
            <w:r w:rsidR="009A16B6">
              <w:rPr>
                <w:webHidden/>
              </w:rPr>
              <w:tab/>
            </w:r>
            <w:r w:rsidR="009A16B6">
              <w:rPr>
                <w:webHidden/>
              </w:rPr>
              <w:fldChar w:fldCharType="begin"/>
            </w:r>
            <w:r w:rsidR="009A16B6">
              <w:rPr>
                <w:webHidden/>
              </w:rPr>
              <w:instrText xml:space="preserve"> PAGEREF _Toc150935049 \h </w:instrText>
            </w:r>
            <w:r w:rsidR="009A16B6">
              <w:rPr>
                <w:webHidden/>
              </w:rPr>
            </w:r>
            <w:r w:rsidR="009A16B6">
              <w:rPr>
                <w:webHidden/>
              </w:rPr>
              <w:fldChar w:fldCharType="separate"/>
            </w:r>
            <w:r w:rsidR="009A16B6">
              <w:rPr>
                <w:webHidden/>
              </w:rPr>
              <w:t>11</w:t>
            </w:r>
            <w:r w:rsidR="009A16B6">
              <w:rPr>
                <w:webHidden/>
              </w:rPr>
              <w:fldChar w:fldCharType="end"/>
            </w:r>
          </w:hyperlink>
        </w:p>
        <w:p w:rsidR="009A16B6" w:rsidRDefault="00000000" w14:paraId="078B646E" w14:textId="450C8C01">
          <w:pPr>
            <w:pStyle w:val="TOC2"/>
            <w:tabs>
              <w:tab w:val="right" w:leader="dot" w:pos="9350"/>
            </w:tabs>
            <w:rPr>
              <w:i w:val="0"/>
              <w:iCs w:val="0"/>
              <w:noProof/>
              <w:sz w:val="22"/>
              <w:szCs w:val="22"/>
            </w:rPr>
          </w:pPr>
          <w:hyperlink w:history="1" w:anchor="_Toc150935050">
            <w:r w:rsidRPr="00902842" w:rsidR="009A16B6">
              <w:rPr>
                <w:rStyle w:val="Hyperlink"/>
                <w:noProof/>
              </w:rPr>
              <w:t>Academic Standing</w:t>
            </w:r>
            <w:r w:rsidR="009A16B6">
              <w:rPr>
                <w:noProof/>
                <w:webHidden/>
              </w:rPr>
              <w:tab/>
            </w:r>
            <w:r w:rsidR="009A16B6">
              <w:rPr>
                <w:noProof/>
                <w:webHidden/>
              </w:rPr>
              <w:fldChar w:fldCharType="begin"/>
            </w:r>
            <w:r w:rsidR="009A16B6">
              <w:rPr>
                <w:noProof/>
                <w:webHidden/>
              </w:rPr>
              <w:instrText xml:space="preserve"> PAGEREF _Toc150935050 \h </w:instrText>
            </w:r>
            <w:r w:rsidR="009A16B6">
              <w:rPr>
                <w:noProof/>
                <w:webHidden/>
              </w:rPr>
            </w:r>
            <w:r w:rsidR="009A16B6">
              <w:rPr>
                <w:noProof/>
                <w:webHidden/>
              </w:rPr>
              <w:fldChar w:fldCharType="separate"/>
            </w:r>
            <w:r w:rsidR="009A16B6">
              <w:rPr>
                <w:noProof/>
                <w:webHidden/>
              </w:rPr>
              <w:t>12</w:t>
            </w:r>
            <w:r w:rsidR="009A16B6">
              <w:rPr>
                <w:noProof/>
                <w:webHidden/>
              </w:rPr>
              <w:fldChar w:fldCharType="end"/>
            </w:r>
          </w:hyperlink>
        </w:p>
        <w:p w:rsidR="009A16B6" w:rsidRDefault="00000000" w14:paraId="09987188" w14:textId="4E7998D9">
          <w:pPr>
            <w:pStyle w:val="TOC2"/>
            <w:tabs>
              <w:tab w:val="right" w:leader="dot" w:pos="9350"/>
            </w:tabs>
            <w:rPr>
              <w:i w:val="0"/>
              <w:iCs w:val="0"/>
              <w:noProof/>
              <w:sz w:val="22"/>
              <w:szCs w:val="22"/>
            </w:rPr>
          </w:pPr>
          <w:hyperlink w:history="1" w:anchor="_Toc150935051">
            <w:r w:rsidRPr="00902842" w:rsidR="009A16B6">
              <w:rPr>
                <w:rStyle w:val="Hyperlink"/>
                <w:noProof/>
              </w:rPr>
              <w:t>Code of Academic Integrity</w:t>
            </w:r>
            <w:r w:rsidR="009A16B6">
              <w:rPr>
                <w:noProof/>
                <w:webHidden/>
              </w:rPr>
              <w:tab/>
            </w:r>
            <w:r w:rsidR="009A16B6">
              <w:rPr>
                <w:noProof/>
                <w:webHidden/>
              </w:rPr>
              <w:fldChar w:fldCharType="begin"/>
            </w:r>
            <w:r w:rsidR="009A16B6">
              <w:rPr>
                <w:noProof/>
                <w:webHidden/>
              </w:rPr>
              <w:instrText xml:space="preserve"> PAGEREF _Toc150935051 \h </w:instrText>
            </w:r>
            <w:r w:rsidR="009A16B6">
              <w:rPr>
                <w:noProof/>
                <w:webHidden/>
              </w:rPr>
            </w:r>
            <w:r w:rsidR="009A16B6">
              <w:rPr>
                <w:noProof/>
                <w:webHidden/>
              </w:rPr>
              <w:fldChar w:fldCharType="separate"/>
            </w:r>
            <w:r w:rsidR="009A16B6">
              <w:rPr>
                <w:noProof/>
                <w:webHidden/>
              </w:rPr>
              <w:t>12</w:t>
            </w:r>
            <w:r w:rsidR="009A16B6">
              <w:rPr>
                <w:noProof/>
                <w:webHidden/>
              </w:rPr>
              <w:fldChar w:fldCharType="end"/>
            </w:r>
          </w:hyperlink>
        </w:p>
        <w:p w:rsidR="009A16B6" w:rsidRDefault="00000000" w14:paraId="38483045" w14:textId="1833FFCD">
          <w:pPr>
            <w:pStyle w:val="TOC3"/>
            <w:rPr>
              <w:rFonts w:eastAsiaTheme="minorEastAsia" w:cstheme="minorBidi"/>
              <w:sz w:val="22"/>
              <w:szCs w:val="22"/>
            </w:rPr>
          </w:pPr>
          <w:hyperlink w:history="1" w:anchor="_Toc150935052">
            <w:r w:rsidRPr="00902842" w:rsidR="009A16B6">
              <w:rPr>
                <w:rStyle w:val="Hyperlink"/>
              </w:rPr>
              <w:t>Use of Generative AI</w:t>
            </w:r>
            <w:r w:rsidR="009A16B6">
              <w:rPr>
                <w:webHidden/>
              </w:rPr>
              <w:tab/>
            </w:r>
            <w:r w:rsidR="009A16B6">
              <w:rPr>
                <w:webHidden/>
              </w:rPr>
              <w:fldChar w:fldCharType="begin"/>
            </w:r>
            <w:r w:rsidR="009A16B6">
              <w:rPr>
                <w:webHidden/>
              </w:rPr>
              <w:instrText xml:space="preserve"> PAGEREF _Toc150935052 \h </w:instrText>
            </w:r>
            <w:r w:rsidR="009A16B6">
              <w:rPr>
                <w:webHidden/>
              </w:rPr>
            </w:r>
            <w:r w:rsidR="009A16B6">
              <w:rPr>
                <w:webHidden/>
              </w:rPr>
              <w:fldChar w:fldCharType="separate"/>
            </w:r>
            <w:r w:rsidR="009A16B6">
              <w:rPr>
                <w:webHidden/>
              </w:rPr>
              <w:t>12</w:t>
            </w:r>
            <w:r w:rsidR="009A16B6">
              <w:rPr>
                <w:webHidden/>
              </w:rPr>
              <w:fldChar w:fldCharType="end"/>
            </w:r>
          </w:hyperlink>
        </w:p>
        <w:p w:rsidR="009A16B6" w:rsidRDefault="00000000" w14:paraId="447093F1" w14:textId="23FBDD4C">
          <w:pPr>
            <w:pStyle w:val="TOC2"/>
            <w:tabs>
              <w:tab w:val="right" w:leader="dot" w:pos="9350"/>
            </w:tabs>
            <w:rPr>
              <w:i w:val="0"/>
              <w:iCs w:val="0"/>
              <w:noProof/>
              <w:sz w:val="22"/>
              <w:szCs w:val="22"/>
            </w:rPr>
          </w:pPr>
          <w:hyperlink w:history="1" w:anchor="_Toc150935053">
            <w:r w:rsidRPr="00902842" w:rsidR="009A16B6">
              <w:rPr>
                <w:rStyle w:val="Hyperlink"/>
                <w:noProof/>
              </w:rPr>
              <w:t>Students with Disabilities</w:t>
            </w:r>
            <w:r w:rsidR="009A16B6">
              <w:rPr>
                <w:noProof/>
                <w:webHidden/>
              </w:rPr>
              <w:tab/>
            </w:r>
            <w:r w:rsidR="009A16B6">
              <w:rPr>
                <w:noProof/>
                <w:webHidden/>
              </w:rPr>
              <w:fldChar w:fldCharType="begin"/>
            </w:r>
            <w:r w:rsidR="009A16B6">
              <w:rPr>
                <w:noProof/>
                <w:webHidden/>
              </w:rPr>
              <w:instrText xml:space="preserve"> PAGEREF _Toc150935053 \h </w:instrText>
            </w:r>
            <w:r w:rsidR="009A16B6">
              <w:rPr>
                <w:noProof/>
                <w:webHidden/>
              </w:rPr>
            </w:r>
            <w:r w:rsidR="009A16B6">
              <w:rPr>
                <w:noProof/>
                <w:webHidden/>
              </w:rPr>
              <w:fldChar w:fldCharType="separate"/>
            </w:r>
            <w:r w:rsidR="009A16B6">
              <w:rPr>
                <w:noProof/>
                <w:webHidden/>
              </w:rPr>
              <w:t>13</w:t>
            </w:r>
            <w:r w:rsidR="009A16B6">
              <w:rPr>
                <w:noProof/>
                <w:webHidden/>
              </w:rPr>
              <w:fldChar w:fldCharType="end"/>
            </w:r>
          </w:hyperlink>
        </w:p>
        <w:p w:rsidR="009A16B6" w:rsidRDefault="00000000" w14:paraId="2DE86C54" w14:textId="5E14318E">
          <w:pPr>
            <w:pStyle w:val="TOC2"/>
            <w:tabs>
              <w:tab w:val="right" w:leader="dot" w:pos="9350"/>
            </w:tabs>
            <w:rPr>
              <w:i w:val="0"/>
              <w:iCs w:val="0"/>
              <w:noProof/>
              <w:sz w:val="22"/>
              <w:szCs w:val="22"/>
            </w:rPr>
          </w:pPr>
          <w:hyperlink w:history="1" w:anchor="_Toc150935054">
            <w:r w:rsidRPr="00902842" w:rsidR="009A16B6">
              <w:rPr>
                <w:rStyle w:val="Hyperlink"/>
                <w:noProof/>
              </w:rPr>
              <w:t>Religious &amp; Cultural Holidays</w:t>
            </w:r>
            <w:r w:rsidR="009A16B6">
              <w:rPr>
                <w:noProof/>
                <w:webHidden/>
              </w:rPr>
              <w:tab/>
            </w:r>
            <w:r w:rsidR="009A16B6">
              <w:rPr>
                <w:noProof/>
                <w:webHidden/>
              </w:rPr>
              <w:fldChar w:fldCharType="begin"/>
            </w:r>
            <w:r w:rsidR="009A16B6">
              <w:rPr>
                <w:noProof/>
                <w:webHidden/>
              </w:rPr>
              <w:instrText xml:space="preserve"> PAGEREF _Toc150935054 \h </w:instrText>
            </w:r>
            <w:r w:rsidR="009A16B6">
              <w:rPr>
                <w:noProof/>
                <w:webHidden/>
              </w:rPr>
            </w:r>
            <w:r w:rsidR="009A16B6">
              <w:rPr>
                <w:noProof/>
                <w:webHidden/>
              </w:rPr>
              <w:fldChar w:fldCharType="separate"/>
            </w:r>
            <w:r w:rsidR="009A16B6">
              <w:rPr>
                <w:noProof/>
                <w:webHidden/>
              </w:rPr>
              <w:t>13</w:t>
            </w:r>
            <w:r w:rsidR="009A16B6">
              <w:rPr>
                <w:noProof/>
                <w:webHidden/>
              </w:rPr>
              <w:fldChar w:fldCharType="end"/>
            </w:r>
          </w:hyperlink>
        </w:p>
        <w:p w:rsidR="009A16B6" w:rsidRDefault="00000000" w14:paraId="48909BF2" w14:textId="6ADDC75E">
          <w:pPr>
            <w:pStyle w:val="TOC2"/>
            <w:tabs>
              <w:tab w:val="right" w:leader="dot" w:pos="9350"/>
            </w:tabs>
            <w:rPr>
              <w:i w:val="0"/>
              <w:iCs w:val="0"/>
              <w:noProof/>
              <w:sz w:val="22"/>
              <w:szCs w:val="22"/>
            </w:rPr>
          </w:pPr>
          <w:hyperlink w:history="1" w:anchor="_Toc150935055">
            <w:r w:rsidRPr="00902842" w:rsidR="009A16B6">
              <w:rPr>
                <w:rStyle w:val="Hyperlink"/>
                <w:rFonts w:eastAsia="Calibri"/>
                <w:noProof/>
              </w:rPr>
              <w:t>Suspension of Normal Operations Policy</w:t>
            </w:r>
            <w:r w:rsidR="009A16B6">
              <w:rPr>
                <w:noProof/>
                <w:webHidden/>
              </w:rPr>
              <w:tab/>
            </w:r>
            <w:r w:rsidR="009A16B6">
              <w:rPr>
                <w:noProof/>
                <w:webHidden/>
              </w:rPr>
              <w:fldChar w:fldCharType="begin"/>
            </w:r>
            <w:r w:rsidR="009A16B6">
              <w:rPr>
                <w:noProof/>
                <w:webHidden/>
              </w:rPr>
              <w:instrText xml:space="preserve"> PAGEREF _Toc150935055 \h </w:instrText>
            </w:r>
            <w:r w:rsidR="009A16B6">
              <w:rPr>
                <w:noProof/>
                <w:webHidden/>
              </w:rPr>
            </w:r>
            <w:r w:rsidR="009A16B6">
              <w:rPr>
                <w:noProof/>
                <w:webHidden/>
              </w:rPr>
              <w:fldChar w:fldCharType="separate"/>
            </w:r>
            <w:r w:rsidR="009A16B6">
              <w:rPr>
                <w:noProof/>
                <w:webHidden/>
              </w:rPr>
              <w:t>13</w:t>
            </w:r>
            <w:r w:rsidR="009A16B6">
              <w:rPr>
                <w:noProof/>
                <w:webHidden/>
              </w:rPr>
              <w:fldChar w:fldCharType="end"/>
            </w:r>
          </w:hyperlink>
        </w:p>
        <w:p w:rsidR="009A16B6" w:rsidRDefault="00000000" w14:paraId="6EBB6D0D" w14:textId="1F1646C2">
          <w:pPr>
            <w:pStyle w:val="TOC1"/>
            <w:tabs>
              <w:tab w:val="right" w:leader="dot" w:pos="9350"/>
            </w:tabs>
            <w:rPr>
              <w:b w:val="0"/>
              <w:bCs w:val="0"/>
              <w:noProof/>
              <w:sz w:val="22"/>
              <w:szCs w:val="22"/>
            </w:rPr>
          </w:pPr>
          <w:hyperlink w:history="1" w:anchor="_Toc150935056">
            <w:r w:rsidRPr="00902842" w:rsidR="009A16B6">
              <w:rPr>
                <w:rStyle w:val="Hyperlink"/>
                <w:noProof/>
              </w:rPr>
              <w:t>Operational Processes and Policies</w:t>
            </w:r>
            <w:r w:rsidR="009A16B6">
              <w:rPr>
                <w:noProof/>
                <w:webHidden/>
              </w:rPr>
              <w:tab/>
            </w:r>
            <w:r w:rsidR="009A16B6">
              <w:rPr>
                <w:noProof/>
                <w:webHidden/>
              </w:rPr>
              <w:fldChar w:fldCharType="begin"/>
            </w:r>
            <w:r w:rsidR="009A16B6">
              <w:rPr>
                <w:noProof/>
                <w:webHidden/>
              </w:rPr>
              <w:instrText xml:space="preserve"> PAGEREF _Toc150935056 \h </w:instrText>
            </w:r>
            <w:r w:rsidR="009A16B6">
              <w:rPr>
                <w:noProof/>
                <w:webHidden/>
              </w:rPr>
            </w:r>
            <w:r w:rsidR="009A16B6">
              <w:rPr>
                <w:noProof/>
                <w:webHidden/>
              </w:rPr>
              <w:fldChar w:fldCharType="separate"/>
            </w:r>
            <w:r w:rsidR="009A16B6">
              <w:rPr>
                <w:noProof/>
                <w:webHidden/>
              </w:rPr>
              <w:t>13</w:t>
            </w:r>
            <w:r w:rsidR="009A16B6">
              <w:rPr>
                <w:noProof/>
                <w:webHidden/>
              </w:rPr>
              <w:fldChar w:fldCharType="end"/>
            </w:r>
          </w:hyperlink>
        </w:p>
        <w:p w:rsidR="009A16B6" w:rsidRDefault="00000000" w14:paraId="27537945" w14:textId="2B1DB0E0">
          <w:pPr>
            <w:pStyle w:val="TOC2"/>
            <w:tabs>
              <w:tab w:val="right" w:leader="dot" w:pos="9350"/>
            </w:tabs>
            <w:rPr>
              <w:i w:val="0"/>
              <w:iCs w:val="0"/>
              <w:noProof/>
              <w:sz w:val="22"/>
              <w:szCs w:val="22"/>
            </w:rPr>
          </w:pPr>
          <w:hyperlink w:history="1" w:anchor="_Toc150935057">
            <w:r w:rsidRPr="00902842" w:rsidR="009A16B6">
              <w:rPr>
                <w:rStyle w:val="Hyperlink"/>
                <w:noProof/>
              </w:rPr>
              <w:t>Student Conduct</w:t>
            </w:r>
            <w:r w:rsidR="009A16B6">
              <w:rPr>
                <w:noProof/>
                <w:webHidden/>
              </w:rPr>
              <w:tab/>
            </w:r>
            <w:r w:rsidR="009A16B6">
              <w:rPr>
                <w:noProof/>
                <w:webHidden/>
              </w:rPr>
              <w:fldChar w:fldCharType="begin"/>
            </w:r>
            <w:r w:rsidR="009A16B6">
              <w:rPr>
                <w:noProof/>
                <w:webHidden/>
              </w:rPr>
              <w:instrText xml:space="preserve"> PAGEREF _Toc150935057 \h </w:instrText>
            </w:r>
            <w:r w:rsidR="009A16B6">
              <w:rPr>
                <w:noProof/>
                <w:webHidden/>
              </w:rPr>
            </w:r>
            <w:r w:rsidR="009A16B6">
              <w:rPr>
                <w:noProof/>
                <w:webHidden/>
              </w:rPr>
              <w:fldChar w:fldCharType="separate"/>
            </w:r>
            <w:r w:rsidR="009A16B6">
              <w:rPr>
                <w:noProof/>
                <w:webHidden/>
              </w:rPr>
              <w:t>13</w:t>
            </w:r>
            <w:r w:rsidR="009A16B6">
              <w:rPr>
                <w:noProof/>
                <w:webHidden/>
              </w:rPr>
              <w:fldChar w:fldCharType="end"/>
            </w:r>
          </w:hyperlink>
        </w:p>
        <w:p w:rsidR="009A16B6" w:rsidRDefault="00000000" w14:paraId="4860151F" w14:textId="2A77940A">
          <w:pPr>
            <w:pStyle w:val="TOC2"/>
            <w:tabs>
              <w:tab w:val="right" w:leader="dot" w:pos="9350"/>
            </w:tabs>
            <w:rPr>
              <w:i w:val="0"/>
              <w:iCs w:val="0"/>
              <w:noProof/>
              <w:sz w:val="22"/>
              <w:szCs w:val="22"/>
            </w:rPr>
          </w:pPr>
          <w:hyperlink w:history="1" w:anchor="_Toc150935058">
            <w:r w:rsidRPr="00902842" w:rsidR="009A16B6">
              <w:rPr>
                <w:rStyle w:val="Hyperlink"/>
                <w:noProof/>
              </w:rPr>
              <w:t>Registering for Classes</w:t>
            </w:r>
            <w:r w:rsidR="009A16B6">
              <w:rPr>
                <w:noProof/>
                <w:webHidden/>
              </w:rPr>
              <w:tab/>
            </w:r>
            <w:r w:rsidR="009A16B6">
              <w:rPr>
                <w:noProof/>
                <w:webHidden/>
              </w:rPr>
              <w:fldChar w:fldCharType="begin"/>
            </w:r>
            <w:r w:rsidR="009A16B6">
              <w:rPr>
                <w:noProof/>
                <w:webHidden/>
              </w:rPr>
              <w:instrText xml:space="preserve"> PAGEREF _Toc150935058 \h </w:instrText>
            </w:r>
            <w:r w:rsidR="009A16B6">
              <w:rPr>
                <w:noProof/>
                <w:webHidden/>
              </w:rPr>
            </w:r>
            <w:r w:rsidR="009A16B6">
              <w:rPr>
                <w:noProof/>
                <w:webHidden/>
              </w:rPr>
              <w:fldChar w:fldCharType="separate"/>
            </w:r>
            <w:r w:rsidR="009A16B6">
              <w:rPr>
                <w:noProof/>
                <w:webHidden/>
              </w:rPr>
              <w:t>13</w:t>
            </w:r>
            <w:r w:rsidR="009A16B6">
              <w:rPr>
                <w:noProof/>
                <w:webHidden/>
              </w:rPr>
              <w:fldChar w:fldCharType="end"/>
            </w:r>
          </w:hyperlink>
        </w:p>
        <w:p w:rsidR="009A16B6" w:rsidRDefault="00000000" w14:paraId="291723EC" w14:textId="1430B6C1">
          <w:pPr>
            <w:pStyle w:val="TOC2"/>
            <w:tabs>
              <w:tab w:val="right" w:leader="dot" w:pos="9350"/>
            </w:tabs>
            <w:rPr>
              <w:i w:val="0"/>
              <w:iCs w:val="0"/>
              <w:noProof/>
              <w:sz w:val="22"/>
              <w:szCs w:val="22"/>
            </w:rPr>
          </w:pPr>
          <w:hyperlink w:history="1" w:anchor="_Toc150935059">
            <w:r w:rsidRPr="00902842" w:rsidR="009A16B6">
              <w:rPr>
                <w:rStyle w:val="Hyperlink"/>
                <w:noProof/>
              </w:rPr>
              <w:t>Continuous Enrollment &amp; Time Limitation</w:t>
            </w:r>
            <w:r w:rsidR="009A16B6">
              <w:rPr>
                <w:noProof/>
                <w:webHidden/>
              </w:rPr>
              <w:tab/>
            </w:r>
            <w:r w:rsidR="009A16B6">
              <w:rPr>
                <w:noProof/>
                <w:webHidden/>
              </w:rPr>
              <w:fldChar w:fldCharType="begin"/>
            </w:r>
            <w:r w:rsidR="009A16B6">
              <w:rPr>
                <w:noProof/>
                <w:webHidden/>
              </w:rPr>
              <w:instrText xml:space="preserve"> PAGEREF _Toc150935059 \h </w:instrText>
            </w:r>
            <w:r w:rsidR="009A16B6">
              <w:rPr>
                <w:noProof/>
                <w:webHidden/>
              </w:rPr>
            </w:r>
            <w:r w:rsidR="009A16B6">
              <w:rPr>
                <w:noProof/>
                <w:webHidden/>
              </w:rPr>
              <w:fldChar w:fldCharType="separate"/>
            </w:r>
            <w:r w:rsidR="009A16B6">
              <w:rPr>
                <w:noProof/>
                <w:webHidden/>
              </w:rPr>
              <w:t>14</w:t>
            </w:r>
            <w:r w:rsidR="009A16B6">
              <w:rPr>
                <w:noProof/>
                <w:webHidden/>
              </w:rPr>
              <w:fldChar w:fldCharType="end"/>
            </w:r>
          </w:hyperlink>
        </w:p>
        <w:p w:rsidR="009A16B6" w:rsidRDefault="00000000" w14:paraId="77C9F085" w14:textId="6B5302C5">
          <w:pPr>
            <w:pStyle w:val="TOC2"/>
            <w:tabs>
              <w:tab w:val="right" w:leader="dot" w:pos="9350"/>
            </w:tabs>
            <w:rPr>
              <w:i w:val="0"/>
              <w:iCs w:val="0"/>
              <w:noProof/>
              <w:sz w:val="22"/>
              <w:szCs w:val="22"/>
            </w:rPr>
          </w:pPr>
          <w:hyperlink w:history="1" w:anchor="_Toc150935060">
            <w:r w:rsidRPr="00902842" w:rsidR="009A16B6">
              <w:rPr>
                <w:rStyle w:val="Hyperlink"/>
                <w:noProof/>
              </w:rPr>
              <w:t>Leave of Absence</w:t>
            </w:r>
            <w:r w:rsidR="009A16B6">
              <w:rPr>
                <w:noProof/>
                <w:webHidden/>
              </w:rPr>
              <w:tab/>
            </w:r>
            <w:r w:rsidR="009A16B6">
              <w:rPr>
                <w:noProof/>
                <w:webHidden/>
              </w:rPr>
              <w:fldChar w:fldCharType="begin"/>
            </w:r>
            <w:r w:rsidR="009A16B6">
              <w:rPr>
                <w:noProof/>
                <w:webHidden/>
              </w:rPr>
              <w:instrText xml:space="preserve"> PAGEREF _Toc150935060 \h </w:instrText>
            </w:r>
            <w:r w:rsidR="009A16B6">
              <w:rPr>
                <w:noProof/>
                <w:webHidden/>
              </w:rPr>
            </w:r>
            <w:r w:rsidR="009A16B6">
              <w:rPr>
                <w:noProof/>
                <w:webHidden/>
              </w:rPr>
              <w:fldChar w:fldCharType="separate"/>
            </w:r>
            <w:r w:rsidR="009A16B6">
              <w:rPr>
                <w:noProof/>
                <w:webHidden/>
              </w:rPr>
              <w:t>14</w:t>
            </w:r>
            <w:r w:rsidR="009A16B6">
              <w:rPr>
                <w:noProof/>
                <w:webHidden/>
              </w:rPr>
              <w:fldChar w:fldCharType="end"/>
            </w:r>
          </w:hyperlink>
        </w:p>
        <w:p w:rsidR="009A16B6" w:rsidRDefault="00000000" w14:paraId="191D0BB7" w14:textId="24FF1703">
          <w:pPr>
            <w:pStyle w:val="TOC2"/>
            <w:tabs>
              <w:tab w:val="right" w:leader="dot" w:pos="9350"/>
            </w:tabs>
            <w:rPr>
              <w:i w:val="0"/>
              <w:iCs w:val="0"/>
              <w:noProof/>
              <w:sz w:val="22"/>
              <w:szCs w:val="22"/>
            </w:rPr>
          </w:pPr>
          <w:hyperlink w:history="1" w:anchor="_Toc150935061">
            <w:r w:rsidRPr="00902842" w:rsidR="009A16B6">
              <w:rPr>
                <w:rStyle w:val="Hyperlink"/>
                <w:noProof/>
              </w:rPr>
              <w:t>Registration, Drops, and Billing</w:t>
            </w:r>
            <w:r w:rsidR="009A16B6">
              <w:rPr>
                <w:noProof/>
                <w:webHidden/>
              </w:rPr>
              <w:tab/>
            </w:r>
            <w:r w:rsidR="009A16B6">
              <w:rPr>
                <w:noProof/>
                <w:webHidden/>
              </w:rPr>
              <w:fldChar w:fldCharType="begin"/>
            </w:r>
            <w:r w:rsidR="009A16B6">
              <w:rPr>
                <w:noProof/>
                <w:webHidden/>
              </w:rPr>
              <w:instrText xml:space="preserve"> PAGEREF _Toc150935061 \h </w:instrText>
            </w:r>
            <w:r w:rsidR="009A16B6">
              <w:rPr>
                <w:noProof/>
                <w:webHidden/>
              </w:rPr>
            </w:r>
            <w:r w:rsidR="009A16B6">
              <w:rPr>
                <w:noProof/>
                <w:webHidden/>
              </w:rPr>
              <w:fldChar w:fldCharType="separate"/>
            </w:r>
            <w:r w:rsidR="009A16B6">
              <w:rPr>
                <w:noProof/>
                <w:webHidden/>
              </w:rPr>
              <w:t>15</w:t>
            </w:r>
            <w:r w:rsidR="009A16B6">
              <w:rPr>
                <w:noProof/>
                <w:webHidden/>
              </w:rPr>
              <w:fldChar w:fldCharType="end"/>
            </w:r>
          </w:hyperlink>
        </w:p>
        <w:p w:rsidR="009A16B6" w:rsidRDefault="00000000" w14:paraId="0A572674" w14:textId="31E0CDAC">
          <w:pPr>
            <w:pStyle w:val="TOC2"/>
            <w:tabs>
              <w:tab w:val="right" w:leader="dot" w:pos="9350"/>
            </w:tabs>
            <w:rPr>
              <w:i w:val="0"/>
              <w:iCs w:val="0"/>
              <w:noProof/>
              <w:sz w:val="22"/>
              <w:szCs w:val="22"/>
            </w:rPr>
          </w:pPr>
          <w:hyperlink w:history="1" w:anchor="_Toc150935062">
            <w:r w:rsidRPr="00902842" w:rsidR="009A16B6">
              <w:rPr>
                <w:rStyle w:val="Hyperlink"/>
                <w:noProof/>
              </w:rPr>
              <w:t>Withdrawal</w:t>
            </w:r>
            <w:r w:rsidR="009A16B6">
              <w:rPr>
                <w:noProof/>
                <w:webHidden/>
              </w:rPr>
              <w:tab/>
            </w:r>
            <w:r w:rsidR="009A16B6">
              <w:rPr>
                <w:noProof/>
                <w:webHidden/>
              </w:rPr>
              <w:fldChar w:fldCharType="begin"/>
            </w:r>
            <w:r w:rsidR="009A16B6">
              <w:rPr>
                <w:noProof/>
                <w:webHidden/>
              </w:rPr>
              <w:instrText xml:space="preserve"> PAGEREF _Toc150935062 \h </w:instrText>
            </w:r>
            <w:r w:rsidR="009A16B6">
              <w:rPr>
                <w:noProof/>
                <w:webHidden/>
              </w:rPr>
            </w:r>
            <w:r w:rsidR="009A16B6">
              <w:rPr>
                <w:noProof/>
                <w:webHidden/>
              </w:rPr>
              <w:fldChar w:fldCharType="separate"/>
            </w:r>
            <w:r w:rsidR="009A16B6">
              <w:rPr>
                <w:noProof/>
                <w:webHidden/>
              </w:rPr>
              <w:t>15</w:t>
            </w:r>
            <w:r w:rsidR="009A16B6">
              <w:rPr>
                <w:noProof/>
                <w:webHidden/>
              </w:rPr>
              <w:fldChar w:fldCharType="end"/>
            </w:r>
          </w:hyperlink>
        </w:p>
        <w:p w:rsidR="009A16B6" w:rsidRDefault="00000000" w14:paraId="4C6AE1BE" w14:textId="2ABB0790">
          <w:pPr>
            <w:pStyle w:val="TOC2"/>
            <w:tabs>
              <w:tab w:val="right" w:leader="dot" w:pos="9350"/>
            </w:tabs>
            <w:rPr>
              <w:i w:val="0"/>
              <w:iCs w:val="0"/>
              <w:noProof/>
              <w:sz w:val="22"/>
              <w:szCs w:val="22"/>
            </w:rPr>
          </w:pPr>
          <w:hyperlink w:history="1" w:anchor="_Toc150935063">
            <w:r w:rsidRPr="00902842" w:rsidR="009A16B6">
              <w:rPr>
                <w:rStyle w:val="Hyperlink"/>
                <w:noProof/>
              </w:rPr>
              <w:t>Drop from Program or Courses</w:t>
            </w:r>
            <w:r w:rsidR="009A16B6">
              <w:rPr>
                <w:noProof/>
                <w:webHidden/>
              </w:rPr>
              <w:tab/>
            </w:r>
            <w:r w:rsidR="009A16B6">
              <w:rPr>
                <w:noProof/>
                <w:webHidden/>
              </w:rPr>
              <w:fldChar w:fldCharType="begin"/>
            </w:r>
            <w:r w:rsidR="009A16B6">
              <w:rPr>
                <w:noProof/>
                <w:webHidden/>
              </w:rPr>
              <w:instrText xml:space="preserve"> PAGEREF _Toc150935063 \h </w:instrText>
            </w:r>
            <w:r w:rsidR="009A16B6">
              <w:rPr>
                <w:noProof/>
                <w:webHidden/>
              </w:rPr>
            </w:r>
            <w:r w:rsidR="009A16B6">
              <w:rPr>
                <w:noProof/>
                <w:webHidden/>
              </w:rPr>
              <w:fldChar w:fldCharType="separate"/>
            </w:r>
            <w:r w:rsidR="009A16B6">
              <w:rPr>
                <w:noProof/>
                <w:webHidden/>
              </w:rPr>
              <w:t>16</w:t>
            </w:r>
            <w:r w:rsidR="009A16B6">
              <w:rPr>
                <w:noProof/>
                <w:webHidden/>
              </w:rPr>
              <w:fldChar w:fldCharType="end"/>
            </w:r>
          </w:hyperlink>
        </w:p>
        <w:p w:rsidR="009A16B6" w:rsidRDefault="00000000" w14:paraId="3B63194E" w14:textId="13EECA1C">
          <w:pPr>
            <w:pStyle w:val="TOC2"/>
            <w:tabs>
              <w:tab w:val="right" w:leader="dot" w:pos="9350"/>
            </w:tabs>
            <w:rPr>
              <w:i w:val="0"/>
              <w:iCs w:val="0"/>
              <w:noProof/>
              <w:sz w:val="22"/>
              <w:szCs w:val="22"/>
            </w:rPr>
          </w:pPr>
          <w:hyperlink w:history="1" w:anchor="_Toc150935064">
            <w:r w:rsidRPr="00902842" w:rsidR="009A16B6">
              <w:rPr>
                <w:rStyle w:val="Hyperlink"/>
                <w:noProof/>
              </w:rPr>
              <w:t>Academic Grievances</w:t>
            </w:r>
            <w:r w:rsidR="009A16B6">
              <w:rPr>
                <w:noProof/>
                <w:webHidden/>
              </w:rPr>
              <w:tab/>
            </w:r>
            <w:r w:rsidR="009A16B6">
              <w:rPr>
                <w:noProof/>
                <w:webHidden/>
              </w:rPr>
              <w:fldChar w:fldCharType="begin"/>
            </w:r>
            <w:r w:rsidR="009A16B6">
              <w:rPr>
                <w:noProof/>
                <w:webHidden/>
              </w:rPr>
              <w:instrText xml:space="preserve"> PAGEREF _Toc150935064 \h </w:instrText>
            </w:r>
            <w:r w:rsidR="009A16B6">
              <w:rPr>
                <w:noProof/>
                <w:webHidden/>
              </w:rPr>
            </w:r>
            <w:r w:rsidR="009A16B6">
              <w:rPr>
                <w:noProof/>
                <w:webHidden/>
              </w:rPr>
              <w:fldChar w:fldCharType="separate"/>
            </w:r>
            <w:r w:rsidR="009A16B6">
              <w:rPr>
                <w:noProof/>
                <w:webHidden/>
              </w:rPr>
              <w:t>16</w:t>
            </w:r>
            <w:r w:rsidR="009A16B6">
              <w:rPr>
                <w:noProof/>
                <w:webHidden/>
              </w:rPr>
              <w:fldChar w:fldCharType="end"/>
            </w:r>
          </w:hyperlink>
        </w:p>
        <w:p w:rsidR="009A16B6" w:rsidRDefault="00000000" w14:paraId="63CE92A9" w14:textId="13F85C36">
          <w:pPr>
            <w:pStyle w:val="TOC2"/>
            <w:tabs>
              <w:tab w:val="right" w:leader="dot" w:pos="9350"/>
            </w:tabs>
            <w:rPr>
              <w:i w:val="0"/>
              <w:iCs w:val="0"/>
              <w:noProof/>
              <w:sz w:val="22"/>
              <w:szCs w:val="22"/>
            </w:rPr>
          </w:pPr>
          <w:hyperlink w:history="1" w:anchor="_Toc150935065">
            <w:r w:rsidRPr="00902842" w:rsidR="009A16B6">
              <w:rPr>
                <w:rStyle w:val="Hyperlink"/>
                <w:noProof/>
              </w:rPr>
              <w:t>Transfer Credit Policy</w:t>
            </w:r>
            <w:r w:rsidR="009A16B6">
              <w:rPr>
                <w:noProof/>
                <w:webHidden/>
              </w:rPr>
              <w:tab/>
            </w:r>
            <w:r w:rsidR="009A16B6">
              <w:rPr>
                <w:noProof/>
                <w:webHidden/>
              </w:rPr>
              <w:fldChar w:fldCharType="begin"/>
            </w:r>
            <w:r w:rsidR="009A16B6">
              <w:rPr>
                <w:noProof/>
                <w:webHidden/>
              </w:rPr>
              <w:instrText xml:space="preserve"> PAGEREF _Toc150935065 \h </w:instrText>
            </w:r>
            <w:r w:rsidR="009A16B6">
              <w:rPr>
                <w:noProof/>
                <w:webHidden/>
              </w:rPr>
            </w:r>
            <w:r w:rsidR="009A16B6">
              <w:rPr>
                <w:noProof/>
                <w:webHidden/>
              </w:rPr>
              <w:fldChar w:fldCharType="separate"/>
            </w:r>
            <w:r w:rsidR="009A16B6">
              <w:rPr>
                <w:noProof/>
                <w:webHidden/>
              </w:rPr>
              <w:t>17</w:t>
            </w:r>
            <w:r w:rsidR="009A16B6">
              <w:rPr>
                <w:noProof/>
                <w:webHidden/>
              </w:rPr>
              <w:fldChar w:fldCharType="end"/>
            </w:r>
          </w:hyperlink>
        </w:p>
        <w:p w:rsidR="009A16B6" w:rsidRDefault="00000000" w14:paraId="06DD489F" w14:textId="79EC31AE">
          <w:pPr>
            <w:pStyle w:val="TOC2"/>
            <w:tabs>
              <w:tab w:val="right" w:leader="dot" w:pos="9350"/>
            </w:tabs>
            <w:rPr>
              <w:i w:val="0"/>
              <w:iCs w:val="0"/>
              <w:noProof/>
              <w:sz w:val="22"/>
              <w:szCs w:val="22"/>
            </w:rPr>
          </w:pPr>
          <w:hyperlink w:history="1" w:anchor="_Toc150935066">
            <w:r w:rsidRPr="00902842" w:rsidR="009A16B6">
              <w:rPr>
                <w:rStyle w:val="Hyperlink"/>
                <w:noProof/>
              </w:rPr>
              <w:t>Audit Policy</w:t>
            </w:r>
            <w:r w:rsidR="009A16B6">
              <w:rPr>
                <w:noProof/>
                <w:webHidden/>
              </w:rPr>
              <w:tab/>
            </w:r>
            <w:r w:rsidR="009A16B6">
              <w:rPr>
                <w:noProof/>
                <w:webHidden/>
              </w:rPr>
              <w:fldChar w:fldCharType="begin"/>
            </w:r>
            <w:r w:rsidR="009A16B6">
              <w:rPr>
                <w:noProof/>
                <w:webHidden/>
              </w:rPr>
              <w:instrText xml:space="preserve"> PAGEREF _Toc150935066 \h </w:instrText>
            </w:r>
            <w:r w:rsidR="009A16B6">
              <w:rPr>
                <w:noProof/>
                <w:webHidden/>
              </w:rPr>
            </w:r>
            <w:r w:rsidR="009A16B6">
              <w:rPr>
                <w:noProof/>
                <w:webHidden/>
              </w:rPr>
              <w:fldChar w:fldCharType="separate"/>
            </w:r>
            <w:r w:rsidR="009A16B6">
              <w:rPr>
                <w:noProof/>
                <w:webHidden/>
              </w:rPr>
              <w:t>17</w:t>
            </w:r>
            <w:r w:rsidR="009A16B6">
              <w:rPr>
                <w:noProof/>
                <w:webHidden/>
              </w:rPr>
              <w:fldChar w:fldCharType="end"/>
            </w:r>
          </w:hyperlink>
        </w:p>
        <w:p w:rsidR="009A16B6" w:rsidRDefault="00000000" w14:paraId="7237AC76" w14:textId="57B0C3C4">
          <w:pPr>
            <w:pStyle w:val="TOC1"/>
            <w:tabs>
              <w:tab w:val="right" w:leader="dot" w:pos="9350"/>
            </w:tabs>
            <w:rPr>
              <w:b w:val="0"/>
              <w:bCs w:val="0"/>
              <w:noProof/>
              <w:sz w:val="22"/>
              <w:szCs w:val="22"/>
            </w:rPr>
          </w:pPr>
          <w:hyperlink w:history="1" w:anchor="_Toc150935067">
            <w:r w:rsidRPr="00902842" w:rsidR="009A16B6">
              <w:rPr>
                <w:rStyle w:val="Hyperlink"/>
                <w:noProof/>
              </w:rPr>
              <w:t>Administrative Requirements</w:t>
            </w:r>
            <w:r w:rsidR="009A16B6">
              <w:rPr>
                <w:noProof/>
                <w:webHidden/>
              </w:rPr>
              <w:tab/>
            </w:r>
            <w:r w:rsidR="009A16B6">
              <w:rPr>
                <w:noProof/>
                <w:webHidden/>
              </w:rPr>
              <w:fldChar w:fldCharType="begin"/>
            </w:r>
            <w:r w:rsidR="009A16B6">
              <w:rPr>
                <w:noProof/>
                <w:webHidden/>
              </w:rPr>
              <w:instrText xml:space="preserve"> PAGEREF _Toc150935067 \h </w:instrText>
            </w:r>
            <w:r w:rsidR="009A16B6">
              <w:rPr>
                <w:noProof/>
                <w:webHidden/>
              </w:rPr>
            </w:r>
            <w:r w:rsidR="009A16B6">
              <w:rPr>
                <w:noProof/>
                <w:webHidden/>
              </w:rPr>
              <w:fldChar w:fldCharType="separate"/>
            </w:r>
            <w:r w:rsidR="009A16B6">
              <w:rPr>
                <w:noProof/>
                <w:webHidden/>
              </w:rPr>
              <w:t>17</w:t>
            </w:r>
            <w:r w:rsidR="009A16B6">
              <w:rPr>
                <w:noProof/>
                <w:webHidden/>
              </w:rPr>
              <w:fldChar w:fldCharType="end"/>
            </w:r>
          </w:hyperlink>
        </w:p>
        <w:p w:rsidR="009A16B6" w:rsidRDefault="00000000" w14:paraId="5CE02D9E" w14:textId="2177B1CF">
          <w:pPr>
            <w:pStyle w:val="TOC1"/>
            <w:tabs>
              <w:tab w:val="right" w:leader="dot" w:pos="9350"/>
            </w:tabs>
            <w:rPr>
              <w:b w:val="0"/>
              <w:bCs w:val="0"/>
              <w:noProof/>
              <w:sz w:val="22"/>
              <w:szCs w:val="22"/>
            </w:rPr>
          </w:pPr>
          <w:hyperlink w:history="1" w:anchor="_Toc150935068">
            <w:r w:rsidRPr="00902842" w:rsidR="009A16B6">
              <w:rPr>
                <w:rStyle w:val="Hyperlink"/>
                <w:noProof/>
              </w:rPr>
              <w:t>Financial Information</w:t>
            </w:r>
            <w:r w:rsidR="009A16B6">
              <w:rPr>
                <w:noProof/>
                <w:webHidden/>
              </w:rPr>
              <w:tab/>
            </w:r>
            <w:r w:rsidR="009A16B6">
              <w:rPr>
                <w:noProof/>
                <w:webHidden/>
              </w:rPr>
              <w:fldChar w:fldCharType="begin"/>
            </w:r>
            <w:r w:rsidR="009A16B6">
              <w:rPr>
                <w:noProof/>
                <w:webHidden/>
              </w:rPr>
              <w:instrText xml:space="preserve"> PAGEREF _Toc150935068 \h </w:instrText>
            </w:r>
            <w:r w:rsidR="009A16B6">
              <w:rPr>
                <w:noProof/>
                <w:webHidden/>
              </w:rPr>
            </w:r>
            <w:r w:rsidR="009A16B6">
              <w:rPr>
                <w:noProof/>
                <w:webHidden/>
              </w:rPr>
              <w:fldChar w:fldCharType="separate"/>
            </w:r>
            <w:r w:rsidR="009A16B6">
              <w:rPr>
                <w:noProof/>
                <w:webHidden/>
              </w:rPr>
              <w:t>19</w:t>
            </w:r>
            <w:r w:rsidR="009A16B6">
              <w:rPr>
                <w:noProof/>
                <w:webHidden/>
              </w:rPr>
              <w:fldChar w:fldCharType="end"/>
            </w:r>
          </w:hyperlink>
        </w:p>
        <w:p w:rsidR="009A16B6" w:rsidRDefault="00000000" w14:paraId="1F42DEE4" w14:textId="30EC6812">
          <w:pPr>
            <w:pStyle w:val="TOC2"/>
            <w:tabs>
              <w:tab w:val="right" w:leader="dot" w:pos="9350"/>
            </w:tabs>
            <w:rPr>
              <w:i w:val="0"/>
              <w:iCs w:val="0"/>
              <w:noProof/>
              <w:sz w:val="22"/>
              <w:szCs w:val="22"/>
            </w:rPr>
          </w:pPr>
          <w:hyperlink w:history="1" w:anchor="_Toc150935069">
            <w:r w:rsidRPr="00902842" w:rsidR="009A16B6">
              <w:rPr>
                <w:rStyle w:val="Hyperlink"/>
                <w:noProof/>
              </w:rPr>
              <w:t>Description of Tuition and Fees Tuition Rates</w:t>
            </w:r>
            <w:r w:rsidR="009A16B6">
              <w:rPr>
                <w:noProof/>
                <w:webHidden/>
              </w:rPr>
              <w:tab/>
            </w:r>
            <w:r w:rsidR="009A16B6">
              <w:rPr>
                <w:noProof/>
                <w:webHidden/>
              </w:rPr>
              <w:fldChar w:fldCharType="begin"/>
            </w:r>
            <w:r w:rsidR="009A16B6">
              <w:rPr>
                <w:noProof/>
                <w:webHidden/>
              </w:rPr>
              <w:instrText xml:space="preserve"> PAGEREF _Toc150935069 \h </w:instrText>
            </w:r>
            <w:r w:rsidR="009A16B6">
              <w:rPr>
                <w:noProof/>
                <w:webHidden/>
              </w:rPr>
            </w:r>
            <w:r w:rsidR="009A16B6">
              <w:rPr>
                <w:noProof/>
                <w:webHidden/>
              </w:rPr>
              <w:fldChar w:fldCharType="separate"/>
            </w:r>
            <w:r w:rsidR="009A16B6">
              <w:rPr>
                <w:noProof/>
                <w:webHidden/>
              </w:rPr>
              <w:t>19</w:t>
            </w:r>
            <w:r w:rsidR="009A16B6">
              <w:rPr>
                <w:noProof/>
                <w:webHidden/>
              </w:rPr>
              <w:fldChar w:fldCharType="end"/>
            </w:r>
          </w:hyperlink>
        </w:p>
        <w:p w:rsidR="009A16B6" w:rsidRDefault="00000000" w14:paraId="636D9828" w14:textId="6419E7EC">
          <w:pPr>
            <w:pStyle w:val="TOC3"/>
            <w:rPr>
              <w:rFonts w:eastAsiaTheme="minorEastAsia" w:cstheme="minorBidi"/>
              <w:sz w:val="22"/>
              <w:szCs w:val="22"/>
            </w:rPr>
          </w:pPr>
          <w:hyperlink w:history="1" w:anchor="_Toc150935070">
            <w:r w:rsidRPr="00902842" w:rsidR="009A16B6">
              <w:rPr>
                <w:rStyle w:val="Hyperlink"/>
              </w:rPr>
              <w:t>Online Services Fee</w:t>
            </w:r>
            <w:r w:rsidR="009A16B6">
              <w:rPr>
                <w:webHidden/>
              </w:rPr>
              <w:tab/>
            </w:r>
            <w:r w:rsidR="009A16B6">
              <w:rPr>
                <w:webHidden/>
              </w:rPr>
              <w:fldChar w:fldCharType="begin"/>
            </w:r>
            <w:r w:rsidR="009A16B6">
              <w:rPr>
                <w:webHidden/>
              </w:rPr>
              <w:instrText xml:space="preserve"> PAGEREF _Toc150935070 \h </w:instrText>
            </w:r>
            <w:r w:rsidR="009A16B6">
              <w:rPr>
                <w:webHidden/>
              </w:rPr>
            </w:r>
            <w:r w:rsidR="009A16B6">
              <w:rPr>
                <w:webHidden/>
              </w:rPr>
              <w:fldChar w:fldCharType="separate"/>
            </w:r>
            <w:r w:rsidR="009A16B6">
              <w:rPr>
                <w:webHidden/>
              </w:rPr>
              <w:t>19</w:t>
            </w:r>
            <w:r w:rsidR="009A16B6">
              <w:rPr>
                <w:webHidden/>
              </w:rPr>
              <w:fldChar w:fldCharType="end"/>
            </w:r>
          </w:hyperlink>
        </w:p>
        <w:p w:rsidR="009A16B6" w:rsidRDefault="00000000" w14:paraId="7E7333BC" w14:textId="5E4DD8A8">
          <w:pPr>
            <w:pStyle w:val="TOC3"/>
            <w:rPr>
              <w:rFonts w:eastAsiaTheme="minorEastAsia" w:cstheme="minorBidi"/>
              <w:sz w:val="22"/>
              <w:szCs w:val="22"/>
            </w:rPr>
          </w:pPr>
          <w:hyperlink w:history="1" w:anchor="_Toc150935071">
            <w:r w:rsidRPr="00902842" w:rsidR="009A16B6">
              <w:rPr>
                <w:rStyle w:val="Hyperlink"/>
              </w:rPr>
              <w:t>Technical Fee</w:t>
            </w:r>
            <w:r w:rsidR="009A16B6">
              <w:rPr>
                <w:webHidden/>
              </w:rPr>
              <w:tab/>
            </w:r>
            <w:r w:rsidR="009A16B6">
              <w:rPr>
                <w:webHidden/>
              </w:rPr>
              <w:fldChar w:fldCharType="begin"/>
            </w:r>
            <w:r w:rsidR="009A16B6">
              <w:rPr>
                <w:webHidden/>
              </w:rPr>
              <w:instrText xml:space="preserve"> PAGEREF _Toc150935071 \h </w:instrText>
            </w:r>
            <w:r w:rsidR="009A16B6">
              <w:rPr>
                <w:webHidden/>
              </w:rPr>
            </w:r>
            <w:r w:rsidR="009A16B6">
              <w:rPr>
                <w:webHidden/>
              </w:rPr>
              <w:fldChar w:fldCharType="separate"/>
            </w:r>
            <w:r w:rsidR="009A16B6">
              <w:rPr>
                <w:webHidden/>
              </w:rPr>
              <w:t>19</w:t>
            </w:r>
            <w:r w:rsidR="009A16B6">
              <w:rPr>
                <w:webHidden/>
              </w:rPr>
              <w:fldChar w:fldCharType="end"/>
            </w:r>
          </w:hyperlink>
        </w:p>
        <w:p w:rsidR="009A16B6" w:rsidRDefault="00000000" w14:paraId="2494A125" w14:textId="6AA104E0">
          <w:pPr>
            <w:pStyle w:val="TOC3"/>
            <w:rPr>
              <w:rFonts w:eastAsiaTheme="minorEastAsia" w:cstheme="minorBidi"/>
              <w:sz w:val="22"/>
              <w:szCs w:val="22"/>
            </w:rPr>
          </w:pPr>
          <w:hyperlink w:history="1" w:anchor="_Toc150935072">
            <w:r w:rsidRPr="00902842" w:rsidR="009A16B6">
              <w:rPr>
                <w:rStyle w:val="Hyperlink"/>
              </w:rPr>
              <w:t>Clinical Fee</w:t>
            </w:r>
            <w:r w:rsidR="009A16B6">
              <w:rPr>
                <w:webHidden/>
              </w:rPr>
              <w:tab/>
            </w:r>
            <w:r w:rsidR="009A16B6">
              <w:rPr>
                <w:webHidden/>
              </w:rPr>
              <w:fldChar w:fldCharType="begin"/>
            </w:r>
            <w:r w:rsidR="009A16B6">
              <w:rPr>
                <w:webHidden/>
              </w:rPr>
              <w:instrText xml:space="preserve"> PAGEREF _Toc150935072 \h </w:instrText>
            </w:r>
            <w:r w:rsidR="009A16B6">
              <w:rPr>
                <w:webHidden/>
              </w:rPr>
            </w:r>
            <w:r w:rsidR="009A16B6">
              <w:rPr>
                <w:webHidden/>
              </w:rPr>
              <w:fldChar w:fldCharType="separate"/>
            </w:r>
            <w:r w:rsidR="009A16B6">
              <w:rPr>
                <w:webHidden/>
              </w:rPr>
              <w:t>19</w:t>
            </w:r>
            <w:r w:rsidR="009A16B6">
              <w:rPr>
                <w:webHidden/>
              </w:rPr>
              <w:fldChar w:fldCharType="end"/>
            </w:r>
          </w:hyperlink>
        </w:p>
        <w:p w:rsidR="009A16B6" w:rsidRDefault="00000000" w14:paraId="74F6C701" w14:textId="7DE0FB6D">
          <w:pPr>
            <w:pStyle w:val="TOC3"/>
            <w:rPr>
              <w:rFonts w:eastAsiaTheme="minorEastAsia" w:cstheme="minorBidi"/>
              <w:sz w:val="22"/>
              <w:szCs w:val="22"/>
            </w:rPr>
          </w:pPr>
          <w:hyperlink w:history="1" w:anchor="_Toc150935073">
            <w:r w:rsidRPr="00902842" w:rsidR="009A16B6">
              <w:rPr>
                <w:rStyle w:val="Hyperlink"/>
              </w:rPr>
              <w:t>Health Insurance</w:t>
            </w:r>
            <w:r w:rsidR="009A16B6">
              <w:rPr>
                <w:webHidden/>
              </w:rPr>
              <w:tab/>
            </w:r>
            <w:r w:rsidR="009A16B6">
              <w:rPr>
                <w:webHidden/>
              </w:rPr>
              <w:fldChar w:fldCharType="begin"/>
            </w:r>
            <w:r w:rsidR="009A16B6">
              <w:rPr>
                <w:webHidden/>
              </w:rPr>
              <w:instrText xml:space="preserve"> PAGEREF _Toc150935073 \h </w:instrText>
            </w:r>
            <w:r w:rsidR="009A16B6">
              <w:rPr>
                <w:webHidden/>
              </w:rPr>
            </w:r>
            <w:r w:rsidR="009A16B6">
              <w:rPr>
                <w:webHidden/>
              </w:rPr>
              <w:fldChar w:fldCharType="separate"/>
            </w:r>
            <w:r w:rsidR="009A16B6">
              <w:rPr>
                <w:webHidden/>
              </w:rPr>
              <w:t>19</w:t>
            </w:r>
            <w:r w:rsidR="009A16B6">
              <w:rPr>
                <w:webHidden/>
              </w:rPr>
              <w:fldChar w:fldCharType="end"/>
            </w:r>
          </w:hyperlink>
        </w:p>
        <w:p w:rsidR="009A16B6" w:rsidRDefault="00000000" w14:paraId="3A3D64E7" w14:textId="03416C74">
          <w:pPr>
            <w:pStyle w:val="TOC2"/>
            <w:tabs>
              <w:tab w:val="right" w:leader="dot" w:pos="9350"/>
            </w:tabs>
            <w:rPr>
              <w:i w:val="0"/>
              <w:iCs w:val="0"/>
              <w:noProof/>
              <w:sz w:val="22"/>
              <w:szCs w:val="22"/>
            </w:rPr>
          </w:pPr>
          <w:hyperlink w:history="1" w:anchor="_Toc150935074">
            <w:r w:rsidRPr="00902842" w:rsidR="009A16B6">
              <w:rPr>
                <w:rStyle w:val="Hyperlink"/>
                <w:noProof/>
              </w:rPr>
              <w:t>University of Pennsylvania Tuition Benefits</w:t>
            </w:r>
            <w:r w:rsidR="009A16B6">
              <w:rPr>
                <w:noProof/>
                <w:webHidden/>
              </w:rPr>
              <w:tab/>
            </w:r>
            <w:r w:rsidR="009A16B6">
              <w:rPr>
                <w:noProof/>
                <w:webHidden/>
              </w:rPr>
              <w:fldChar w:fldCharType="begin"/>
            </w:r>
            <w:r w:rsidR="009A16B6">
              <w:rPr>
                <w:noProof/>
                <w:webHidden/>
              </w:rPr>
              <w:instrText xml:space="preserve"> PAGEREF _Toc150935074 \h </w:instrText>
            </w:r>
            <w:r w:rsidR="009A16B6">
              <w:rPr>
                <w:noProof/>
                <w:webHidden/>
              </w:rPr>
            </w:r>
            <w:r w:rsidR="009A16B6">
              <w:rPr>
                <w:noProof/>
                <w:webHidden/>
              </w:rPr>
              <w:fldChar w:fldCharType="separate"/>
            </w:r>
            <w:r w:rsidR="009A16B6">
              <w:rPr>
                <w:noProof/>
                <w:webHidden/>
              </w:rPr>
              <w:t>20</w:t>
            </w:r>
            <w:r w:rsidR="009A16B6">
              <w:rPr>
                <w:noProof/>
                <w:webHidden/>
              </w:rPr>
              <w:fldChar w:fldCharType="end"/>
            </w:r>
          </w:hyperlink>
        </w:p>
        <w:p w:rsidR="009A16B6" w:rsidRDefault="00000000" w14:paraId="6054CF5A" w14:textId="62746605">
          <w:pPr>
            <w:pStyle w:val="TOC2"/>
            <w:tabs>
              <w:tab w:val="right" w:leader="dot" w:pos="9350"/>
            </w:tabs>
            <w:rPr>
              <w:i w:val="0"/>
              <w:iCs w:val="0"/>
              <w:noProof/>
              <w:sz w:val="22"/>
              <w:szCs w:val="22"/>
            </w:rPr>
          </w:pPr>
          <w:hyperlink w:history="1" w:anchor="_Toc150935075">
            <w:r w:rsidRPr="00902842" w:rsidR="009A16B6">
              <w:rPr>
                <w:rStyle w:val="Hyperlink"/>
                <w:noProof/>
              </w:rPr>
              <w:t>Billing Information</w:t>
            </w:r>
            <w:r w:rsidR="009A16B6">
              <w:rPr>
                <w:noProof/>
                <w:webHidden/>
              </w:rPr>
              <w:tab/>
            </w:r>
            <w:r w:rsidR="009A16B6">
              <w:rPr>
                <w:noProof/>
                <w:webHidden/>
              </w:rPr>
              <w:fldChar w:fldCharType="begin"/>
            </w:r>
            <w:r w:rsidR="009A16B6">
              <w:rPr>
                <w:noProof/>
                <w:webHidden/>
              </w:rPr>
              <w:instrText xml:space="preserve"> PAGEREF _Toc150935075 \h </w:instrText>
            </w:r>
            <w:r w:rsidR="009A16B6">
              <w:rPr>
                <w:noProof/>
                <w:webHidden/>
              </w:rPr>
            </w:r>
            <w:r w:rsidR="009A16B6">
              <w:rPr>
                <w:noProof/>
                <w:webHidden/>
              </w:rPr>
              <w:fldChar w:fldCharType="separate"/>
            </w:r>
            <w:r w:rsidR="009A16B6">
              <w:rPr>
                <w:noProof/>
                <w:webHidden/>
              </w:rPr>
              <w:t>20</w:t>
            </w:r>
            <w:r w:rsidR="009A16B6">
              <w:rPr>
                <w:noProof/>
                <w:webHidden/>
              </w:rPr>
              <w:fldChar w:fldCharType="end"/>
            </w:r>
          </w:hyperlink>
        </w:p>
        <w:p w:rsidR="009A16B6" w:rsidRDefault="00000000" w14:paraId="30A39CF1" w14:textId="4A71CB7E">
          <w:pPr>
            <w:pStyle w:val="TOC2"/>
            <w:tabs>
              <w:tab w:val="right" w:leader="dot" w:pos="9350"/>
            </w:tabs>
            <w:rPr>
              <w:i w:val="0"/>
              <w:iCs w:val="0"/>
              <w:noProof/>
              <w:sz w:val="22"/>
              <w:szCs w:val="22"/>
            </w:rPr>
          </w:pPr>
          <w:hyperlink w:history="1" w:anchor="_Toc150935076">
            <w:r w:rsidRPr="00902842" w:rsidR="009A16B6">
              <w:rPr>
                <w:rStyle w:val="Hyperlink"/>
                <w:noProof/>
              </w:rPr>
              <w:t>Financial Aid Requirements for Satisfactory Academic Progress</w:t>
            </w:r>
            <w:r w:rsidR="009A16B6">
              <w:rPr>
                <w:noProof/>
                <w:webHidden/>
              </w:rPr>
              <w:tab/>
            </w:r>
            <w:r w:rsidR="009A16B6">
              <w:rPr>
                <w:noProof/>
                <w:webHidden/>
              </w:rPr>
              <w:fldChar w:fldCharType="begin"/>
            </w:r>
            <w:r w:rsidR="009A16B6">
              <w:rPr>
                <w:noProof/>
                <w:webHidden/>
              </w:rPr>
              <w:instrText xml:space="preserve"> PAGEREF _Toc150935076 \h </w:instrText>
            </w:r>
            <w:r w:rsidR="009A16B6">
              <w:rPr>
                <w:noProof/>
                <w:webHidden/>
              </w:rPr>
            </w:r>
            <w:r w:rsidR="009A16B6">
              <w:rPr>
                <w:noProof/>
                <w:webHidden/>
              </w:rPr>
              <w:fldChar w:fldCharType="separate"/>
            </w:r>
            <w:r w:rsidR="009A16B6">
              <w:rPr>
                <w:noProof/>
                <w:webHidden/>
              </w:rPr>
              <w:t>20</w:t>
            </w:r>
            <w:r w:rsidR="009A16B6">
              <w:rPr>
                <w:noProof/>
                <w:webHidden/>
              </w:rPr>
              <w:fldChar w:fldCharType="end"/>
            </w:r>
          </w:hyperlink>
        </w:p>
        <w:p w:rsidR="009A16B6" w:rsidRDefault="00000000" w14:paraId="0FC89CF3" w14:textId="02DEF0A0">
          <w:pPr>
            <w:pStyle w:val="TOC2"/>
            <w:tabs>
              <w:tab w:val="right" w:leader="dot" w:pos="9350"/>
            </w:tabs>
            <w:rPr>
              <w:i w:val="0"/>
              <w:iCs w:val="0"/>
              <w:noProof/>
              <w:sz w:val="22"/>
              <w:szCs w:val="22"/>
            </w:rPr>
          </w:pPr>
          <w:hyperlink w:history="1" w:anchor="_Toc150935077">
            <w:r w:rsidRPr="00902842" w:rsidR="009A16B6">
              <w:rPr>
                <w:rStyle w:val="Hyperlink"/>
                <w:noProof/>
              </w:rPr>
              <w:t>University Policies for Withdrawal, Refunds, and the Return of Financial Aid</w:t>
            </w:r>
            <w:r w:rsidR="009A16B6">
              <w:rPr>
                <w:noProof/>
                <w:webHidden/>
              </w:rPr>
              <w:tab/>
            </w:r>
            <w:r w:rsidR="009A16B6">
              <w:rPr>
                <w:noProof/>
                <w:webHidden/>
              </w:rPr>
              <w:fldChar w:fldCharType="begin"/>
            </w:r>
            <w:r w:rsidR="009A16B6">
              <w:rPr>
                <w:noProof/>
                <w:webHidden/>
              </w:rPr>
              <w:instrText xml:space="preserve"> PAGEREF _Toc150935077 \h </w:instrText>
            </w:r>
            <w:r w:rsidR="009A16B6">
              <w:rPr>
                <w:noProof/>
                <w:webHidden/>
              </w:rPr>
            </w:r>
            <w:r w:rsidR="009A16B6">
              <w:rPr>
                <w:noProof/>
                <w:webHidden/>
              </w:rPr>
              <w:fldChar w:fldCharType="separate"/>
            </w:r>
            <w:r w:rsidR="009A16B6">
              <w:rPr>
                <w:noProof/>
                <w:webHidden/>
              </w:rPr>
              <w:t>21</w:t>
            </w:r>
            <w:r w:rsidR="009A16B6">
              <w:rPr>
                <w:noProof/>
                <w:webHidden/>
              </w:rPr>
              <w:fldChar w:fldCharType="end"/>
            </w:r>
          </w:hyperlink>
        </w:p>
        <w:p w:rsidR="009A16B6" w:rsidRDefault="00000000" w14:paraId="1E39D020" w14:textId="1C90B216">
          <w:pPr>
            <w:pStyle w:val="TOC1"/>
            <w:tabs>
              <w:tab w:val="right" w:leader="dot" w:pos="9350"/>
            </w:tabs>
            <w:rPr>
              <w:b w:val="0"/>
              <w:bCs w:val="0"/>
              <w:noProof/>
              <w:sz w:val="22"/>
              <w:szCs w:val="22"/>
            </w:rPr>
          </w:pPr>
          <w:hyperlink w:history="1" w:anchor="_Toc150935078">
            <w:r w:rsidRPr="00902842" w:rsidR="009A16B6">
              <w:rPr>
                <w:rStyle w:val="Hyperlink"/>
                <w:noProof/>
              </w:rPr>
              <w:t>MRA Administrative Structure</w:t>
            </w:r>
            <w:r w:rsidR="009A16B6">
              <w:rPr>
                <w:noProof/>
                <w:webHidden/>
              </w:rPr>
              <w:tab/>
            </w:r>
            <w:r w:rsidR="009A16B6">
              <w:rPr>
                <w:noProof/>
                <w:webHidden/>
              </w:rPr>
              <w:fldChar w:fldCharType="begin"/>
            </w:r>
            <w:r w:rsidR="009A16B6">
              <w:rPr>
                <w:noProof/>
                <w:webHidden/>
              </w:rPr>
              <w:instrText xml:space="preserve"> PAGEREF _Toc150935078 \h </w:instrText>
            </w:r>
            <w:r w:rsidR="009A16B6">
              <w:rPr>
                <w:noProof/>
                <w:webHidden/>
              </w:rPr>
            </w:r>
            <w:r w:rsidR="009A16B6">
              <w:rPr>
                <w:noProof/>
                <w:webHidden/>
              </w:rPr>
              <w:fldChar w:fldCharType="separate"/>
            </w:r>
            <w:r w:rsidR="009A16B6">
              <w:rPr>
                <w:noProof/>
                <w:webHidden/>
              </w:rPr>
              <w:t>21</w:t>
            </w:r>
            <w:r w:rsidR="009A16B6">
              <w:rPr>
                <w:noProof/>
                <w:webHidden/>
              </w:rPr>
              <w:fldChar w:fldCharType="end"/>
            </w:r>
          </w:hyperlink>
        </w:p>
        <w:p w:rsidR="009A16B6" w:rsidRDefault="00000000" w14:paraId="2AF217CB" w14:textId="723E71D6">
          <w:pPr>
            <w:pStyle w:val="TOC1"/>
            <w:tabs>
              <w:tab w:val="right" w:leader="dot" w:pos="9350"/>
            </w:tabs>
            <w:rPr>
              <w:b w:val="0"/>
              <w:bCs w:val="0"/>
              <w:noProof/>
              <w:sz w:val="22"/>
              <w:szCs w:val="22"/>
            </w:rPr>
          </w:pPr>
          <w:hyperlink w:history="1" w:anchor="_Toc150935079">
            <w:r w:rsidRPr="00902842" w:rsidR="009A16B6">
              <w:rPr>
                <w:rStyle w:val="Hyperlink"/>
                <w:noProof/>
              </w:rPr>
              <w:t>Additional Programs, Resources, and Information</w:t>
            </w:r>
            <w:r w:rsidR="009A16B6">
              <w:rPr>
                <w:noProof/>
                <w:webHidden/>
              </w:rPr>
              <w:tab/>
            </w:r>
            <w:r w:rsidR="009A16B6">
              <w:rPr>
                <w:noProof/>
                <w:webHidden/>
              </w:rPr>
              <w:fldChar w:fldCharType="begin"/>
            </w:r>
            <w:r w:rsidR="009A16B6">
              <w:rPr>
                <w:noProof/>
                <w:webHidden/>
              </w:rPr>
              <w:instrText xml:space="preserve"> PAGEREF _Toc150935079 \h </w:instrText>
            </w:r>
            <w:r w:rsidR="009A16B6">
              <w:rPr>
                <w:noProof/>
                <w:webHidden/>
              </w:rPr>
            </w:r>
            <w:r w:rsidR="009A16B6">
              <w:rPr>
                <w:noProof/>
                <w:webHidden/>
              </w:rPr>
              <w:fldChar w:fldCharType="separate"/>
            </w:r>
            <w:r w:rsidR="009A16B6">
              <w:rPr>
                <w:noProof/>
                <w:webHidden/>
              </w:rPr>
              <w:t>21</w:t>
            </w:r>
            <w:r w:rsidR="009A16B6">
              <w:rPr>
                <w:noProof/>
                <w:webHidden/>
              </w:rPr>
              <w:fldChar w:fldCharType="end"/>
            </w:r>
          </w:hyperlink>
        </w:p>
        <w:p w:rsidR="009A16B6" w:rsidRDefault="00000000" w14:paraId="24879B1E" w14:textId="77981204">
          <w:pPr>
            <w:pStyle w:val="TOC2"/>
            <w:tabs>
              <w:tab w:val="right" w:leader="dot" w:pos="9350"/>
            </w:tabs>
            <w:rPr>
              <w:i w:val="0"/>
              <w:iCs w:val="0"/>
              <w:noProof/>
              <w:sz w:val="22"/>
              <w:szCs w:val="22"/>
            </w:rPr>
          </w:pPr>
          <w:hyperlink w:history="1" w:anchor="_Toc150935080">
            <w:r w:rsidRPr="00902842" w:rsidR="009A16B6">
              <w:rPr>
                <w:rStyle w:val="Hyperlink"/>
                <w:noProof/>
              </w:rPr>
              <w:t>MRA-ML Dual Degree</w:t>
            </w:r>
            <w:r w:rsidR="009A16B6">
              <w:rPr>
                <w:noProof/>
                <w:webHidden/>
              </w:rPr>
              <w:tab/>
            </w:r>
            <w:r w:rsidR="009A16B6">
              <w:rPr>
                <w:noProof/>
                <w:webHidden/>
              </w:rPr>
              <w:fldChar w:fldCharType="begin"/>
            </w:r>
            <w:r w:rsidR="009A16B6">
              <w:rPr>
                <w:noProof/>
                <w:webHidden/>
              </w:rPr>
              <w:instrText xml:space="preserve"> PAGEREF _Toc150935080 \h </w:instrText>
            </w:r>
            <w:r w:rsidR="009A16B6">
              <w:rPr>
                <w:noProof/>
                <w:webHidden/>
              </w:rPr>
            </w:r>
            <w:r w:rsidR="009A16B6">
              <w:rPr>
                <w:noProof/>
                <w:webHidden/>
              </w:rPr>
              <w:fldChar w:fldCharType="separate"/>
            </w:r>
            <w:r w:rsidR="009A16B6">
              <w:rPr>
                <w:noProof/>
                <w:webHidden/>
              </w:rPr>
              <w:t>21</w:t>
            </w:r>
            <w:r w:rsidR="009A16B6">
              <w:rPr>
                <w:noProof/>
                <w:webHidden/>
              </w:rPr>
              <w:fldChar w:fldCharType="end"/>
            </w:r>
          </w:hyperlink>
        </w:p>
        <w:p w:rsidR="009A16B6" w:rsidRDefault="00000000" w14:paraId="0156959C" w14:textId="11E4EA51">
          <w:pPr>
            <w:pStyle w:val="TOC3"/>
            <w:rPr>
              <w:rFonts w:eastAsiaTheme="minorEastAsia" w:cstheme="minorBidi"/>
              <w:sz w:val="22"/>
              <w:szCs w:val="22"/>
            </w:rPr>
          </w:pPr>
          <w:hyperlink w:history="1" w:anchor="_Toc150935081">
            <w:r w:rsidRPr="00902842" w:rsidR="009A16B6">
              <w:rPr>
                <w:rStyle w:val="Hyperlink"/>
              </w:rPr>
              <w:t>Dual Degree Curriculum</w:t>
            </w:r>
            <w:r w:rsidR="009A16B6">
              <w:rPr>
                <w:webHidden/>
              </w:rPr>
              <w:tab/>
            </w:r>
            <w:r w:rsidR="009A16B6">
              <w:rPr>
                <w:webHidden/>
              </w:rPr>
              <w:fldChar w:fldCharType="begin"/>
            </w:r>
            <w:r w:rsidR="009A16B6">
              <w:rPr>
                <w:webHidden/>
              </w:rPr>
              <w:instrText xml:space="preserve"> PAGEREF _Toc150935081 \h </w:instrText>
            </w:r>
            <w:r w:rsidR="009A16B6">
              <w:rPr>
                <w:webHidden/>
              </w:rPr>
            </w:r>
            <w:r w:rsidR="009A16B6">
              <w:rPr>
                <w:webHidden/>
              </w:rPr>
              <w:fldChar w:fldCharType="separate"/>
            </w:r>
            <w:r w:rsidR="009A16B6">
              <w:rPr>
                <w:webHidden/>
              </w:rPr>
              <w:t>21</w:t>
            </w:r>
            <w:r w:rsidR="009A16B6">
              <w:rPr>
                <w:webHidden/>
              </w:rPr>
              <w:fldChar w:fldCharType="end"/>
            </w:r>
          </w:hyperlink>
        </w:p>
        <w:p w:rsidR="009A16B6" w:rsidRDefault="00000000" w14:paraId="71B62EA0" w14:textId="1BD1117E">
          <w:pPr>
            <w:pStyle w:val="TOC2"/>
            <w:tabs>
              <w:tab w:val="right" w:leader="dot" w:pos="9350"/>
            </w:tabs>
            <w:rPr>
              <w:i w:val="0"/>
              <w:iCs w:val="0"/>
              <w:noProof/>
              <w:sz w:val="22"/>
              <w:szCs w:val="22"/>
            </w:rPr>
          </w:pPr>
          <w:hyperlink w:history="1" w:anchor="_Toc150935082">
            <w:r w:rsidRPr="00902842" w:rsidR="009A16B6">
              <w:rPr>
                <w:rStyle w:val="Hyperlink"/>
                <w:noProof/>
              </w:rPr>
              <w:t>University of Pennsylvania Systems and Resources</w:t>
            </w:r>
            <w:r w:rsidR="009A16B6">
              <w:rPr>
                <w:noProof/>
                <w:webHidden/>
              </w:rPr>
              <w:tab/>
            </w:r>
            <w:r w:rsidR="009A16B6">
              <w:rPr>
                <w:noProof/>
                <w:webHidden/>
              </w:rPr>
              <w:fldChar w:fldCharType="begin"/>
            </w:r>
            <w:r w:rsidR="009A16B6">
              <w:rPr>
                <w:noProof/>
                <w:webHidden/>
              </w:rPr>
              <w:instrText xml:space="preserve"> PAGEREF _Toc150935082 \h </w:instrText>
            </w:r>
            <w:r w:rsidR="009A16B6">
              <w:rPr>
                <w:noProof/>
                <w:webHidden/>
              </w:rPr>
            </w:r>
            <w:r w:rsidR="009A16B6">
              <w:rPr>
                <w:noProof/>
                <w:webHidden/>
              </w:rPr>
              <w:fldChar w:fldCharType="separate"/>
            </w:r>
            <w:r w:rsidR="009A16B6">
              <w:rPr>
                <w:noProof/>
                <w:webHidden/>
              </w:rPr>
              <w:t>22</w:t>
            </w:r>
            <w:r w:rsidR="009A16B6">
              <w:rPr>
                <w:noProof/>
                <w:webHidden/>
              </w:rPr>
              <w:fldChar w:fldCharType="end"/>
            </w:r>
          </w:hyperlink>
        </w:p>
        <w:p w:rsidR="009A16B6" w:rsidRDefault="00000000" w14:paraId="7527AFBA" w14:textId="0BEC2158">
          <w:pPr>
            <w:pStyle w:val="TOC3"/>
            <w:rPr>
              <w:rFonts w:eastAsiaTheme="minorEastAsia" w:cstheme="minorBidi"/>
              <w:sz w:val="22"/>
              <w:szCs w:val="22"/>
            </w:rPr>
          </w:pPr>
          <w:hyperlink w:history="1" w:anchor="_Toc150935083">
            <w:r w:rsidRPr="00902842" w:rsidR="009A16B6">
              <w:rPr>
                <w:rStyle w:val="Hyperlink"/>
              </w:rPr>
              <w:t>PennCard</w:t>
            </w:r>
            <w:r w:rsidR="009A16B6">
              <w:rPr>
                <w:webHidden/>
              </w:rPr>
              <w:tab/>
            </w:r>
            <w:r w:rsidR="009A16B6">
              <w:rPr>
                <w:webHidden/>
              </w:rPr>
              <w:fldChar w:fldCharType="begin"/>
            </w:r>
            <w:r w:rsidR="009A16B6">
              <w:rPr>
                <w:webHidden/>
              </w:rPr>
              <w:instrText xml:space="preserve"> PAGEREF _Toc150935083 \h </w:instrText>
            </w:r>
            <w:r w:rsidR="009A16B6">
              <w:rPr>
                <w:webHidden/>
              </w:rPr>
            </w:r>
            <w:r w:rsidR="009A16B6">
              <w:rPr>
                <w:webHidden/>
              </w:rPr>
              <w:fldChar w:fldCharType="separate"/>
            </w:r>
            <w:r w:rsidR="009A16B6">
              <w:rPr>
                <w:webHidden/>
              </w:rPr>
              <w:t>22</w:t>
            </w:r>
            <w:r w:rsidR="009A16B6">
              <w:rPr>
                <w:webHidden/>
              </w:rPr>
              <w:fldChar w:fldCharType="end"/>
            </w:r>
          </w:hyperlink>
        </w:p>
        <w:p w:rsidR="009A16B6" w:rsidRDefault="00000000" w14:paraId="0E8D64D7" w14:textId="2A5D8C59">
          <w:pPr>
            <w:pStyle w:val="TOC3"/>
            <w:rPr>
              <w:rFonts w:eastAsiaTheme="minorEastAsia" w:cstheme="minorBidi"/>
              <w:sz w:val="22"/>
              <w:szCs w:val="22"/>
            </w:rPr>
          </w:pPr>
          <w:hyperlink w:history="1" w:anchor="_Toc150935084">
            <w:r w:rsidRPr="00902842" w:rsidR="009A16B6">
              <w:rPr>
                <w:rStyle w:val="Hyperlink"/>
              </w:rPr>
              <w:t>PennKey</w:t>
            </w:r>
            <w:r w:rsidR="009A16B6">
              <w:rPr>
                <w:webHidden/>
              </w:rPr>
              <w:tab/>
            </w:r>
            <w:r w:rsidR="009A16B6">
              <w:rPr>
                <w:webHidden/>
              </w:rPr>
              <w:fldChar w:fldCharType="begin"/>
            </w:r>
            <w:r w:rsidR="009A16B6">
              <w:rPr>
                <w:webHidden/>
              </w:rPr>
              <w:instrText xml:space="preserve"> PAGEREF _Toc150935084 \h </w:instrText>
            </w:r>
            <w:r w:rsidR="009A16B6">
              <w:rPr>
                <w:webHidden/>
              </w:rPr>
            </w:r>
            <w:r w:rsidR="009A16B6">
              <w:rPr>
                <w:webHidden/>
              </w:rPr>
              <w:fldChar w:fldCharType="separate"/>
            </w:r>
            <w:r w:rsidR="009A16B6">
              <w:rPr>
                <w:webHidden/>
              </w:rPr>
              <w:t>22</w:t>
            </w:r>
            <w:r w:rsidR="009A16B6">
              <w:rPr>
                <w:webHidden/>
              </w:rPr>
              <w:fldChar w:fldCharType="end"/>
            </w:r>
          </w:hyperlink>
        </w:p>
        <w:p w:rsidR="009A16B6" w:rsidRDefault="00000000" w14:paraId="61623FBB" w14:textId="60644E34">
          <w:pPr>
            <w:pStyle w:val="TOC3"/>
            <w:rPr>
              <w:rFonts w:eastAsiaTheme="minorEastAsia" w:cstheme="minorBidi"/>
              <w:sz w:val="22"/>
              <w:szCs w:val="22"/>
            </w:rPr>
          </w:pPr>
          <w:hyperlink w:history="1" w:anchor="_Toc150935085">
            <w:r w:rsidRPr="00902842" w:rsidR="009A16B6">
              <w:rPr>
                <w:rStyle w:val="Hyperlink"/>
              </w:rPr>
              <w:t>Penn Email Address</w:t>
            </w:r>
            <w:r w:rsidR="009A16B6">
              <w:rPr>
                <w:webHidden/>
              </w:rPr>
              <w:tab/>
            </w:r>
            <w:r w:rsidR="009A16B6">
              <w:rPr>
                <w:webHidden/>
              </w:rPr>
              <w:fldChar w:fldCharType="begin"/>
            </w:r>
            <w:r w:rsidR="009A16B6">
              <w:rPr>
                <w:webHidden/>
              </w:rPr>
              <w:instrText xml:space="preserve"> PAGEREF _Toc150935085 \h </w:instrText>
            </w:r>
            <w:r w:rsidR="009A16B6">
              <w:rPr>
                <w:webHidden/>
              </w:rPr>
            </w:r>
            <w:r w:rsidR="009A16B6">
              <w:rPr>
                <w:webHidden/>
              </w:rPr>
              <w:fldChar w:fldCharType="separate"/>
            </w:r>
            <w:r w:rsidR="009A16B6">
              <w:rPr>
                <w:webHidden/>
              </w:rPr>
              <w:t>22</w:t>
            </w:r>
            <w:r w:rsidR="009A16B6">
              <w:rPr>
                <w:webHidden/>
              </w:rPr>
              <w:fldChar w:fldCharType="end"/>
            </w:r>
          </w:hyperlink>
        </w:p>
        <w:p w:rsidR="009A16B6" w:rsidRDefault="00000000" w14:paraId="1133C88C" w14:textId="7DC60DA3">
          <w:pPr>
            <w:pStyle w:val="TOC3"/>
            <w:rPr>
              <w:rFonts w:eastAsiaTheme="minorEastAsia" w:cstheme="minorBidi"/>
              <w:sz w:val="22"/>
              <w:szCs w:val="22"/>
            </w:rPr>
          </w:pPr>
          <w:hyperlink w:history="1" w:anchor="_Toc150935086">
            <w:r w:rsidRPr="00902842" w:rsidR="009A16B6">
              <w:rPr>
                <w:rStyle w:val="Hyperlink"/>
              </w:rPr>
              <w:t>Path@Penn</w:t>
            </w:r>
            <w:r w:rsidR="009A16B6">
              <w:rPr>
                <w:webHidden/>
              </w:rPr>
              <w:tab/>
            </w:r>
            <w:r w:rsidR="009A16B6">
              <w:rPr>
                <w:webHidden/>
              </w:rPr>
              <w:fldChar w:fldCharType="begin"/>
            </w:r>
            <w:r w:rsidR="009A16B6">
              <w:rPr>
                <w:webHidden/>
              </w:rPr>
              <w:instrText xml:space="preserve"> PAGEREF _Toc150935086 \h </w:instrText>
            </w:r>
            <w:r w:rsidR="009A16B6">
              <w:rPr>
                <w:webHidden/>
              </w:rPr>
            </w:r>
            <w:r w:rsidR="009A16B6">
              <w:rPr>
                <w:webHidden/>
              </w:rPr>
              <w:fldChar w:fldCharType="separate"/>
            </w:r>
            <w:r w:rsidR="009A16B6">
              <w:rPr>
                <w:webHidden/>
              </w:rPr>
              <w:t>22</w:t>
            </w:r>
            <w:r w:rsidR="009A16B6">
              <w:rPr>
                <w:webHidden/>
              </w:rPr>
              <w:fldChar w:fldCharType="end"/>
            </w:r>
          </w:hyperlink>
        </w:p>
        <w:p w:rsidR="009A16B6" w:rsidRDefault="00000000" w14:paraId="0AA14DA6" w14:textId="235A95D0">
          <w:pPr>
            <w:pStyle w:val="TOC3"/>
            <w:rPr>
              <w:rFonts w:eastAsiaTheme="minorEastAsia" w:cstheme="minorBidi"/>
              <w:sz w:val="22"/>
              <w:szCs w:val="22"/>
            </w:rPr>
          </w:pPr>
          <w:hyperlink w:history="1" w:anchor="_Toc150935087">
            <w:r w:rsidRPr="00902842" w:rsidR="009A16B6">
              <w:rPr>
                <w:rStyle w:val="Hyperlink"/>
              </w:rPr>
              <w:t>The PennPortal</w:t>
            </w:r>
            <w:r w:rsidR="009A16B6">
              <w:rPr>
                <w:webHidden/>
              </w:rPr>
              <w:tab/>
            </w:r>
            <w:r w:rsidR="009A16B6">
              <w:rPr>
                <w:webHidden/>
              </w:rPr>
              <w:fldChar w:fldCharType="begin"/>
            </w:r>
            <w:r w:rsidR="009A16B6">
              <w:rPr>
                <w:webHidden/>
              </w:rPr>
              <w:instrText xml:space="preserve"> PAGEREF _Toc150935087 \h </w:instrText>
            </w:r>
            <w:r w:rsidR="009A16B6">
              <w:rPr>
                <w:webHidden/>
              </w:rPr>
            </w:r>
            <w:r w:rsidR="009A16B6">
              <w:rPr>
                <w:webHidden/>
              </w:rPr>
              <w:fldChar w:fldCharType="separate"/>
            </w:r>
            <w:r w:rsidR="009A16B6">
              <w:rPr>
                <w:webHidden/>
              </w:rPr>
              <w:t>22</w:t>
            </w:r>
            <w:r w:rsidR="009A16B6">
              <w:rPr>
                <w:webHidden/>
              </w:rPr>
              <w:fldChar w:fldCharType="end"/>
            </w:r>
          </w:hyperlink>
        </w:p>
        <w:p w:rsidR="009A16B6" w:rsidRDefault="00000000" w14:paraId="692C81EA" w14:textId="47BD7204">
          <w:pPr>
            <w:pStyle w:val="TOC3"/>
            <w:rPr>
              <w:rFonts w:eastAsiaTheme="minorEastAsia" w:cstheme="minorBidi"/>
              <w:sz w:val="22"/>
              <w:szCs w:val="22"/>
            </w:rPr>
          </w:pPr>
          <w:hyperlink w:history="1" w:anchor="_Toc150935088">
            <w:r w:rsidRPr="00902842" w:rsidR="009A16B6">
              <w:rPr>
                <w:rStyle w:val="Hyperlink"/>
              </w:rPr>
              <w:t>Canvas</w:t>
            </w:r>
            <w:r w:rsidR="009A16B6">
              <w:rPr>
                <w:webHidden/>
              </w:rPr>
              <w:tab/>
            </w:r>
            <w:r w:rsidR="009A16B6">
              <w:rPr>
                <w:webHidden/>
              </w:rPr>
              <w:fldChar w:fldCharType="begin"/>
            </w:r>
            <w:r w:rsidR="009A16B6">
              <w:rPr>
                <w:webHidden/>
              </w:rPr>
              <w:instrText xml:space="preserve"> PAGEREF _Toc150935088 \h </w:instrText>
            </w:r>
            <w:r w:rsidR="009A16B6">
              <w:rPr>
                <w:webHidden/>
              </w:rPr>
            </w:r>
            <w:r w:rsidR="009A16B6">
              <w:rPr>
                <w:webHidden/>
              </w:rPr>
              <w:fldChar w:fldCharType="separate"/>
            </w:r>
            <w:r w:rsidR="009A16B6">
              <w:rPr>
                <w:webHidden/>
              </w:rPr>
              <w:t>22</w:t>
            </w:r>
            <w:r w:rsidR="009A16B6">
              <w:rPr>
                <w:webHidden/>
              </w:rPr>
              <w:fldChar w:fldCharType="end"/>
            </w:r>
          </w:hyperlink>
        </w:p>
        <w:p w:rsidR="009A16B6" w:rsidRDefault="00000000" w14:paraId="6B80D914" w14:textId="3FC0671E">
          <w:pPr>
            <w:pStyle w:val="TOC3"/>
            <w:rPr>
              <w:rFonts w:eastAsiaTheme="minorEastAsia" w:cstheme="minorBidi"/>
              <w:sz w:val="22"/>
              <w:szCs w:val="22"/>
            </w:rPr>
          </w:pPr>
          <w:hyperlink w:history="1" w:anchor="_Toc150935089">
            <w:r w:rsidRPr="00902842" w:rsidR="009A16B6">
              <w:rPr>
                <w:rStyle w:val="Hyperlink"/>
              </w:rPr>
              <w:t>Zoom</w:t>
            </w:r>
            <w:r w:rsidR="009A16B6">
              <w:rPr>
                <w:webHidden/>
              </w:rPr>
              <w:tab/>
            </w:r>
            <w:r w:rsidR="009A16B6">
              <w:rPr>
                <w:webHidden/>
              </w:rPr>
              <w:fldChar w:fldCharType="begin"/>
            </w:r>
            <w:r w:rsidR="009A16B6">
              <w:rPr>
                <w:webHidden/>
              </w:rPr>
              <w:instrText xml:space="preserve"> PAGEREF _Toc150935089 \h </w:instrText>
            </w:r>
            <w:r w:rsidR="009A16B6">
              <w:rPr>
                <w:webHidden/>
              </w:rPr>
            </w:r>
            <w:r w:rsidR="009A16B6">
              <w:rPr>
                <w:webHidden/>
              </w:rPr>
              <w:fldChar w:fldCharType="separate"/>
            </w:r>
            <w:r w:rsidR="009A16B6">
              <w:rPr>
                <w:webHidden/>
              </w:rPr>
              <w:t>23</w:t>
            </w:r>
            <w:r w:rsidR="009A16B6">
              <w:rPr>
                <w:webHidden/>
              </w:rPr>
              <w:fldChar w:fldCharType="end"/>
            </w:r>
          </w:hyperlink>
        </w:p>
        <w:p w:rsidR="009A16B6" w:rsidRDefault="00000000" w14:paraId="4914C3C2" w14:textId="7E021905">
          <w:pPr>
            <w:pStyle w:val="TOC3"/>
            <w:rPr>
              <w:rFonts w:eastAsiaTheme="minorEastAsia" w:cstheme="minorBidi"/>
              <w:sz w:val="22"/>
              <w:szCs w:val="22"/>
            </w:rPr>
          </w:pPr>
          <w:hyperlink w:history="1" w:anchor="_Toc150935090">
            <w:r w:rsidRPr="00902842" w:rsidR="009A16B6">
              <w:rPr>
                <w:rStyle w:val="Hyperlink"/>
              </w:rPr>
              <w:t>General Technology Recommendations</w:t>
            </w:r>
            <w:r w:rsidR="009A16B6">
              <w:rPr>
                <w:webHidden/>
              </w:rPr>
              <w:tab/>
            </w:r>
            <w:r w:rsidR="009A16B6">
              <w:rPr>
                <w:webHidden/>
              </w:rPr>
              <w:fldChar w:fldCharType="begin"/>
            </w:r>
            <w:r w:rsidR="009A16B6">
              <w:rPr>
                <w:webHidden/>
              </w:rPr>
              <w:instrText xml:space="preserve"> PAGEREF _Toc150935090 \h </w:instrText>
            </w:r>
            <w:r w:rsidR="009A16B6">
              <w:rPr>
                <w:webHidden/>
              </w:rPr>
            </w:r>
            <w:r w:rsidR="009A16B6">
              <w:rPr>
                <w:webHidden/>
              </w:rPr>
              <w:fldChar w:fldCharType="separate"/>
            </w:r>
            <w:r w:rsidR="009A16B6">
              <w:rPr>
                <w:webHidden/>
              </w:rPr>
              <w:t>23</w:t>
            </w:r>
            <w:r w:rsidR="009A16B6">
              <w:rPr>
                <w:webHidden/>
              </w:rPr>
              <w:fldChar w:fldCharType="end"/>
            </w:r>
          </w:hyperlink>
        </w:p>
        <w:p w:rsidR="009A16B6" w:rsidRDefault="00000000" w14:paraId="3CA6CE1B" w14:textId="228C8643">
          <w:pPr>
            <w:pStyle w:val="TOC2"/>
            <w:tabs>
              <w:tab w:val="right" w:leader="dot" w:pos="9350"/>
            </w:tabs>
            <w:rPr>
              <w:i w:val="0"/>
              <w:iCs w:val="0"/>
              <w:noProof/>
              <w:sz w:val="22"/>
              <w:szCs w:val="22"/>
            </w:rPr>
          </w:pPr>
          <w:hyperlink w:history="1" w:anchor="_Toc150935091">
            <w:r w:rsidRPr="00902842" w:rsidR="009A16B6">
              <w:rPr>
                <w:rStyle w:val="Hyperlink"/>
                <w:noProof/>
              </w:rPr>
              <w:t>University Resources</w:t>
            </w:r>
            <w:r w:rsidR="009A16B6">
              <w:rPr>
                <w:noProof/>
                <w:webHidden/>
              </w:rPr>
              <w:tab/>
            </w:r>
            <w:r w:rsidR="009A16B6">
              <w:rPr>
                <w:noProof/>
                <w:webHidden/>
              </w:rPr>
              <w:fldChar w:fldCharType="begin"/>
            </w:r>
            <w:r w:rsidR="009A16B6">
              <w:rPr>
                <w:noProof/>
                <w:webHidden/>
              </w:rPr>
              <w:instrText xml:space="preserve"> PAGEREF _Toc150935091 \h </w:instrText>
            </w:r>
            <w:r w:rsidR="009A16B6">
              <w:rPr>
                <w:noProof/>
                <w:webHidden/>
              </w:rPr>
            </w:r>
            <w:r w:rsidR="009A16B6">
              <w:rPr>
                <w:noProof/>
                <w:webHidden/>
              </w:rPr>
              <w:fldChar w:fldCharType="separate"/>
            </w:r>
            <w:r w:rsidR="009A16B6">
              <w:rPr>
                <w:noProof/>
                <w:webHidden/>
              </w:rPr>
              <w:t>23</w:t>
            </w:r>
            <w:r w:rsidR="009A16B6">
              <w:rPr>
                <w:noProof/>
                <w:webHidden/>
              </w:rPr>
              <w:fldChar w:fldCharType="end"/>
            </w:r>
          </w:hyperlink>
        </w:p>
        <w:p w:rsidR="009A16B6" w:rsidRDefault="00000000" w14:paraId="663DB979" w14:textId="564DF9EB">
          <w:pPr>
            <w:pStyle w:val="TOC3"/>
            <w:rPr>
              <w:rFonts w:eastAsiaTheme="minorEastAsia" w:cstheme="minorBidi"/>
              <w:sz w:val="22"/>
              <w:szCs w:val="22"/>
            </w:rPr>
          </w:pPr>
          <w:hyperlink w:history="1" w:anchor="_Toc150935092">
            <w:r w:rsidRPr="00902842" w:rsidR="009A16B6">
              <w:rPr>
                <w:rStyle w:val="Hyperlink"/>
              </w:rPr>
              <w:t>Graduate Student Center</w:t>
            </w:r>
            <w:r w:rsidR="009A16B6">
              <w:rPr>
                <w:webHidden/>
              </w:rPr>
              <w:tab/>
            </w:r>
            <w:r w:rsidR="009A16B6">
              <w:rPr>
                <w:webHidden/>
              </w:rPr>
              <w:fldChar w:fldCharType="begin"/>
            </w:r>
            <w:r w:rsidR="009A16B6">
              <w:rPr>
                <w:webHidden/>
              </w:rPr>
              <w:instrText xml:space="preserve"> PAGEREF _Toc150935092 \h </w:instrText>
            </w:r>
            <w:r w:rsidR="009A16B6">
              <w:rPr>
                <w:webHidden/>
              </w:rPr>
            </w:r>
            <w:r w:rsidR="009A16B6">
              <w:rPr>
                <w:webHidden/>
              </w:rPr>
              <w:fldChar w:fldCharType="separate"/>
            </w:r>
            <w:r w:rsidR="009A16B6">
              <w:rPr>
                <w:webHidden/>
              </w:rPr>
              <w:t>23</w:t>
            </w:r>
            <w:r w:rsidR="009A16B6">
              <w:rPr>
                <w:webHidden/>
              </w:rPr>
              <w:fldChar w:fldCharType="end"/>
            </w:r>
          </w:hyperlink>
        </w:p>
        <w:p w:rsidR="009A16B6" w:rsidRDefault="00000000" w14:paraId="690144BA" w14:textId="35E87AEC">
          <w:pPr>
            <w:pStyle w:val="TOC3"/>
            <w:rPr>
              <w:rFonts w:eastAsiaTheme="minorEastAsia" w:cstheme="minorBidi"/>
              <w:sz w:val="22"/>
              <w:szCs w:val="22"/>
            </w:rPr>
          </w:pPr>
          <w:hyperlink w:history="1" w:anchor="_Toc150935093">
            <w:r w:rsidRPr="00902842" w:rsidR="009A16B6">
              <w:rPr>
                <w:rStyle w:val="Hyperlink"/>
              </w:rPr>
              <w:t>CAPS &amp; EAP</w:t>
            </w:r>
            <w:r w:rsidR="009A16B6">
              <w:rPr>
                <w:webHidden/>
              </w:rPr>
              <w:tab/>
            </w:r>
            <w:r w:rsidR="009A16B6">
              <w:rPr>
                <w:webHidden/>
              </w:rPr>
              <w:fldChar w:fldCharType="begin"/>
            </w:r>
            <w:r w:rsidR="009A16B6">
              <w:rPr>
                <w:webHidden/>
              </w:rPr>
              <w:instrText xml:space="preserve"> PAGEREF _Toc150935093 \h </w:instrText>
            </w:r>
            <w:r w:rsidR="009A16B6">
              <w:rPr>
                <w:webHidden/>
              </w:rPr>
            </w:r>
            <w:r w:rsidR="009A16B6">
              <w:rPr>
                <w:webHidden/>
              </w:rPr>
              <w:fldChar w:fldCharType="separate"/>
            </w:r>
            <w:r w:rsidR="009A16B6">
              <w:rPr>
                <w:webHidden/>
              </w:rPr>
              <w:t>24</w:t>
            </w:r>
            <w:r w:rsidR="009A16B6">
              <w:rPr>
                <w:webHidden/>
              </w:rPr>
              <w:fldChar w:fldCharType="end"/>
            </w:r>
          </w:hyperlink>
        </w:p>
        <w:p w:rsidR="009A16B6" w:rsidRDefault="00000000" w14:paraId="70B67161" w14:textId="0B65D974">
          <w:pPr>
            <w:pStyle w:val="TOC3"/>
            <w:rPr>
              <w:rFonts w:eastAsiaTheme="minorEastAsia" w:cstheme="minorBidi"/>
              <w:sz w:val="22"/>
              <w:szCs w:val="22"/>
            </w:rPr>
          </w:pPr>
          <w:hyperlink w:history="1" w:anchor="_Toc150935094">
            <w:r w:rsidRPr="00902842" w:rsidR="009A16B6">
              <w:rPr>
                <w:rStyle w:val="Hyperlink"/>
              </w:rPr>
              <w:t>Penn Resources</w:t>
            </w:r>
            <w:r w:rsidR="009A16B6">
              <w:rPr>
                <w:webHidden/>
              </w:rPr>
              <w:tab/>
            </w:r>
            <w:r w:rsidR="009A16B6">
              <w:rPr>
                <w:webHidden/>
              </w:rPr>
              <w:fldChar w:fldCharType="begin"/>
            </w:r>
            <w:r w:rsidR="009A16B6">
              <w:rPr>
                <w:webHidden/>
              </w:rPr>
              <w:instrText xml:space="preserve"> PAGEREF _Toc150935094 \h </w:instrText>
            </w:r>
            <w:r w:rsidR="009A16B6">
              <w:rPr>
                <w:webHidden/>
              </w:rPr>
            </w:r>
            <w:r w:rsidR="009A16B6">
              <w:rPr>
                <w:webHidden/>
              </w:rPr>
              <w:fldChar w:fldCharType="separate"/>
            </w:r>
            <w:r w:rsidR="009A16B6">
              <w:rPr>
                <w:webHidden/>
              </w:rPr>
              <w:t>24</w:t>
            </w:r>
            <w:r w:rsidR="009A16B6">
              <w:rPr>
                <w:webHidden/>
              </w:rPr>
              <w:fldChar w:fldCharType="end"/>
            </w:r>
          </w:hyperlink>
        </w:p>
        <w:p w:rsidR="009A16B6" w:rsidRDefault="00000000" w14:paraId="22287FF7" w14:textId="6DF011A9">
          <w:pPr>
            <w:pStyle w:val="TOC3"/>
            <w:rPr>
              <w:rFonts w:eastAsiaTheme="minorEastAsia" w:cstheme="minorBidi"/>
              <w:sz w:val="22"/>
              <w:szCs w:val="22"/>
            </w:rPr>
          </w:pPr>
          <w:hyperlink w:history="1" w:anchor="_Toc150935095">
            <w:r w:rsidRPr="00902842" w:rsidR="009A16B6">
              <w:rPr>
                <w:rStyle w:val="Hyperlink"/>
              </w:rPr>
              <w:t>Support Resources</w:t>
            </w:r>
            <w:r w:rsidR="009A16B6">
              <w:rPr>
                <w:webHidden/>
              </w:rPr>
              <w:tab/>
            </w:r>
            <w:r w:rsidR="009A16B6">
              <w:rPr>
                <w:webHidden/>
              </w:rPr>
              <w:fldChar w:fldCharType="begin"/>
            </w:r>
            <w:r w:rsidR="009A16B6">
              <w:rPr>
                <w:webHidden/>
              </w:rPr>
              <w:instrText xml:space="preserve"> PAGEREF _Toc150935095 \h </w:instrText>
            </w:r>
            <w:r w:rsidR="009A16B6">
              <w:rPr>
                <w:webHidden/>
              </w:rPr>
            </w:r>
            <w:r w:rsidR="009A16B6">
              <w:rPr>
                <w:webHidden/>
              </w:rPr>
              <w:fldChar w:fldCharType="separate"/>
            </w:r>
            <w:r w:rsidR="009A16B6">
              <w:rPr>
                <w:webHidden/>
              </w:rPr>
              <w:t>24</w:t>
            </w:r>
            <w:r w:rsidR="009A16B6">
              <w:rPr>
                <w:webHidden/>
              </w:rPr>
              <w:fldChar w:fldCharType="end"/>
            </w:r>
          </w:hyperlink>
        </w:p>
        <w:p w:rsidR="009A16B6" w:rsidRDefault="00000000" w14:paraId="06C1E599" w14:textId="67C2887C">
          <w:pPr>
            <w:pStyle w:val="TOC2"/>
            <w:tabs>
              <w:tab w:val="right" w:leader="dot" w:pos="9350"/>
            </w:tabs>
            <w:rPr>
              <w:i w:val="0"/>
              <w:iCs w:val="0"/>
              <w:noProof/>
              <w:sz w:val="22"/>
              <w:szCs w:val="22"/>
            </w:rPr>
          </w:pPr>
          <w:hyperlink w:history="1" w:anchor="_Toc150935096">
            <w:r w:rsidRPr="00902842" w:rsidR="009A16B6">
              <w:rPr>
                <w:rStyle w:val="Hyperlink"/>
                <w:noProof/>
              </w:rPr>
              <w:t>University Required Disclosures</w:t>
            </w:r>
            <w:r w:rsidR="009A16B6">
              <w:rPr>
                <w:noProof/>
                <w:webHidden/>
              </w:rPr>
              <w:tab/>
            </w:r>
            <w:r w:rsidR="009A16B6">
              <w:rPr>
                <w:noProof/>
                <w:webHidden/>
              </w:rPr>
              <w:fldChar w:fldCharType="begin"/>
            </w:r>
            <w:r w:rsidR="009A16B6">
              <w:rPr>
                <w:noProof/>
                <w:webHidden/>
              </w:rPr>
              <w:instrText xml:space="preserve"> PAGEREF _Toc150935096 \h </w:instrText>
            </w:r>
            <w:r w:rsidR="009A16B6">
              <w:rPr>
                <w:noProof/>
                <w:webHidden/>
              </w:rPr>
            </w:r>
            <w:r w:rsidR="009A16B6">
              <w:rPr>
                <w:noProof/>
                <w:webHidden/>
              </w:rPr>
              <w:fldChar w:fldCharType="separate"/>
            </w:r>
            <w:r w:rsidR="009A16B6">
              <w:rPr>
                <w:noProof/>
                <w:webHidden/>
              </w:rPr>
              <w:t>24</w:t>
            </w:r>
            <w:r w:rsidR="009A16B6">
              <w:rPr>
                <w:noProof/>
                <w:webHidden/>
              </w:rPr>
              <w:fldChar w:fldCharType="end"/>
            </w:r>
          </w:hyperlink>
        </w:p>
        <w:p w:rsidR="009A16B6" w:rsidRDefault="00000000" w14:paraId="5791E144" w14:textId="46430837">
          <w:pPr>
            <w:pStyle w:val="TOC2"/>
            <w:tabs>
              <w:tab w:val="right" w:leader="dot" w:pos="9350"/>
            </w:tabs>
            <w:rPr>
              <w:i w:val="0"/>
              <w:iCs w:val="0"/>
              <w:noProof/>
              <w:sz w:val="22"/>
              <w:szCs w:val="22"/>
            </w:rPr>
          </w:pPr>
          <w:hyperlink w:history="1" w:anchor="_Toc150935097">
            <w:r w:rsidRPr="00902842" w:rsidR="009A16B6">
              <w:rPr>
                <w:rStyle w:val="Hyperlink"/>
                <w:noProof/>
              </w:rPr>
              <w:t>Disclosure on Credential Recognition Abroad &amp; Considerations for International Students</w:t>
            </w:r>
            <w:r w:rsidR="009A16B6">
              <w:rPr>
                <w:noProof/>
                <w:webHidden/>
              </w:rPr>
              <w:tab/>
            </w:r>
            <w:r w:rsidR="009A16B6">
              <w:rPr>
                <w:noProof/>
                <w:webHidden/>
              </w:rPr>
              <w:fldChar w:fldCharType="begin"/>
            </w:r>
            <w:r w:rsidR="009A16B6">
              <w:rPr>
                <w:noProof/>
                <w:webHidden/>
              </w:rPr>
              <w:instrText xml:space="preserve"> PAGEREF _Toc150935097 \h </w:instrText>
            </w:r>
            <w:r w:rsidR="009A16B6">
              <w:rPr>
                <w:noProof/>
                <w:webHidden/>
              </w:rPr>
            </w:r>
            <w:r w:rsidR="009A16B6">
              <w:rPr>
                <w:noProof/>
                <w:webHidden/>
              </w:rPr>
              <w:fldChar w:fldCharType="separate"/>
            </w:r>
            <w:r w:rsidR="009A16B6">
              <w:rPr>
                <w:noProof/>
                <w:webHidden/>
              </w:rPr>
              <w:t>24</w:t>
            </w:r>
            <w:r w:rsidR="009A16B6">
              <w:rPr>
                <w:noProof/>
                <w:webHidden/>
              </w:rPr>
              <w:fldChar w:fldCharType="end"/>
            </w:r>
          </w:hyperlink>
        </w:p>
        <w:p w:rsidR="009A16B6" w:rsidRDefault="00000000" w14:paraId="127BE0DF" w14:textId="47A4122E">
          <w:pPr>
            <w:pStyle w:val="TOC2"/>
            <w:tabs>
              <w:tab w:val="right" w:leader="dot" w:pos="9350"/>
            </w:tabs>
            <w:rPr>
              <w:i w:val="0"/>
              <w:iCs w:val="0"/>
              <w:noProof/>
              <w:sz w:val="22"/>
              <w:szCs w:val="22"/>
            </w:rPr>
          </w:pPr>
          <w:hyperlink w:history="1" w:anchor="_Toc150935098">
            <w:r w:rsidRPr="00902842" w:rsidR="009A16B6">
              <w:rPr>
                <w:rStyle w:val="Hyperlink"/>
                <w:noProof/>
              </w:rPr>
              <w:t>Accreditation</w:t>
            </w:r>
            <w:r w:rsidR="009A16B6">
              <w:rPr>
                <w:noProof/>
                <w:webHidden/>
              </w:rPr>
              <w:tab/>
            </w:r>
            <w:r w:rsidR="009A16B6">
              <w:rPr>
                <w:noProof/>
                <w:webHidden/>
              </w:rPr>
              <w:fldChar w:fldCharType="begin"/>
            </w:r>
            <w:r w:rsidR="009A16B6">
              <w:rPr>
                <w:noProof/>
                <w:webHidden/>
              </w:rPr>
              <w:instrText xml:space="preserve"> PAGEREF _Toc150935098 \h </w:instrText>
            </w:r>
            <w:r w:rsidR="009A16B6">
              <w:rPr>
                <w:noProof/>
                <w:webHidden/>
              </w:rPr>
            </w:r>
            <w:r w:rsidR="009A16B6">
              <w:rPr>
                <w:noProof/>
                <w:webHidden/>
              </w:rPr>
              <w:fldChar w:fldCharType="separate"/>
            </w:r>
            <w:r w:rsidR="009A16B6">
              <w:rPr>
                <w:noProof/>
                <w:webHidden/>
              </w:rPr>
              <w:t>25</w:t>
            </w:r>
            <w:r w:rsidR="009A16B6">
              <w:rPr>
                <w:noProof/>
                <w:webHidden/>
              </w:rPr>
              <w:fldChar w:fldCharType="end"/>
            </w:r>
          </w:hyperlink>
        </w:p>
        <w:p w:rsidR="00C03ACE" w:rsidP="002B33D0" w:rsidRDefault="00B71581" w14:paraId="2D691CDF" w14:textId="356E8575">
          <w:pPr>
            <w:jc w:val="both"/>
            <w:rPr>
              <w:noProof/>
            </w:rPr>
          </w:pPr>
          <w:r w:rsidRPr="00C1769E">
            <w:rPr>
              <w:rFonts w:cstheme="minorHAnsi"/>
              <w:b/>
              <w:bCs/>
              <w:noProof/>
            </w:rPr>
            <w:fldChar w:fldCharType="end"/>
          </w:r>
        </w:p>
      </w:sdtContent>
    </w:sdt>
    <w:p w:rsidR="0079653D" w:rsidP="002B33D0" w:rsidRDefault="00B71581" w14:paraId="1C6D38FD" w14:textId="567DA67E">
      <w:pPr>
        <w:pStyle w:val="Heading1"/>
        <w:jc w:val="both"/>
      </w:pPr>
      <w:r w:rsidRPr="00BE2B13">
        <w:br w:type="page"/>
      </w:r>
      <w:bookmarkStart w:name="_Toc150935023" w:id="3"/>
      <w:r w:rsidR="0079653D">
        <w:t>MRA Program Contacts</w:t>
      </w:r>
      <w:bookmarkEnd w:id="3"/>
      <w:r w:rsidR="0079653D">
        <w:t xml:space="preserve"> </w:t>
      </w:r>
    </w:p>
    <w:p w:rsidRPr="00CB61AA" w:rsidR="002E1307" w:rsidP="002B33D0" w:rsidRDefault="00174FF8" w14:paraId="4183255F" w14:textId="785C03CD">
      <w:pPr>
        <w:pStyle w:val="Heading2"/>
        <w:jc w:val="both"/>
      </w:pPr>
      <w:bookmarkStart w:name="_Toc150935024" w:id="4"/>
      <w:r w:rsidRPr="00C1769E">
        <w:t xml:space="preserve">Program </w:t>
      </w:r>
      <w:r w:rsidR="0079653D">
        <w:t>Leadership</w:t>
      </w:r>
      <w:bookmarkEnd w:id="4"/>
    </w:p>
    <w:bookmarkStart w:name="_Hlk109729533" w:id="5"/>
    <w:p w:rsidRPr="009770DF" w:rsidR="00CA1774" w:rsidP="002B33D0" w:rsidRDefault="00025192" w14:paraId="3F859D55" w14:textId="59BF5F00">
      <w:pPr>
        <w:spacing w:after="0" w:line="240" w:lineRule="auto"/>
        <w:jc w:val="both"/>
        <w:rPr>
          <w:rFonts w:cstheme="minorHAnsi"/>
          <w:b/>
        </w:rPr>
      </w:pPr>
      <w:r>
        <w:fldChar w:fldCharType="begin"/>
      </w:r>
      <w:r>
        <w:instrText xml:space="preserve"> HYPERLINK "https://pathology.med.upenn.edu/department/people/354/andrew-fesnak" </w:instrText>
      </w:r>
      <w:r>
        <w:fldChar w:fldCharType="separate"/>
      </w:r>
      <w:r w:rsidRPr="009770DF" w:rsidR="00CA1774">
        <w:rPr>
          <w:rStyle w:val="Hyperlink"/>
          <w:rFonts w:cstheme="minorHAnsi"/>
          <w:b/>
        </w:rPr>
        <w:t>Andrew Fesnak, MD</w:t>
      </w:r>
      <w:r w:rsidRPr="009770DF" w:rsidR="00617CC9">
        <w:rPr>
          <w:rStyle w:val="Hyperlink"/>
          <w:rFonts w:cstheme="minorHAnsi"/>
          <w:b/>
        </w:rPr>
        <w:t xml:space="preserve">, MHCI </w:t>
      </w:r>
      <w:r>
        <w:rPr>
          <w:rStyle w:val="Hyperlink"/>
          <w:rFonts w:cstheme="minorHAnsi"/>
          <w:b/>
        </w:rPr>
        <w:fldChar w:fldCharType="end"/>
      </w:r>
      <w:r w:rsidRPr="009770DF" w:rsidR="00CA1774">
        <w:rPr>
          <w:rFonts w:cstheme="minorHAnsi"/>
          <w:b/>
        </w:rPr>
        <w:t xml:space="preserve"> </w:t>
      </w:r>
    </w:p>
    <w:p w:rsidR="0079653D" w:rsidP="002B33D0" w:rsidRDefault="0079653D" w14:paraId="16CD6B77" w14:textId="1D0B4776">
      <w:pPr>
        <w:spacing w:after="0" w:line="240" w:lineRule="auto"/>
        <w:jc w:val="both"/>
        <w:rPr>
          <w:rStyle w:val="Hyperlink"/>
          <w:rFonts w:cstheme="minorHAnsi"/>
          <w:color w:val="auto"/>
          <w:u w:val="none"/>
        </w:rPr>
      </w:pPr>
      <w:r>
        <w:rPr>
          <w:rStyle w:val="Hyperlink"/>
          <w:rFonts w:cstheme="minorHAnsi"/>
          <w:color w:val="auto"/>
          <w:u w:val="none"/>
        </w:rPr>
        <w:t>Program Director, Regulatory Education</w:t>
      </w:r>
    </w:p>
    <w:p w:rsidR="00CA1774" w:rsidP="002B33D0" w:rsidRDefault="00CA1774" w14:paraId="402BBF2A" w14:textId="0FE0484A">
      <w:pPr>
        <w:spacing w:after="0" w:line="240" w:lineRule="auto"/>
        <w:jc w:val="both"/>
        <w:rPr>
          <w:rFonts w:cstheme="minorHAnsi"/>
        </w:rPr>
      </w:pPr>
      <w:r w:rsidRPr="00C1769E">
        <w:rPr>
          <w:rFonts w:cstheme="minorHAnsi"/>
        </w:rPr>
        <w:t>215-662-3325</w:t>
      </w:r>
      <w:r w:rsidR="0079653D">
        <w:rPr>
          <w:rFonts w:cstheme="minorHAnsi"/>
        </w:rPr>
        <w:t xml:space="preserve"> | </w:t>
      </w:r>
      <w:hyperlink w:history="1" r:id="rId9">
        <w:r w:rsidRPr="009770DF" w:rsidR="0079653D">
          <w:rPr>
            <w:rStyle w:val="Hyperlink"/>
            <w:rFonts w:cstheme="minorHAnsi"/>
          </w:rPr>
          <w:t>fesnak@pennmedicine.upenn.edu</w:t>
        </w:r>
      </w:hyperlink>
    </w:p>
    <w:bookmarkEnd w:id="5"/>
    <w:p w:rsidR="005A4881" w:rsidP="002B33D0" w:rsidRDefault="005A4881" w14:paraId="4BD55FA9" w14:textId="53C3A4B2">
      <w:pPr>
        <w:spacing w:after="0" w:line="240" w:lineRule="auto"/>
        <w:jc w:val="both"/>
        <w:rPr>
          <w:rFonts w:cstheme="minorHAnsi"/>
        </w:rPr>
      </w:pPr>
    </w:p>
    <w:bookmarkStart w:name="_Hlk109729581" w:id="6"/>
    <w:p w:rsidRPr="009770DF" w:rsidR="005A4881" w:rsidP="002B33D0" w:rsidRDefault="00025192" w14:paraId="2DD34631" w14:textId="74179035">
      <w:pPr>
        <w:spacing w:after="0" w:line="240" w:lineRule="auto"/>
        <w:jc w:val="both"/>
        <w:rPr>
          <w:rFonts w:cstheme="minorHAnsi"/>
          <w:b/>
          <w:bCs/>
        </w:rPr>
      </w:pPr>
      <w:r>
        <w:fldChar w:fldCharType="begin"/>
      </w:r>
      <w:r>
        <w:instrText xml:space="preserve"> HYPERLINK "https://www.med.upenn.edu/apps/faculty/index.php/g5455356/p19308" </w:instrText>
      </w:r>
      <w:r>
        <w:fldChar w:fldCharType="separate"/>
      </w:r>
      <w:r w:rsidRPr="009770DF" w:rsidR="005A4881">
        <w:rPr>
          <w:rStyle w:val="Hyperlink"/>
          <w:rFonts w:cstheme="minorHAnsi"/>
          <w:b/>
          <w:bCs/>
        </w:rPr>
        <w:t>Emma A. Meagher, MD</w:t>
      </w:r>
      <w:r>
        <w:rPr>
          <w:rStyle w:val="Hyperlink"/>
          <w:rFonts w:cstheme="minorHAnsi"/>
          <w:b/>
          <w:bCs/>
        </w:rPr>
        <w:fldChar w:fldCharType="end"/>
      </w:r>
    </w:p>
    <w:p w:rsidRPr="00C1769E" w:rsidR="005A4881" w:rsidP="002B33D0" w:rsidRDefault="005A4881" w14:paraId="71154EEA" w14:textId="77777777">
      <w:pPr>
        <w:spacing w:after="0" w:line="240" w:lineRule="auto"/>
        <w:jc w:val="both"/>
        <w:rPr>
          <w:rFonts w:cstheme="minorHAnsi"/>
        </w:rPr>
      </w:pPr>
      <w:r w:rsidRPr="00C1769E">
        <w:rPr>
          <w:rFonts w:cstheme="minorHAnsi"/>
        </w:rPr>
        <w:t>Director, Translational Research and Regulation Education Training Programs</w:t>
      </w:r>
    </w:p>
    <w:p w:rsidR="005A4881" w:rsidP="002B33D0" w:rsidRDefault="005A4881" w14:paraId="13921363" w14:textId="2A41EC37">
      <w:pPr>
        <w:spacing w:after="0" w:line="240" w:lineRule="auto"/>
        <w:jc w:val="both"/>
        <w:rPr>
          <w:rFonts w:cstheme="minorHAnsi"/>
        </w:rPr>
      </w:pPr>
      <w:r w:rsidRPr="00C1769E">
        <w:rPr>
          <w:rFonts w:cstheme="minorHAnsi"/>
        </w:rPr>
        <w:t>215-662-2174</w:t>
      </w:r>
      <w:r>
        <w:rPr>
          <w:rFonts w:cstheme="minorHAnsi"/>
        </w:rPr>
        <w:t xml:space="preserve"> | </w:t>
      </w:r>
      <w:hyperlink w:history="1" r:id="rId10">
        <w:r w:rsidRPr="00C1769E">
          <w:rPr>
            <w:rStyle w:val="Hyperlink"/>
            <w:rFonts w:cstheme="minorHAnsi"/>
          </w:rPr>
          <w:t>emma@upenn.edu</w:t>
        </w:r>
      </w:hyperlink>
      <w:r w:rsidRPr="00C1769E">
        <w:rPr>
          <w:rFonts w:cstheme="minorHAnsi"/>
        </w:rPr>
        <w:t xml:space="preserve"> </w:t>
      </w:r>
    </w:p>
    <w:bookmarkEnd w:id="6"/>
    <w:p w:rsidRPr="00834F1A" w:rsidR="0079653D" w:rsidP="002B33D0" w:rsidRDefault="0079653D" w14:paraId="21D84B7F" w14:textId="77777777">
      <w:pPr>
        <w:spacing w:after="0" w:line="240" w:lineRule="auto"/>
        <w:jc w:val="both"/>
        <w:rPr>
          <w:rFonts w:cstheme="minorHAnsi"/>
        </w:rPr>
      </w:pPr>
    </w:p>
    <w:p w:rsidRPr="00C1769E" w:rsidR="00875980" w:rsidP="002B33D0" w:rsidRDefault="0079653D" w14:paraId="5EAA23C4" w14:textId="0AE1BA59">
      <w:pPr>
        <w:pStyle w:val="Heading2"/>
        <w:jc w:val="both"/>
        <w:rPr>
          <w:b/>
          <w:i/>
        </w:rPr>
      </w:pPr>
      <w:bookmarkStart w:name="_Toc150935025" w:id="7"/>
      <w:r w:rsidRPr="00C1769E">
        <w:t>Program</w:t>
      </w:r>
      <w:r>
        <w:t xml:space="preserve"> Administration</w:t>
      </w:r>
      <w:bookmarkEnd w:id="7"/>
    </w:p>
    <w:p w:rsidR="00CA1774" w:rsidP="002B33D0" w:rsidRDefault="00834F1A" w14:paraId="318F2087" w14:textId="3EA1EDA0">
      <w:pPr>
        <w:spacing w:after="0" w:line="240" w:lineRule="auto"/>
        <w:jc w:val="both"/>
        <w:rPr>
          <w:rFonts w:cstheme="minorHAnsi"/>
          <w:b/>
          <w:bCs/>
        </w:rPr>
      </w:pPr>
      <w:bookmarkStart w:name="_Hlk104302708" w:id="8"/>
      <w:bookmarkStart w:name="_Hlk109729562" w:id="9"/>
      <w:r w:rsidRPr="001C5409">
        <w:rPr>
          <w:rFonts w:cstheme="minorHAnsi"/>
          <w:b/>
          <w:bCs/>
        </w:rPr>
        <w:t>Nik Kroushl</w:t>
      </w:r>
      <w:r w:rsidR="002B33D0">
        <w:rPr>
          <w:rFonts w:cstheme="minorHAnsi"/>
          <w:b/>
          <w:bCs/>
        </w:rPr>
        <w:t>, MS</w:t>
      </w:r>
    </w:p>
    <w:p w:rsidRPr="0041653F" w:rsidR="0079653D" w:rsidP="002B33D0" w:rsidRDefault="00436C2F" w14:paraId="5F8F7FEF" w14:textId="24A6ED34">
      <w:pPr>
        <w:spacing w:after="0" w:line="240" w:lineRule="auto"/>
        <w:jc w:val="both"/>
        <w:rPr>
          <w:rFonts w:cstheme="minorHAnsi"/>
        </w:rPr>
      </w:pPr>
      <w:r>
        <w:rPr>
          <w:rFonts w:cstheme="minorHAnsi"/>
        </w:rPr>
        <w:t xml:space="preserve">Assistant Director, </w:t>
      </w:r>
      <w:r w:rsidR="0079653D">
        <w:rPr>
          <w:rFonts w:cstheme="minorHAnsi"/>
        </w:rPr>
        <w:t>ITMAT Education</w:t>
      </w:r>
    </w:p>
    <w:p w:rsidR="00834F1A" w:rsidP="002B33D0" w:rsidRDefault="00DE0981" w14:paraId="529D0705" w14:textId="3B889FB8">
      <w:pPr>
        <w:spacing w:after="0" w:line="240" w:lineRule="auto"/>
        <w:jc w:val="both"/>
        <w:rPr>
          <w:rFonts w:cstheme="minorHAnsi"/>
        </w:rPr>
      </w:pPr>
      <w:r w:rsidRPr="00DE0981">
        <w:rPr>
          <w:rFonts w:cstheme="minorHAnsi"/>
        </w:rPr>
        <w:t xml:space="preserve">215-662-3048 </w:t>
      </w:r>
      <w:r w:rsidR="0079653D">
        <w:rPr>
          <w:rFonts w:cstheme="minorHAnsi"/>
        </w:rPr>
        <w:t xml:space="preserve">| </w:t>
      </w:r>
      <w:hyperlink w:history="1" r:id="rId11">
        <w:r w:rsidRPr="006C4E7F" w:rsidR="00834F1A">
          <w:rPr>
            <w:rStyle w:val="Hyperlink"/>
            <w:rFonts w:cstheme="minorHAnsi"/>
          </w:rPr>
          <w:t>nkroushl@upenn.edu</w:t>
        </w:r>
      </w:hyperlink>
      <w:r w:rsidR="00834F1A">
        <w:rPr>
          <w:rFonts w:cstheme="minorHAnsi"/>
        </w:rPr>
        <w:t xml:space="preserve"> </w:t>
      </w:r>
    </w:p>
    <w:bookmarkEnd w:id="8"/>
    <w:bookmarkEnd w:id="9"/>
    <w:p w:rsidR="00C03ACE" w:rsidP="002B33D0" w:rsidRDefault="00C03ACE" w14:paraId="6725E43B" w14:textId="33B19801">
      <w:pPr>
        <w:spacing w:after="0" w:line="240" w:lineRule="auto"/>
        <w:jc w:val="both"/>
        <w:rPr>
          <w:rFonts w:cstheme="minorHAnsi"/>
        </w:rPr>
      </w:pPr>
    </w:p>
    <w:p w:rsidR="00C03ACE" w:rsidP="002B33D0" w:rsidRDefault="00C03ACE" w14:paraId="7998477F" w14:textId="6E6E23E9">
      <w:pPr>
        <w:spacing w:after="0" w:line="240" w:lineRule="auto"/>
        <w:jc w:val="both"/>
        <w:rPr>
          <w:rFonts w:cstheme="minorHAnsi"/>
          <w:b/>
          <w:bCs/>
        </w:rPr>
      </w:pPr>
      <w:r>
        <w:rPr>
          <w:rFonts w:cstheme="minorHAnsi"/>
          <w:b/>
          <w:bCs/>
        </w:rPr>
        <w:t>Esther Martin</w:t>
      </w:r>
    </w:p>
    <w:p w:rsidRPr="0041653F" w:rsidR="00C03ACE" w:rsidP="002B33D0" w:rsidRDefault="00C03ACE" w14:paraId="61FBD8A8" w14:textId="5403676D">
      <w:pPr>
        <w:spacing w:after="0" w:line="240" w:lineRule="auto"/>
        <w:jc w:val="both"/>
        <w:rPr>
          <w:rFonts w:cstheme="minorHAnsi"/>
        </w:rPr>
      </w:pPr>
      <w:r>
        <w:rPr>
          <w:rFonts w:cstheme="minorHAnsi"/>
        </w:rPr>
        <w:t>Instructional Designer, ITMAT Education</w:t>
      </w:r>
    </w:p>
    <w:p w:rsidR="00C03ACE" w:rsidP="002B33D0" w:rsidRDefault="00000000" w14:paraId="3F213FC5" w14:textId="2DD97E4B">
      <w:pPr>
        <w:spacing w:after="0" w:line="240" w:lineRule="auto"/>
        <w:jc w:val="both"/>
        <w:rPr>
          <w:rFonts w:cstheme="minorHAnsi"/>
        </w:rPr>
      </w:pPr>
      <w:hyperlink w:history="1" r:id="rId12">
        <w:r w:rsidRPr="005F65BD" w:rsidR="00C03ACE">
          <w:rPr>
            <w:rStyle w:val="Hyperlink"/>
            <w:rFonts w:cstheme="minorHAnsi"/>
          </w:rPr>
          <w:t>estanne@upenn.edu</w:t>
        </w:r>
      </w:hyperlink>
      <w:r w:rsidR="00C03ACE">
        <w:rPr>
          <w:rFonts w:cstheme="minorHAnsi"/>
        </w:rPr>
        <w:t xml:space="preserve"> </w:t>
      </w:r>
    </w:p>
    <w:p w:rsidRPr="00C1769E" w:rsidR="00174FF8" w:rsidP="002B33D0" w:rsidRDefault="00174FF8" w14:paraId="092FA7BF" w14:textId="4FA424D5">
      <w:pPr>
        <w:spacing w:after="0" w:line="240" w:lineRule="auto"/>
        <w:jc w:val="both"/>
        <w:rPr>
          <w:rFonts w:cstheme="minorHAnsi"/>
          <w:b/>
          <w:i/>
        </w:rPr>
      </w:pPr>
      <w:r w:rsidRPr="00C1769E">
        <w:rPr>
          <w:rFonts w:cstheme="minorHAnsi"/>
        </w:rPr>
        <w:tab/>
      </w:r>
    </w:p>
    <w:p w:rsidRPr="009770DF" w:rsidR="00174FF8" w:rsidP="002B33D0" w:rsidRDefault="00174FF8" w14:paraId="19653536" w14:textId="7DE0D14C">
      <w:pPr>
        <w:spacing w:after="0" w:line="240" w:lineRule="auto"/>
        <w:jc w:val="both"/>
        <w:rPr>
          <w:rStyle w:val="Hyperlink"/>
          <w:rFonts w:cstheme="minorHAnsi"/>
          <w:b/>
          <w:color w:val="auto"/>
          <w:u w:val="none"/>
        </w:rPr>
      </w:pPr>
      <w:bookmarkStart w:name="_Hlk109729573" w:id="10"/>
      <w:r w:rsidRPr="009770DF">
        <w:rPr>
          <w:rStyle w:val="Hyperlink"/>
          <w:rFonts w:cstheme="minorHAnsi"/>
          <w:b/>
          <w:color w:val="auto"/>
          <w:u w:val="none"/>
        </w:rPr>
        <w:t xml:space="preserve">Rachel </w:t>
      </w:r>
      <w:r w:rsidRPr="009770DF" w:rsidR="00BD432C">
        <w:rPr>
          <w:rStyle w:val="Hyperlink"/>
          <w:rFonts w:cstheme="minorHAnsi"/>
          <w:b/>
          <w:color w:val="auto"/>
          <w:u w:val="none"/>
        </w:rPr>
        <w:t>McGarrigle</w:t>
      </w:r>
      <w:r w:rsidRPr="009770DF">
        <w:rPr>
          <w:rStyle w:val="Hyperlink"/>
          <w:rFonts w:cstheme="minorHAnsi"/>
          <w:b/>
          <w:color w:val="auto"/>
          <w:u w:val="none"/>
        </w:rPr>
        <w:t>, MSEd</w:t>
      </w:r>
    </w:p>
    <w:p w:rsidRPr="00C1769E" w:rsidR="005A4881" w:rsidP="002B33D0" w:rsidRDefault="005A4881" w14:paraId="34CA59BB" w14:textId="76162E97">
      <w:pPr>
        <w:spacing w:after="0" w:line="240" w:lineRule="auto"/>
        <w:jc w:val="both"/>
        <w:rPr>
          <w:rStyle w:val="Hyperlink"/>
          <w:rFonts w:cstheme="minorHAnsi"/>
          <w:color w:val="auto"/>
          <w:u w:val="none"/>
        </w:rPr>
      </w:pPr>
      <w:r>
        <w:rPr>
          <w:rStyle w:val="Hyperlink"/>
          <w:rFonts w:cstheme="minorHAnsi"/>
          <w:color w:val="auto"/>
          <w:u w:val="none"/>
        </w:rPr>
        <w:t>Director, ITMAT Education</w:t>
      </w:r>
    </w:p>
    <w:p w:rsidRPr="00C1769E" w:rsidR="00174FF8" w:rsidP="002B33D0" w:rsidRDefault="00174FF8" w14:paraId="75CC274E" w14:textId="6BD6F846">
      <w:pPr>
        <w:spacing w:after="0" w:line="240" w:lineRule="auto"/>
        <w:jc w:val="both"/>
        <w:rPr>
          <w:rStyle w:val="Hyperlink"/>
          <w:rFonts w:cstheme="minorHAnsi"/>
        </w:rPr>
      </w:pPr>
      <w:r w:rsidRPr="00C1769E">
        <w:rPr>
          <w:rStyle w:val="Hyperlink"/>
          <w:rFonts w:cstheme="minorHAnsi"/>
          <w:color w:val="auto"/>
          <w:u w:val="none"/>
        </w:rPr>
        <w:t>215-614-1835</w:t>
      </w:r>
      <w:r w:rsidR="005A4881">
        <w:t xml:space="preserve"> | </w:t>
      </w:r>
      <w:hyperlink w:history="1" r:id="rId13">
        <w:r w:rsidRPr="0041653F" w:rsidR="005A4881">
          <w:rPr>
            <w:rStyle w:val="Hyperlink"/>
            <w:rFonts w:cstheme="minorHAnsi"/>
          </w:rPr>
          <w:t>rmcg@upenn.edu</w:t>
        </w:r>
      </w:hyperlink>
    </w:p>
    <w:bookmarkEnd w:id="10"/>
    <w:p w:rsidRPr="00C1769E" w:rsidR="00174FF8" w:rsidP="002B33D0" w:rsidRDefault="00174FF8" w14:paraId="340CCA4E" w14:textId="77777777">
      <w:pPr>
        <w:spacing w:after="0" w:line="240" w:lineRule="auto"/>
        <w:jc w:val="both"/>
        <w:rPr>
          <w:rStyle w:val="Hyperlink"/>
          <w:rFonts w:cstheme="minorHAnsi"/>
        </w:rPr>
      </w:pPr>
    </w:p>
    <w:p w:rsidRPr="007169D2" w:rsidR="00174FF8" w:rsidP="002B33D0" w:rsidRDefault="00174FF8" w14:paraId="761864E1" w14:textId="77777777">
      <w:pPr>
        <w:spacing w:after="0" w:line="240" w:lineRule="auto"/>
        <w:jc w:val="both"/>
        <w:rPr>
          <w:rFonts w:asciiTheme="majorHAnsi" w:hAnsiTheme="majorHAnsi"/>
        </w:rPr>
      </w:pPr>
    </w:p>
    <w:p w:rsidRPr="007169D2" w:rsidR="00174FF8" w:rsidP="002B33D0" w:rsidRDefault="00174FF8" w14:paraId="3D59C82F" w14:textId="77777777">
      <w:pPr>
        <w:jc w:val="both"/>
        <w:rPr>
          <w:rFonts w:asciiTheme="majorHAnsi" w:hAnsiTheme="majorHAnsi"/>
          <w:caps/>
          <w:color w:val="000000" w:themeColor="text1"/>
          <w:spacing w:val="20"/>
          <w:sz w:val="28"/>
          <w:szCs w:val="28"/>
        </w:rPr>
      </w:pPr>
      <w:r w:rsidRPr="007169D2">
        <w:rPr>
          <w:rFonts w:asciiTheme="majorHAnsi" w:hAnsiTheme="majorHAnsi"/>
        </w:rPr>
        <w:br w:type="page"/>
      </w:r>
    </w:p>
    <w:p w:rsidRPr="009A69F7" w:rsidR="006F0841" w:rsidP="002B33D0" w:rsidRDefault="009770DF" w14:paraId="3D7E2C4E" w14:textId="188208D9">
      <w:pPr>
        <w:pStyle w:val="Heading1"/>
        <w:jc w:val="both"/>
      </w:pPr>
      <w:bookmarkStart w:name="_Toc150935026" w:id="11"/>
      <w:bookmarkEnd w:id="2"/>
      <w:r>
        <w:t xml:space="preserve">MRA </w:t>
      </w:r>
      <w:r w:rsidR="00D260D6">
        <w:t>Program Overview</w:t>
      </w:r>
      <w:bookmarkEnd w:id="11"/>
    </w:p>
    <w:p w:rsidR="00BF547F" w:rsidP="009A16B6" w:rsidRDefault="002557B6" w14:paraId="44210314" w14:textId="3FDA6283">
      <w:r w:rsidRPr="009A69F7">
        <w:t>The Master of Regulatory Affairs</w:t>
      </w:r>
      <w:r w:rsidRPr="009A69F7" w:rsidR="0094254F">
        <w:t xml:space="preserve"> (MRA)</w:t>
      </w:r>
      <w:r w:rsidRPr="009A69F7">
        <w:t xml:space="preserve"> </w:t>
      </w:r>
      <w:r w:rsidR="005A4881">
        <w:t xml:space="preserve">is housed within the Institute for Translational Medicine and Therapeutics (ITMAT) in the Perelman School of Medicine at the University of Pennsylvania. </w:t>
      </w:r>
      <w:r w:rsidRPr="009A69F7" w:rsidR="00BF547F">
        <w:t xml:space="preserve">Being part of a world-class research institution gives you the opportunity to learn from leaders in the field and </w:t>
      </w:r>
      <w:r w:rsidR="00BF547F">
        <w:t>a view of</w:t>
      </w:r>
      <w:r w:rsidRPr="009A69F7" w:rsidR="00BF547F">
        <w:t xml:space="preserve"> innovations </w:t>
      </w:r>
      <w:r w:rsidR="00BF547F">
        <w:t>driving</w:t>
      </w:r>
      <w:r w:rsidRPr="009A69F7" w:rsidR="00BF547F">
        <w:t xml:space="preserve"> down the pipeline.</w:t>
      </w:r>
    </w:p>
    <w:p w:rsidRPr="009A69F7" w:rsidR="009A69F7" w:rsidP="009A16B6" w:rsidRDefault="00DE0981" w14:paraId="06E3D8BB" w14:textId="380203E5">
      <w:pPr>
        <w:rPr>
          <w:rStyle w:val="text"/>
          <w:rFonts w:cstheme="minorHAnsi"/>
        </w:rPr>
      </w:pPr>
      <w:r w:rsidRPr="00DE0981">
        <w:t>The MRA program aims to serve regulatory professionals who are responsible for implement</w:t>
      </w:r>
      <w:r>
        <w:t>ing</w:t>
      </w:r>
      <w:r w:rsidRPr="00DE0981">
        <w:t xml:space="preserve"> and complying with the relevant biomedical regulations.  </w:t>
      </w:r>
      <w:r w:rsidR="00436C2F">
        <w:t xml:space="preserve">The </w:t>
      </w:r>
      <w:r w:rsidRPr="00DE0981">
        <w:t>program educates trainees in the foundation</w:t>
      </w:r>
      <w:r w:rsidR="00436C2F">
        <w:t>s</w:t>
      </w:r>
      <w:r w:rsidRPr="00DE0981">
        <w:t xml:space="preserve"> and application of science-based regulation to maximize compliance and minimize risk. </w:t>
      </w:r>
      <w:r w:rsidR="00436C2F">
        <w:t>The</w:t>
      </w:r>
      <w:r w:rsidRPr="009A69F7" w:rsidR="00436C2F">
        <w:t xml:space="preserve"> part-time, two-year (5 semester) program is ideal for working professionals and allows </w:t>
      </w:r>
      <w:r w:rsidR="00436C2F">
        <w:t>students</w:t>
      </w:r>
      <w:r w:rsidRPr="009A69F7" w:rsidR="00436C2F">
        <w:t xml:space="preserve"> the option to choose a concentration in </w:t>
      </w:r>
      <w:r w:rsidRPr="0078177E" w:rsidR="00436C2F">
        <w:t xml:space="preserve">Clinical </w:t>
      </w:r>
      <w:r w:rsidRPr="00B57044" w:rsidR="00436C2F">
        <w:t>R</w:t>
      </w:r>
      <w:r w:rsidRPr="0078177E" w:rsidR="00436C2F">
        <w:t xml:space="preserve">esearch or </w:t>
      </w:r>
      <w:r w:rsidRPr="00B57044" w:rsidR="00436C2F">
        <w:t>Q</w:t>
      </w:r>
      <w:r w:rsidRPr="0078177E" w:rsidR="00436C2F">
        <w:t xml:space="preserve">uality </w:t>
      </w:r>
      <w:r w:rsidRPr="00B57044" w:rsidR="00436C2F">
        <w:t>A</w:t>
      </w:r>
      <w:r w:rsidRPr="0078177E" w:rsidR="00436C2F">
        <w:t>ssurance</w:t>
      </w:r>
      <w:r w:rsidRPr="009A69F7" w:rsidR="00436C2F">
        <w:t xml:space="preserve"> to further specialize </w:t>
      </w:r>
      <w:r w:rsidR="00436C2F">
        <w:t>their</w:t>
      </w:r>
      <w:r w:rsidRPr="009A69F7" w:rsidR="00436C2F">
        <w:t xml:space="preserve"> skills.</w:t>
      </w:r>
    </w:p>
    <w:p w:rsidRPr="009A69F7" w:rsidR="00822F84" w:rsidP="002B33D0" w:rsidRDefault="00D260D6" w14:paraId="7DD8F360" w14:textId="0CA458FB">
      <w:pPr>
        <w:pStyle w:val="Heading2"/>
        <w:jc w:val="both"/>
        <w:rPr>
          <w:b/>
        </w:rPr>
      </w:pPr>
      <w:bookmarkStart w:name="_Toc150935027" w:id="12"/>
      <w:bookmarkStart w:name="_Toc489272960" w:id="13"/>
      <w:r>
        <w:t>MRA Program Goals</w:t>
      </w:r>
      <w:bookmarkEnd w:id="12"/>
    </w:p>
    <w:p w:rsidRPr="009A69F7" w:rsidR="009770DF" w:rsidP="009A16B6" w:rsidRDefault="00822F84" w14:paraId="5456D8BA" w14:textId="01C63E37">
      <w:r w:rsidRPr="009A69F7">
        <w:t>The University of Pennsylvania’s Master of Regulatory Affairs (MRA) program prepare</w:t>
      </w:r>
      <w:r w:rsidR="00436C2F">
        <w:t>s</w:t>
      </w:r>
      <w:r w:rsidRPr="009A69F7">
        <w:t xml:space="preserve"> professionals to play key roles in bringing innovative products </w:t>
      </w:r>
      <w:r w:rsidR="00436C2F">
        <w:t xml:space="preserve">(including drugs, biologics, vaccines, medical devices, and others) </w:t>
      </w:r>
      <w:r w:rsidRPr="009A69F7">
        <w:t>to market</w:t>
      </w:r>
      <w:r w:rsidR="00436C2F">
        <w:t>,</w:t>
      </w:r>
      <w:r w:rsidRPr="009A69F7">
        <w:t xml:space="preserve"> while also ensuring that products are safe and effective. </w:t>
      </w:r>
      <w:r w:rsidR="00436C2F">
        <w:t>You’ll train t</w:t>
      </w:r>
      <w:r w:rsidRPr="009A69F7">
        <w:t xml:space="preserve">he skills necessary to </w:t>
      </w:r>
      <w:r w:rsidR="00436C2F">
        <w:t>move products through the lifecycle of</w:t>
      </w:r>
      <w:r w:rsidRPr="009A69F7">
        <w:t xml:space="preserve"> FDA</w:t>
      </w:r>
      <w:r w:rsidR="00436C2F">
        <w:t xml:space="preserve"> regulation. You’ll gain familiarity with clinical research foundations and apply </w:t>
      </w:r>
      <w:r w:rsidRPr="009A69F7">
        <w:t xml:space="preserve">science-based clinical investigation </w:t>
      </w:r>
      <w:r w:rsidR="00436C2F">
        <w:t>techniques, complying with c</w:t>
      </w:r>
      <w:r w:rsidRPr="009A69F7">
        <w:t xml:space="preserve">orresponding regulations. </w:t>
      </w:r>
      <w:r w:rsidR="00436C2F">
        <w:t>You will move through</w:t>
      </w:r>
      <w:r w:rsidRPr="009A69F7">
        <w:t xml:space="preserve"> a 10-credit unit curriculum </w:t>
      </w:r>
      <w:r w:rsidR="00436C2F">
        <w:t xml:space="preserve">that includes </w:t>
      </w:r>
      <w:r w:rsidRPr="009A69F7">
        <w:t>coursework and an experiential capstone project.</w:t>
      </w:r>
    </w:p>
    <w:p w:rsidRPr="009A69F7" w:rsidR="009A69F7" w:rsidP="009A16B6" w:rsidRDefault="00BF547F" w14:paraId="53E9F417" w14:textId="2D4D6972">
      <w:r>
        <w:t>The</w:t>
      </w:r>
      <w:r w:rsidR="0080190A">
        <w:t xml:space="preserve"> fully online</w:t>
      </w:r>
      <w:r w:rsidRPr="009A69F7" w:rsidR="00822F84">
        <w:t xml:space="preserve"> program</w:t>
      </w:r>
      <w:r w:rsidR="0080190A">
        <w:t xml:space="preserve"> offers synchronous opportunities to</w:t>
      </w:r>
      <w:r w:rsidRPr="009A69F7" w:rsidR="00822F84">
        <w:t xml:space="preserve"> build relationships with instructors, who are Penn faculty and industry experts, and members of </w:t>
      </w:r>
      <w:r>
        <w:t>the</w:t>
      </w:r>
      <w:r w:rsidRPr="009A69F7" w:rsidR="00822F84">
        <w:t xml:space="preserve"> MRA cohort. At the conclusion of the program, </w:t>
      </w:r>
      <w:r w:rsidR="00436C2F">
        <w:t xml:space="preserve">you </w:t>
      </w:r>
      <w:r w:rsidRPr="009A69F7" w:rsidR="00436C2F">
        <w:t>will</w:t>
      </w:r>
      <w:r w:rsidRPr="009A69F7" w:rsidR="00822F84">
        <w:t xml:space="preserve"> be well-versed in the complete healthcare product lifecycle for drugs, devices</w:t>
      </w:r>
      <w:r w:rsidR="00CE390D">
        <w:t>,</w:t>
      </w:r>
      <w:r w:rsidRPr="009A69F7" w:rsidR="00822F84">
        <w:t xml:space="preserve"> and biologics, including an understanding of how this field works inside academia, industry, and government sectors. </w:t>
      </w:r>
      <w:r w:rsidR="00436C2F">
        <w:t>MRA</w:t>
      </w:r>
      <w:r w:rsidRPr="009A69F7" w:rsidR="00822F84">
        <w:t xml:space="preserve"> </w:t>
      </w:r>
      <w:r>
        <w:t>graduates</w:t>
      </w:r>
      <w:r w:rsidRPr="009A69F7" w:rsidR="00822F84">
        <w:t xml:space="preserve"> </w:t>
      </w:r>
      <w:r w:rsidR="00436C2F">
        <w:t xml:space="preserve">are competitive candidates for </w:t>
      </w:r>
      <w:r w:rsidRPr="009A69F7" w:rsidR="00822F84">
        <w:t>positions integral to the navigation of new medical products and technologies through regulatory, clinical, and quality assurance channels.</w:t>
      </w:r>
    </w:p>
    <w:p w:rsidR="00DC01D5" w:rsidP="009A16B6" w:rsidRDefault="00436C2F" w14:paraId="22F8C858" w14:textId="65D01E99">
      <w:r>
        <w:t>Additional</w:t>
      </w:r>
      <w:r w:rsidRPr="009A69F7" w:rsidR="00822F84">
        <w:t xml:space="preserve"> skills—including oral and written communication, problem-solving, and teaming—are integral to this training</w:t>
      </w:r>
      <w:r>
        <w:t xml:space="preserve"> and the MRA program</w:t>
      </w:r>
      <w:r w:rsidRPr="009A69F7" w:rsidR="00822F84">
        <w:t xml:space="preserve">. </w:t>
      </w:r>
      <w:r>
        <w:t>You’ll</w:t>
      </w:r>
      <w:r w:rsidRPr="009A69F7" w:rsidR="00822F84">
        <w:t xml:space="preserve"> become an expert in a chosen area for </w:t>
      </w:r>
      <w:r>
        <w:t xml:space="preserve">your </w:t>
      </w:r>
      <w:r w:rsidRPr="009A69F7" w:rsidR="00822F84">
        <w:t xml:space="preserve">Capstone project and will produce a deliverable to position </w:t>
      </w:r>
      <w:r>
        <w:t>you</w:t>
      </w:r>
      <w:r w:rsidRPr="009A69F7">
        <w:t xml:space="preserve"> </w:t>
      </w:r>
      <w:r w:rsidRPr="009A69F7" w:rsidR="00822F84">
        <w:t>for the next step in</w:t>
      </w:r>
      <w:r w:rsidR="00BF547F">
        <w:t xml:space="preserve"> </w:t>
      </w:r>
      <w:r>
        <w:t>your</w:t>
      </w:r>
      <w:r w:rsidRPr="009A69F7">
        <w:t xml:space="preserve"> </w:t>
      </w:r>
      <w:r w:rsidRPr="009A69F7" w:rsidR="00822F84">
        <w:t>career.</w:t>
      </w:r>
    </w:p>
    <w:p w:rsidR="00CC1F2C" w:rsidP="002B33D0" w:rsidRDefault="00CC1F2C" w14:paraId="58AB3D7F" w14:textId="77777777">
      <w:pPr>
        <w:pStyle w:val="Heading2"/>
        <w:jc w:val="both"/>
      </w:pPr>
      <w:bookmarkStart w:name="_Toc150935028" w:id="14"/>
      <w:bookmarkStart w:name="_Toc489272962" w:id="15"/>
      <w:bookmarkEnd w:id="13"/>
      <w:r w:rsidRPr="2CF8E465">
        <w:t>ITMAT Education Online Learners Guide</w:t>
      </w:r>
      <w:bookmarkEnd w:id="14"/>
    </w:p>
    <w:p w:rsidR="00CC1F2C" w:rsidP="002B33D0" w:rsidRDefault="00CC1F2C" w14:paraId="3C6326C6" w14:textId="406EE069">
      <w:pPr>
        <w:jc w:val="both"/>
      </w:pPr>
      <w:r w:rsidR="1517B432">
        <w:rPr/>
        <w:t>Remote course delivery can add flexibility for instructors and students by allowing for both synchronous interactions (live remote sessions) and asynchronous learning (out-of-class learning time used for studying resources, completing assignments, etc.). As an ITMAT Ed student you may engage in both delivery methods. This guide aims to prepare you to engage meaningfully in ITMAT Ed courses.</w:t>
      </w:r>
    </w:p>
    <w:p w:rsidR="00CC1F2C" w:rsidP="002B33D0" w:rsidRDefault="00CC1F2C" w14:paraId="42D35A83" w14:textId="77777777">
      <w:pPr>
        <w:jc w:val="both"/>
      </w:pPr>
      <w:r w:rsidRPr="2CF8E465">
        <w:t>If you have questions, feel free to reach out to your course coordinator</w:t>
      </w:r>
      <w:r>
        <w:t>, course director and/</w:t>
      </w:r>
      <w:r w:rsidRPr="2CF8E465">
        <w:t xml:space="preserve">or </w:t>
      </w:r>
      <w:r>
        <w:t>program</w:t>
      </w:r>
      <w:r w:rsidRPr="2CF8E465">
        <w:t xml:space="preserve"> director. If you have a circumstance or disability for which particular accommodations might be helpful, please check the </w:t>
      </w:r>
      <w:hyperlink r:id="rId14">
        <w:r w:rsidRPr="00C03ACE">
          <w:rPr>
            <w:rStyle w:val="Hyperlink"/>
            <w:rFonts w:eastAsia="Calibri" w:cs="Calibri"/>
          </w:rPr>
          <w:t>Weingarten Center Resources for Students in Online Programs</w:t>
        </w:r>
      </w:hyperlink>
      <w:r w:rsidRPr="00C03ACE">
        <w:t xml:space="preserve"> a</w:t>
      </w:r>
      <w:r w:rsidRPr="2CF8E465">
        <w:t xml:space="preserve">nd contact program staff. </w:t>
      </w:r>
    </w:p>
    <w:p w:rsidR="00CC1F2C" w:rsidP="002B33D0" w:rsidRDefault="00CC1F2C" w14:paraId="41443299" w14:textId="77777777">
      <w:pPr>
        <w:pStyle w:val="Heading3"/>
        <w:jc w:val="both"/>
      </w:pPr>
      <w:bookmarkStart w:name="_Community_Standards_and" w:id="16"/>
      <w:bookmarkStart w:name="_Toc150935029" w:id="17"/>
      <w:bookmarkEnd w:id="16"/>
      <w:r>
        <w:t>Community Standards and Program Expectations</w:t>
      </w:r>
      <w:bookmarkEnd w:id="17"/>
    </w:p>
    <w:p w:rsidRPr="004D5A0E" w:rsidR="001627F5" w:rsidP="002B33D0" w:rsidRDefault="001627F5" w14:paraId="57F46836" w14:textId="77777777">
      <w:pPr>
        <w:jc w:val="both"/>
      </w:pPr>
      <w:r w:rsidRPr="004D5A0E">
        <w:t xml:space="preserve">All students taking ITMAT Education online and hybrid courses must ensure that their learning environment for synchronous course meetings is appropriate and free from distractions to themselves, other students, and instructors. Specifically, participate in the session in a physical space and surrounding environment that allows you to devote your full attention to the course meeting. Remain stationary in that location for the duration of class. You are expected to log on using a computer, with working microphone </w:t>
      </w:r>
      <w:r w:rsidRPr="004D5A0E">
        <w:t xml:space="preserve">and video capabilities. During class, your video must be operational and be on at all times, with your background blurred and your microphone muted to minimize unexpected distractions to you and your fellow students.  If you identify issues that compromise your ability to meet these expectations, contact the course director to seek ways to resolve the situation in a timely manner. </w:t>
      </w:r>
    </w:p>
    <w:p w:rsidRPr="004D5A0E" w:rsidR="001627F5" w:rsidP="002B33D0" w:rsidRDefault="001627F5" w14:paraId="564ECD89" w14:textId="027C8DF4">
      <w:pPr>
        <w:jc w:val="both"/>
      </w:pPr>
      <w:bookmarkStart w:name="_Hlk150244906" w:id="18"/>
      <w:r w:rsidRPr="004D5A0E">
        <w:t>Two general rules of thumb are (</w:t>
      </w:r>
      <w:proofErr w:type="spellStart"/>
      <w:r w:rsidRPr="004D5A0E">
        <w:t>i</w:t>
      </w:r>
      <w:proofErr w:type="spellEnd"/>
      <w:r w:rsidRPr="004D5A0E">
        <w:t xml:space="preserve">) if you wouldn’t expect your instructor to facilitate a class under any condition or set of conditions, it is equally unacceptable for a student to attend class under those same conditions; (ii) if you would not do something in an in-person classroom environment, it should not be done in a synchronous online class. </w:t>
      </w:r>
      <w:r>
        <w:t>Some e</w:t>
      </w:r>
      <w:r w:rsidRPr="004D5A0E">
        <w:t xml:space="preserve">xamples of unacceptable conduct during synchronous sessions include attending class while driving; attending class while walking; </w:t>
      </w:r>
      <w:r>
        <w:t xml:space="preserve">attending class while also working; </w:t>
      </w:r>
      <w:r w:rsidRPr="004D5A0E">
        <w:t xml:space="preserve">attending </w:t>
      </w:r>
      <w:r>
        <w:t>class while</w:t>
      </w:r>
      <w:r w:rsidRPr="004D5A0E">
        <w:t xml:space="preserve"> </w:t>
      </w:r>
      <w:r>
        <w:t xml:space="preserve">being physically located in a </w:t>
      </w:r>
      <w:r w:rsidRPr="004D5A0E">
        <w:t xml:space="preserve">busy environment or an environment likely to be disrupted by other people or significant background noise; attending class using your cell phone. </w:t>
      </w:r>
      <w:r>
        <w:t xml:space="preserve"> Course directors will, at their discretion, include course-specific policies articulated in the course syllabus. </w:t>
      </w:r>
    </w:p>
    <w:bookmarkEnd w:id="18"/>
    <w:p w:rsidRPr="004D5A0E" w:rsidR="001627F5" w:rsidP="002B33D0" w:rsidRDefault="001627F5" w14:paraId="282FEC85" w14:textId="77777777">
      <w:pPr>
        <w:jc w:val="both"/>
      </w:pPr>
      <w:r w:rsidRPr="004D5A0E">
        <w:t xml:space="preserve">If you have concerns about your learning environment, contact the course director and coordinator at the time of registration to get clarity on what is acceptable. </w:t>
      </w:r>
    </w:p>
    <w:p w:rsidR="00CC1F2C" w:rsidP="002B33D0" w:rsidRDefault="00CC1F2C" w14:paraId="556473B4" w14:textId="77777777">
      <w:pPr>
        <w:pStyle w:val="Heading3"/>
        <w:jc w:val="both"/>
      </w:pPr>
      <w:bookmarkStart w:name="_Toc150935030" w:id="19"/>
      <w:r w:rsidRPr="2CF8E465">
        <w:t>Synchronous Session Guidelines</w:t>
      </w:r>
      <w:bookmarkEnd w:id="19"/>
      <w:r w:rsidRPr="2CF8E465">
        <w:t xml:space="preserve"> </w:t>
      </w:r>
    </w:p>
    <w:p w:rsidR="00CC1F2C" w:rsidP="002B33D0" w:rsidRDefault="00CC1F2C" w14:paraId="09B7A82C" w14:textId="77777777">
      <w:pPr>
        <w:pStyle w:val="ListParagraph"/>
        <w:numPr>
          <w:ilvl w:val="0"/>
          <w:numId w:val="26"/>
        </w:numPr>
        <w:jc w:val="both"/>
      </w:pPr>
      <w:r w:rsidRPr="00C03ACE">
        <w:rPr>
          <w:b/>
          <w:bCs/>
        </w:rPr>
        <w:t xml:space="preserve">Arrive Early. </w:t>
      </w:r>
      <w:r w:rsidRPr="03EC20C1">
        <w:t>Be on time; make sure to log in to the virtual session a few minutes early to double check your audio and video.</w:t>
      </w:r>
    </w:p>
    <w:p w:rsidR="00CC1F2C" w:rsidP="002B33D0" w:rsidRDefault="00CC1F2C" w14:paraId="65BB430D" w14:textId="77777777">
      <w:pPr>
        <w:pStyle w:val="ListParagraph"/>
        <w:numPr>
          <w:ilvl w:val="0"/>
          <w:numId w:val="26"/>
        </w:numPr>
        <w:jc w:val="both"/>
      </w:pPr>
      <w:r w:rsidRPr="00C03ACE">
        <w:rPr>
          <w:b/>
          <w:bCs/>
        </w:rPr>
        <w:t>Be Visible.</w:t>
      </w:r>
      <w:r w:rsidRPr="134468BF">
        <w:t xml:space="preserve"> </w:t>
      </w:r>
      <w:r>
        <w:t>H</w:t>
      </w:r>
      <w:r w:rsidRPr="134468BF">
        <w:t>ave your video on during class. It is important to the instructor and other students to feel engaged and attentive. The expectation is that videos remain on. If you need to step away</w:t>
      </w:r>
      <w:r>
        <w:t xml:space="preserve"> to deal with a time sensitive issue</w:t>
      </w:r>
      <w:r w:rsidRPr="134468BF">
        <w:t>, you should turn off your video, send a message in the Zoom chat about needing to step away, and return as promptly as possible.</w:t>
      </w:r>
      <w:r>
        <w:t xml:space="preserve"> </w:t>
      </w:r>
    </w:p>
    <w:p w:rsidR="00CC1F2C" w:rsidP="002B33D0" w:rsidRDefault="00CC1F2C" w14:paraId="5C0823DC" w14:textId="77777777">
      <w:pPr>
        <w:pStyle w:val="ListParagraph"/>
        <w:numPr>
          <w:ilvl w:val="0"/>
          <w:numId w:val="26"/>
        </w:numPr>
        <w:jc w:val="both"/>
      </w:pPr>
      <w:r w:rsidRPr="00C03ACE">
        <w:rPr>
          <w:b/>
          <w:bCs/>
        </w:rPr>
        <w:t>Be Respectful.</w:t>
      </w:r>
      <w:r w:rsidRPr="134468BF">
        <w:t xml:space="preserve"> Be considerate and professional to the instructor and your peers.  </w:t>
      </w:r>
      <w:r>
        <w:t>Avoid any behaviors that might be distracting to others.</w:t>
      </w:r>
    </w:p>
    <w:p w:rsidR="00CC1F2C" w:rsidP="002B33D0" w:rsidRDefault="00CC1F2C" w14:paraId="3F549C78" w14:textId="77777777">
      <w:pPr>
        <w:pStyle w:val="ListParagraph"/>
        <w:numPr>
          <w:ilvl w:val="0"/>
          <w:numId w:val="26"/>
        </w:numPr>
        <w:jc w:val="both"/>
      </w:pPr>
      <w:r w:rsidRPr="00C03ACE">
        <w:rPr>
          <w:b/>
          <w:bCs/>
        </w:rPr>
        <w:t>Limit Noise.</w:t>
      </w:r>
      <w:r w:rsidRPr="03EC20C1">
        <w:t xml:space="preserve"> </w:t>
      </w:r>
      <w:r w:rsidRPr="134468BF">
        <w:t xml:space="preserve">Be in a quiet place, free of distractions or background noise. </w:t>
      </w:r>
      <w:r w:rsidRPr="03EC20C1">
        <w:t xml:space="preserve">Keep yourself muted to reduce background noise, and then un-mute to ask questions </w:t>
      </w:r>
      <w:r>
        <w:t>or engage in discussion</w:t>
      </w:r>
      <w:r w:rsidRPr="03EC20C1">
        <w:t>.</w:t>
      </w:r>
    </w:p>
    <w:p w:rsidR="00CC1F2C" w:rsidP="002B33D0" w:rsidRDefault="00CC1F2C" w14:paraId="2C037080" w14:textId="77777777">
      <w:pPr>
        <w:pStyle w:val="ListParagraph"/>
        <w:numPr>
          <w:ilvl w:val="0"/>
          <w:numId w:val="26"/>
        </w:numPr>
        <w:jc w:val="both"/>
      </w:pPr>
      <w:r w:rsidRPr="00C03ACE">
        <w:rPr>
          <w:b/>
          <w:bCs/>
        </w:rPr>
        <w:t>Be an Active Participant.</w:t>
      </w:r>
      <w:r w:rsidRPr="03EC20C1">
        <w:t xml:space="preserve"> </w:t>
      </w:r>
      <w:r>
        <w:t xml:space="preserve">Bring questions for instructors and classmates. </w:t>
      </w:r>
      <w:r w:rsidRPr="03EC20C1">
        <w:t xml:space="preserve">During student presentations, </w:t>
      </w:r>
      <w:r>
        <w:t xml:space="preserve">actively </w:t>
      </w:r>
      <w:r w:rsidRPr="03EC20C1">
        <w:t>engage</w:t>
      </w:r>
      <w:r>
        <w:t xml:space="preserve"> with the content being presented by other students in</w:t>
      </w:r>
      <w:r w:rsidRPr="03EC20C1">
        <w:t xml:space="preserve"> the same way you would with </w:t>
      </w:r>
      <w:r>
        <w:t>an instructor</w:t>
      </w:r>
      <w:r w:rsidRPr="03EC20C1">
        <w:t xml:space="preserve">. </w:t>
      </w:r>
    </w:p>
    <w:p w:rsidR="00CC1F2C" w:rsidP="002B33D0" w:rsidRDefault="00CC1F2C" w14:paraId="1AFFAE3A" w14:textId="77777777">
      <w:pPr>
        <w:pStyle w:val="ListParagraph"/>
        <w:numPr>
          <w:ilvl w:val="0"/>
          <w:numId w:val="26"/>
        </w:numPr>
        <w:jc w:val="both"/>
      </w:pPr>
      <w:r w:rsidRPr="00C03ACE">
        <w:rPr>
          <w:b/>
          <w:bCs/>
        </w:rPr>
        <w:t>Enable Live Transcription.</w:t>
      </w:r>
      <w:r w:rsidRPr="03EC20C1">
        <w:t xml:space="preserve"> If captions would help you </w:t>
      </w:r>
      <w:r>
        <w:t xml:space="preserve">better </w:t>
      </w:r>
      <w:r w:rsidRPr="03EC20C1">
        <w:t xml:space="preserve">understand or retain the </w:t>
      </w:r>
      <w:r>
        <w:t>conversation</w:t>
      </w:r>
      <w:r w:rsidRPr="03EC20C1">
        <w:t>,</w:t>
      </w:r>
      <w:r w:rsidRPr="00C03ACE">
        <w:t xml:space="preserve"> </w:t>
      </w:r>
      <w:hyperlink r:id="rId15">
        <w:r w:rsidRPr="00C03ACE">
          <w:rPr>
            <w:rStyle w:val="Hyperlink"/>
            <w:rFonts w:eastAsia="Calibri" w:cs="Calibri"/>
          </w:rPr>
          <w:t xml:space="preserve">enable live transcription in Zoom. (This is enabled on an individual basis)  </w:t>
        </w:r>
      </w:hyperlink>
    </w:p>
    <w:p w:rsidR="00CC1F2C" w:rsidP="002B33D0" w:rsidRDefault="00CC1F2C" w14:paraId="5DCBA4BC" w14:textId="77777777">
      <w:pPr>
        <w:pStyle w:val="ListParagraph"/>
        <w:numPr>
          <w:ilvl w:val="0"/>
          <w:numId w:val="26"/>
        </w:numPr>
        <w:jc w:val="both"/>
      </w:pPr>
      <w:r w:rsidRPr="00C03ACE">
        <w:rPr>
          <w:b/>
          <w:bCs/>
        </w:rPr>
        <w:t>Review Resources Ahead of Time.</w:t>
      </w:r>
      <w:r w:rsidRPr="134468BF">
        <w:t xml:space="preserve"> Ensure you have a firm grasp on </w:t>
      </w:r>
      <w:r>
        <w:t xml:space="preserve">any </w:t>
      </w:r>
      <w:r w:rsidRPr="134468BF">
        <w:t xml:space="preserve">content </w:t>
      </w:r>
      <w:r>
        <w:t xml:space="preserve">provided in advance of class and that you have followed instructions related to that content. </w:t>
      </w:r>
    </w:p>
    <w:p w:rsidR="00CC1F2C" w:rsidP="002B33D0" w:rsidRDefault="00CC1F2C" w14:paraId="687BACF1" w14:textId="77777777">
      <w:pPr>
        <w:pStyle w:val="Heading3"/>
        <w:jc w:val="both"/>
      </w:pPr>
      <w:bookmarkStart w:name="_Toc150935031" w:id="20"/>
      <w:r w:rsidRPr="2CF8E465">
        <w:t>Asynchronous Learning</w:t>
      </w:r>
      <w:bookmarkEnd w:id="20"/>
      <w:r w:rsidRPr="2CF8E465">
        <w:t xml:space="preserve"> </w:t>
      </w:r>
    </w:p>
    <w:p w:rsidR="00CC1F2C" w:rsidP="002B33D0" w:rsidRDefault="00CC1F2C" w14:paraId="6BA681EC" w14:textId="77777777">
      <w:pPr>
        <w:pStyle w:val="ListParagraph"/>
        <w:numPr>
          <w:ilvl w:val="0"/>
          <w:numId w:val="25"/>
        </w:numPr>
        <w:jc w:val="both"/>
      </w:pPr>
      <w:r w:rsidRPr="00C03ACE">
        <w:rPr>
          <w:b/>
          <w:bCs/>
        </w:rPr>
        <w:t>Complete Assignments On Time.</w:t>
      </w:r>
      <w:r w:rsidRPr="134468BF">
        <w:t xml:space="preserve"> </w:t>
      </w:r>
      <w:r>
        <w:t>Identify an effective method</w:t>
      </w:r>
      <w:r w:rsidRPr="134468BF">
        <w:t xml:space="preserve"> to keep track of assignments</w:t>
      </w:r>
      <w:r>
        <w:t xml:space="preserve"> and due dates</w:t>
      </w:r>
      <w:r w:rsidRPr="134468BF">
        <w:t xml:space="preserve">. </w:t>
      </w:r>
    </w:p>
    <w:p w:rsidR="00CC1F2C" w:rsidP="002B33D0" w:rsidRDefault="00CC1F2C" w14:paraId="6DD33BE9" w14:textId="77777777">
      <w:pPr>
        <w:pStyle w:val="ListParagraph"/>
        <w:numPr>
          <w:ilvl w:val="0"/>
          <w:numId w:val="25"/>
        </w:numPr>
        <w:jc w:val="both"/>
      </w:pPr>
      <w:r w:rsidRPr="00C03ACE">
        <w:rPr>
          <w:b/>
          <w:bCs/>
        </w:rPr>
        <w:t>Engage with Peers</w:t>
      </w:r>
      <w:r w:rsidRPr="134468BF">
        <w:t>. Participate actively in discussion boards</w:t>
      </w:r>
      <w:r>
        <w:t>, group work,</w:t>
      </w:r>
      <w:r w:rsidRPr="134468BF">
        <w:t xml:space="preserve"> and other forums for peer communication. </w:t>
      </w:r>
    </w:p>
    <w:p w:rsidR="00CC1F2C" w:rsidP="002B33D0" w:rsidRDefault="00CC1F2C" w14:paraId="5BAE392D" w14:textId="77777777">
      <w:pPr>
        <w:pStyle w:val="ListParagraph"/>
        <w:numPr>
          <w:ilvl w:val="0"/>
          <w:numId w:val="25"/>
        </w:numPr>
        <w:jc w:val="both"/>
      </w:pPr>
      <w:r w:rsidRPr="00C03ACE">
        <w:rPr>
          <w:b/>
          <w:bCs/>
        </w:rPr>
        <w:t>Ask for Insight on Feedback.</w:t>
      </w:r>
      <w:r w:rsidRPr="134468BF">
        <w:t xml:space="preserve"> If you have questions about feedback you received on an assignment, reach out to your course director.</w:t>
      </w:r>
    </w:p>
    <w:p w:rsidR="00CC1F2C" w:rsidP="002B33D0" w:rsidRDefault="00CC1F2C" w14:paraId="45D463F7" w14:textId="77777777">
      <w:pPr>
        <w:pStyle w:val="ListParagraph"/>
        <w:numPr>
          <w:ilvl w:val="0"/>
          <w:numId w:val="25"/>
        </w:numPr>
        <w:jc w:val="both"/>
      </w:pPr>
      <w:r w:rsidRPr="00C03ACE">
        <w:rPr>
          <w:b/>
          <w:bCs/>
        </w:rPr>
        <w:t>Ask Questions as You Have Them.</w:t>
      </w:r>
      <w:r w:rsidRPr="134468BF">
        <w:t xml:space="preserve"> </w:t>
      </w:r>
      <w:r>
        <w:t>Stay connected. E</w:t>
      </w:r>
      <w:r w:rsidRPr="134468BF">
        <w:t>mail your course director</w:t>
      </w:r>
      <w:r>
        <w:t xml:space="preserve"> or</w:t>
      </w:r>
      <w:r w:rsidRPr="134468BF">
        <w:t xml:space="preserve"> program staff, ask for a phone call or remote meeting. Both program staff and course directors are happy to assist. </w:t>
      </w:r>
    </w:p>
    <w:p w:rsidR="00CC1F2C" w:rsidP="002B33D0" w:rsidRDefault="00CC1F2C" w14:paraId="000BD4CC" w14:textId="77777777">
      <w:pPr>
        <w:pStyle w:val="Heading3"/>
        <w:jc w:val="both"/>
      </w:pPr>
      <w:bookmarkStart w:name="_Toc150935032" w:id="21"/>
      <w:r>
        <w:t>Canvas Best Practices</w:t>
      </w:r>
      <w:bookmarkEnd w:id="21"/>
    </w:p>
    <w:p w:rsidR="00CC1F2C" w:rsidP="002B33D0" w:rsidRDefault="00CC1F2C" w14:paraId="60EF5652" w14:textId="77777777">
      <w:pPr>
        <w:pStyle w:val="ListParagraph"/>
        <w:numPr>
          <w:ilvl w:val="0"/>
          <w:numId w:val="30"/>
        </w:numPr>
        <w:jc w:val="both"/>
      </w:pPr>
      <w:r w:rsidRPr="00675396">
        <w:rPr>
          <w:b/>
          <w:bCs/>
        </w:rPr>
        <w:t>Turn on Notifications.</w:t>
      </w:r>
      <w:r w:rsidRPr="7C8EE42F">
        <w:t xml:space="preserve"> </w:t>
      </w:r>
      <w:r w:rsidRPr="03EC20C1">
        <w:t>You can find your notification settings under “Account” on the top left menu. Please also ensure you’ve included your preferred email</w:t>
      </w:r>
      <w:r>
        <w:t xml:space="preserve"> indicated</w:t>
      </w:r>
      <w:r w:rsidRPr="03EC20C1">
        <w:t xml:space="preserve"> </w:t>
      </w:r>
      <w:r>
        <w:t>through Account</w:t>
      </w:r>
      <w:r w:rsidRPr="03EC20C1">
        <w:t xml:space="preserve"> </w:t>
      </w:r>
      <w:r>
        <w:t>S</w:t>
      </w:r>
      <w:r w:rsidRPr="03EC20C1">
        <w:t xml:space="preserve">ettings, and </w:t>
      </w:r>
      <w:r>
        <w:t>updated</w:t>
      </w:r>
      <w:r w:rsidRPr="03EC20C1">
        <w:t xml:space="preserve"> under “Ways to Contact” on the far right. Settings that will be most helpful to you are</w:t>
      </w:r>
      <w:r>
        <w:t>:</w:t>
      </w:r>
    </w:p>
    <w:p w:rsidR="00CC1F2C" w:rsidP="002B33D0" w:rsidRDefault="00CC1F2C" w14:paraId="58CF7B2E" w14:textId="77777777">
      <w:pPr>
        <w:pStyle w:val="ListParagraph"/>
        <w:numPr>
          <w:ilvl w:val="1"/>
          <w:numId w:val="30"/>
        </w:numPr>
        <w:jc w:val="both"/>
      </w:pPr>
      <w:r w:rsidRPr="03EC20C1">
        <w:t>Announcement – Notify immediately (bell icon)</w:t>
      </w:r>
    </w:p>
    <w:p w:rsidR="00CC1F2C" w:rsidP="002B33D0" w:rsidRDefault="00CC1F2C" w14:paraId="2AB570B3" w14:textId="77777777">
      <w:pPr>
        <w:pStyle w:val="ListParagraph"/>
        <w:numPr>
          <w:ilvl w:val="1"/>
          <w:numId w:val="30"/>
        </w:numPr>
        <w:jc w:val="both"/>
      </w:pPr>
      <w:r w:rsidRPr="03EC20C1">
        <w:t>Grading – Notify immediately (bell icon)</w:t>
      </w:r>
    </w:p>
    <w:p w:rsidR="00CC1F2C" w:rsidP="002B33D0" w:rsidRDefault="00CC1F2C" w14:paraId="0DB14677" w14:textId="77777777">
      <w:pPr>
        <w:pStyle w:val="ListParagraph"/>
        <w:numPr>
          <w:ilvl w:val="0"/>
          <w:numId w:val="30"/>
        </w:numPr>
        <w:jc w:val="both"/>
      </w:pPr>
      <w:r w:rsidRPr="00675396">
        <w:rPr>
          <w:b/>
          <w:bCs/>
        </w:rPr>
        <w:t>Fill in Your Canvas Profile.</w:t>
      </w:r>
      <w:r w:rsidRPr="03EC20C1">
        <w:t xml:space="preserve"> Adding a profile photo and your pronouns to your Canvas page let your instructor and classmates get to know you better. </w:t>
      </w:r>
    </w:p>
    <w:p w:rsidR="00CC1F2C" w:rsidP="002B33D0" w:rsidRDefault="00CC1F2C" w14:paraId="64E908FD" w14:textId="77777777">
      <w:pPr>
        <w:pStyle w:val="ListParagraph"/>
        <w:numPr>
          <w:ilvl w:val="0"/>
          <w:numId w:val="30"/>
        </w:numPr>
        <w:jc w:val="both"/>
      </w:pPr>
      <w:r w:rsidRPr="00675396">
        <w:rPr>
          <w:b/>
          <w:bCs/>
        </w:rPr>
        <w:t>Use the course calendar and</w:t>
      </w:r>
      <w:r w:rsidRPr="03EC20C1">
        <w:t xml:space="preserve"> </w:t>
      </w:r>
      <w:r w:rsidRPr="00675396">
        <w:rPr>
          <w:b/>
          <w:bCs/>
        </w:rPr>
        <w:t>To-Dos</w:t>
      </w:r>
      <w:r w:rsidRPr="03EC20C1">
        <w:t>. The "Calendar" can help you keep track of due dates. Review the syllabus for important dates and transfer them into your personal calendar.</w:t>
      </w:r>
    </w:p>
    <w:p w:rsidR="00CC1F2C" w:rsidP="002B33D0" w:rsidRDefault="00CC1F2C" w14:paraId="76D8AD58" w14:textId="5ACCE4AA">
      <w:pPr>
        <w:pStyle w:val="ListParagraph"/>
        <w:numPr>
          <w:ilvl w:val="0"/>
          <w:numId w:val="30"/>
        </w:numPr>
        <w:jc w:val="both"/>
      </w:pPr>
      <w:r w:rsidRPr="00675396">
        <w:rPr>
          <w:b/>
          <w:bCs/>
        </w:rPr>
        <w:t>Check your browser compatibility.</w:t>
      </w:r>
      <w:r w:rsidRPr="2CF8E465">
        <w:t xml:space="preserve"> Refer to the </w:t>
      </w:r>
      <w:hyperlink r:id="rId16">
        <w:r w:rsidRPr="00675396">
          <w:rPr>
            <w:rStyle w:val="Hyperlink"/>
            <w:rFonts w:ascii="Calibri" w:hAnsi="Calibri" w:eastAsia="Calibri" w:cs="Calibri"/>
          </w:rPr>
          <w:t>Policies, Procedures, and Technology</w:t>
        </w:r>
      </w:hyperlink>
      <w:r w:rsidRPr="2CF8E465">
        <w:t xml:space="preserve"> page to learn more about the browser and other technical information you need for Canvas. We recommend Chrome and Firefox's most up-to-date versions. (Safari has caused problems in the past.)</w:t>
      </w:r>
    </w:p>
    <w:p w:rsidRPr="00EF52BA" w:rsidR="005D3565" w:rsidP="002B33D0" w:rsidRDefault="00991C79" w14:paraId="138B05F0" w14:textId="17641DD2">
      <w:pPr>
        <w:pStyle w:val="Heading1"/>
        <w:jc w:val="both"/>
        <w:rPr>
          <w:b/>
          <w:bCs/>
        </w:rPr>
      </w:pPr>
      <w:bookmarkStart w:name="_Toc150935033" w:id="22"/>
      <w:r w:rsidRPr="00EF52BA">
        <w:t>MRA</w:t>
      </w:r>
      <w:r w:rsidRPr="00EF52BA" w:rsidR="001E027E">
        <w:t xml:space="preserve"> Degree R</w:t>
      </w:r>
      <w:r w:rsidRPr="00EF52BA" w:rsidR="00772058">
        <w:t>equirements</w:t>
      </w:r>
      <w:bookmarkEnd w:id="15"/>
      <w:bookmarkEnd w:id="22"/>
    </w:p>
    <w:p w:rsidRPr="009A69F7" w:rsidR="007D70FF" w:rsidP="002B33D0" w:rsidRDefault="006E019D" w14:paraId="69BDC0F9" w14:textId="2AEF204C">
      <w:pPr>
        <w:jc w:val="both"/>
        <w:rPr>
          <w:rFonts w:cstheme="minorHAnsi"/>
        </w:rPr>
      </w:pPr>
      <w:r w:rsidRPr="009A69F7">
        <w:rPr>
          <w:rFonts w:cstheme="minorHAnsi"/>
        </w:rPr>
        <w:t>The University of Pennsylvania operates on a</w:t>
      </w:r>
      <w:r w:rsidR="00CC1F2C">
        <w:rPr>
          <w:rFonts w:cstheme="minorHAnsi"/>
        </w:rPr>
        <w:t xml:space="preserve"> 3 </w:t>
      </w:r>
      <w:r w:rsidRPr="009A69F7">
        <w:rPr>
          <w:rFonts w:cstheme="minorHAnsi"/>
        </w:rPr>
        <w:t>semester system</w:t>
      </w:r>
      <w:r w:rsidR="0080190A">
        <w:rPr>
          <w:rFonts w:cstheme="minorHAnsi"/>
        </w:rPr>
        <w:t xml:space="preserve"> (fall, spring, and summer)</w:t>
      </w:r>
      <w:r w:rsidRPr="009A69F7">
        <w:rPr>
          <w:rFonts w:cstheme="minorHAnsi"/>
        </w:rPr>
        <w:t xml:space="preserve">. </w:t>
      </w:r>
      <w:r w:rsidRPr="009A69F7" w:rsidR="005A228D">
        <w:rPr>
          <w:rFonts w:cstheme="minorHAnsi"/>
        </w:rPr>
        <w:t>The MRA degree program requires 10 c</w:t>
      </w:r>
      <w:r w:rsidRPr="009A69F7" w:rsidR="00363D41">
        <w:rPr>
          <w:rFonts w:cstheme="minorHAnsi"/>
        </w:rPr>
        <w:t>ourse</w:t>
      </w:r>
      <w:r w:rsidRPr="009A69F7" w:rsidR="005A228D">
        <w:rPr>
          <w:rFonts w:cstheme="minorHAnsi"/>
        </w:rPr>
        <w:t xml:space="preserve"> units </w:t>
      </w:r>
      <w:r w:rsidRPr="009A69F7">
        <w:rPr>
          <w:rFonts w:cstheme="minorHAnsi"/>
        </w:rPr>
        <w:t xml:space="preserve">for </w:t>
      </w:r>
      <w:r w:rsidRPr="009A69F7" w:rsidR="006C738C">
        <w:rPr>
          <w:rFonts w:cstheme="minorHAnsi"/>
        </w:rPr>
        <w:t xml:space="preserve">completion, with </w:t>
      </w:r>
      <w:r w:rsidR="007D4016">
        <w:rPr>
          <w:rFonts w:cstheme="minorHAnsi"/>
        </w:rPr>
        <w:t>5 core courses, 3</w:t>
      </w:r>
      <w:r w:rsidRPr="009A69F7">
        <w:rPr>
          <w:rFonts w:cstheme="minorHAnsi"/>
        </w:rPr>
        <w:t xml:space="preserve"> electives</w:t>
      </w:r>
      <w:r w:rsidRPr="009A69F7" w:rsidR="006C738C">
        <w:rPr>
          <w:rFonts w:cstheme="minorHAnsi"/>
        </w:rPr>
        <w:t xml:space="preserve">, and </w:t>
      </w:r>
      <w:r w:rsidRPr="009A69F7" w:rsidR="007D70FF">
        <w:rPr>
          <w:rFonts w:cstheme="minorHAnsi"/>
        </w:rPr>
        <w:t>2</w:t>
      </w:r>
      <w:r w:rsidRPr="009A69F7" w:rsidR="006C738C">
        <w:rPr>
          <w:rFonts w:cstheme="minorHAnsi"/>
        </w:rPr>
        <w:t xml:space="preserve"> capstone</w:t>
      </w:r>
      <w:r w:rsidRPr="009A69F7" w:rsidR="007D70FF">
        <w:rPr>
          <w:rFonts w:cstheme="minorHAnsi"/>
        </w:rPr>
        <w:t xml:space="preserve"> courses</w:t>
      </w:r>
      <w:r w:rsidRPr="009A69F7">
        <w:rPr>
          <w:rFonts w:cstheme="minorHAnsi"/>
        </w:rPr>
        <w:t>.</w:t>
      </w:r>
      <w:r w:rsidRPr="009A69F7" w:rsidR="00EF1246">
        <w:rPr>
          <w:rFonts w:cstheme="minorHAnsi"/>
        </w:rPr>
        <w:t xml:space="preserve"> The core courses are taught once per year in the semester designated in the study plan</w:t>
      </w:r>
      <w:r w:rsidRPr="009A69F7" w:rsidR="007D70FF">
        <w:rPr>
          <w:rFonts w:cstheme="minorHAnsi"/>
        </w:rPr>
        <w:t>s</w:t>
      </w:r>
      <w:r w:rsidRPr="009A69F7" w:rsidR="00EF1246">
        <w:rPr>
          <w:rFonts w:cstheme="minorHAnsi"/>
        </w:rPr>
        <w:t xml:space="preserve"> below.</w:t>
      </w:r>
      <w:r w:rsidRPr="009A69F7" w:rsidR="00004AFD">
        <w:rPr>
          <w:rFonts w:cstheme="minorHAnsi"/>
        </w:rPr>
        <w:t xml:space="preserve"> </w:t>
      </w:r>
      <w:r w:rsidRPr="009A69F7" w:rsidR="007D70FF">
        <w:rPr>
          <w:rFonts w:cstheme="minorHAnsi"/>
        </w:rPr>
        <w:t xml:space="preserve">There are 3 concentrations within the MRA degree program </w:t>
      </w:r>
      <w:r w:rsidR="003E1BC0">
        <w:rPr>
          <w:rFonts w:cstheme="minorHAnsi"/>
        </w:rPr>
        <w:t>students</w:t>
      </w:r>
      <w:r w:rsidRPr="009A69F7" w:rsidR="007D70FF">
        <w:rPr>
          <w:rFonts w:cstheme="minorHAnsi"/>
        </w:rPr>
        <w:t xml:space="preserve"> may select upon acceptance to the program</w:t>
      </w:r>
      <w:r w:rsidR="00436C2F">
        <w:rPr>
          <w:rFonts w:cstheme="minorHAnsi"/>
        </w:rPr>
        <w:t>:</w:t>
      </w:r>
      <w:r w:rsidRPr="009A69F7" w:rsidR="007D70FF">
        <w:rPr>
          <w:rFonts w:cstheme="minorHAnsi"/>
        </w:rPr>
        <w:t xml:space="preserve"> Standard Curriculum, </w:t>
      </w:r>
      <w:r w:rsidRPr="009A69F7" w:rsidR="009F4DE8">
        <w:rPr>
          <w:rFonts w:cstheme="minorHAnsi"/>
        </w:rPr>
        <w:t>Clinical Research, and Quality Assurance</w:t>
      </w:r>
      <w:r w:rsidRPr="009A69F7" w:rsidR="007D70FF">
        <w:rPr>
          <w:rFonts w:cstheme="minorHAnsi"/>
        </w:rPr>
        <w:t xml:space="preserve">. Each concentration is outlined below </w:t>
      </w:r>
      <w:r w:rsidRPr="009A69F7" w:rsidR="009E0252">
        <w:rPr>
          <w:rFonts w:cstheme="minorHAnsi"/>
        </w:rPr>
        <w:t xml:space="preserve">in a study plan. Course descriptions are also included to assist </w:t>
      </w:r>
      <w:r w:rsidR="003E1BC0">
        <w:rPr>
          <w:rFonts w:cstheme="minorHAnsi"/>
        </w:rPr>
        <w:t>students</w:t>
      </w:r>
      <w:r w:rsidRPr="009A69F7" w:rsidR="009E0252">
        <w:rPr>
          <w:rFonts w:cstheme="minorHAnsi"/>
        </w:rPr>
        <w:t xml:space="preserve"> in selecting a concentration. </w:t>
      </w:r>
    </w:p>
    <w:p w:rsidRPr="009A69F7" w:rsidR="00BF0BF4" w:rsidP="002B33D0" w:rsidRDefault="009E0252" w14:paraId="3C7F361F" w14:textId="4B2717DB">
      <w:pPr>
        <w:pStyle w:val="Heading2"/>
        <w:jc w:val="both"/>
        <w:rPr>
          <w:b/>
        </w:rPr>
      </w:pPr>
      <w:bookmarkStart w:name="_Toc489272963" w:id="23"/>
      <w:bookmarkStart w:name="_Toc150935034" w:id="24"/>
      <w:r w:rsidRPr="009A69F7">
        <w:t xml:space="preserve">Standard </w:t>
      </w:r>
      <w:r w:rsidRPr="009A69F7" w:rsidR="006301C7">
        <w:t>Coursew</w:t>
      </w:r>
      <w:r w:rsidRPr="009A69F7" w:rsidR="005627C9">
        <w:t>ork</w:t>
      </w:r>
      <w:bookmarkEnd w:id="23"/>
      <w:bookmarkEnd w:id="24"/>
    </w:p>
    <w:tbl>
      <w:tblPr>
        <w:tblStyle w:val="PlainTable3"/>
        <w:tblW w:w="0" w:type="auto"/>
        <w:tblLook w:val="04A0" w:firstRow="1" w:lastRow="0" w:firstColumn="1" w:lastColumn="0" w:noHBand="0" w:noVBand="1"/>
      </w:tblPr>
      <w:tblGrid>
        <w:gridCol w:w="7290"/>
        <w:gridCol w:w="1700"/>
      </w:tblGrid>
      <w:tr w:rsidRPr="007E0324" w:rsidR="00B00B2B" w:rsidTr="00EF1246" w14:paraId="7BB2C81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90" w:type="dxa"/>
          </w:tcPr>
          <w:p w:rsidRPr="00EC5E14" w:rsidR="00BF0BF4" w:rsidP="002B33D0" w:rsidRDefault="00BF0BF4" w14:paraId="0E72B3F9" w14:textId="377E2D3A">
            <w:pPr>
              <w:jc w:val="both"/>
              <w:rPr>
                <w:rStyle w:val="style961"/>
                <w:rFonts w:cstheme="minorHAnsi"/>
                <w:sz w:val="20"/>
                <w:szCs w:val="20"/>
              </w:rPr>
            </w:pPr>
            <w:r w:rsidRPr="00EC5E14">
              <w:rPr>
                <w:rStyle w:val="style961"/>
                <w:rFonts w:cstheme="minorHAnsi"/>
                <w:sz w:val="20"/>
                <w:szCs w:val="20"/>
              </w:rPr>
              <w:t>Courses</w:t>
            </w:r>
          </w:p>
        </w:tc>
        <w:tc>
          <w:tcPr>
            <w:tcW w:w="1700" w:type="dxa"/>
          </w:tcPr>
          <w:p w:rsidRPr="00EC5E14" w:rsidR="00BF0BF4" w:rsidP="002B33D0" w:rsidRDefault="00BF0BF4" w14:paraId="616F08D5" w14:textId="0477147E">
            <w:pPr>
              <w:jc w:val="both"/>
              <w:cnfStyle w:val="100000000000" w:firstRow="1" w:lastRow="0" w:firstColumn="0" w:lastColumn="0" w:oddVBand="0" w:evenVBand="0" w:oddHBand="0" w:evenHBand="0" w:firstRowFirstColumn="0" w:firstRowLastColumn="0" w:lastRowFirstColumn="0" w:lastRowLastColumn="0"/>
              <w:rPr>
                <w:rStyle w:val="style961"/>
                <w:rFonts w:cstheme="minorHAnsi"/>
                <w:sz w:val="20"/>
                <w:szCs w:val="20"/>
              </w:rPr>
            </w:pPr>
            <w:r w:rsidRPr="00EC5E14">
              <w:rPr>
                <w:rStyle w:val="style961"/>
                <w:rFonts w:cstheme="minorHAnsi"/>
                <w:sz w:val="20"/>
                <w:szCs w:val="20"/>
              </w:rPr>
              <w:t>C</w:t>
            </w:r>
            <w:r w:rsidRPr="00EC5E14" w:rsidR="000B4547">
              <w:rPr>
                <w:rStyle w:val="style961"/>
                <w:rFonts w:cstheme="minorHAnsi"/>
                <w:sz w:val="20"/>
                <w:szCs w:val="20"/>
              </w:rPr>
              <w:t xml:space="preserve">ourse </w:t>
            </w:r>
            <w:r w:rsidRPr="00EC5E14">
              <w:rPr>
                <w:rStyle w:val="style961"/>
                <w:rFonts w:cstheme="minorHAnsi"/>
                <w:sz w:val="20"/>
                <w:szCs w:val="20"/>
              </w:rPr>
              <w:t>Units</w:t>
            </w:r>
          </w:p>
        </w:tc>
      </w:tr>
      <w:tr w:rsidRPr="007E0324" w:rsidR="00CD3D1B" w:rsidTr="00EF1246" w14:paraId="765F2568" w14:textId="7C0DD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EC5E14" w:rsidR="00CD3D1B" w:rsidP="002B33D0" w:rsidRDefault="00CD3D1B" w14:paraId="323A01AD" w14:textId="353CA160">
            <w:pPr>
              <w:jc w:val="both"/>
              <w:rPr>
                <w:rStyle w:val="style961"/>
                <w:rFonts w:cstheme="minorHAnsi"/>
                <w:b w:val="0"/>
                <w:caps w:val="0"/>
                <w:sz w:val="20"/>
                <w:szCs w:val="20"/>
              </w:rPr>
            </w:pPr>
            <w:bookmarkStart w:name="_Toc381707636" w:id="25"/>
            <w:r w:rsidRPr="007A5E51">
              <w:rPr>
                <w:rStyle w:val="style961"/>
                <w:rFonts w:cstheme="minorHAnsi"/>
                <w:b w:val="0"/>
                <w:caps w:val="0"/>
                <w:sz w:val="20"/>
                <w:szCs w:val="20"/>
              </w:rPr>
              <w:t xml:space="preserve">REG 6190 Research Ethics </w:t>
            </w:r>
          </w:p>
        </w:tc>
        <w:tc>
          <w:tcPr>
            <w:tcW w:w="1700" w:type="dxa"/>
          </w:tcPr>
          <w:p w:rsidRPr="00EC5E14" w:rsidR="00CD3D1B" w:rsidP="002B33D0" w:rsidRDefault="00CD3D1B" w14:paraId="3A9DA869" w14:textId="7207ABB3">
            <w:pPr>
              <w:jc w:val="both"/>
              <w:cnfStyle w:val="000000100000" w:firstRow="0" w:lastRow="0" w:firstColumn="0" w:lastColumn="0" w:oddVBand="0" w:evenVBand="0" w:oddHBand="1" w:evenHBand="0" w:firstRowFirstColumn="0" w:firstRowLastColumn="0" w:lastRowFirstColumn="0" w:lastRowLastColumn="0"/>
              <w:rPr>
                <w:rStyle w:val="style961"/>
                <w:rFonts w:cstheme="minorHAnsi"/>
                <w:sz w:val="20"/>
                <w:szCs w:val="20"/>
              </w:rPr>
            </w:pPr>
            <w:r w:rsidRPr="00F75C94">
              <w:rPr>
                <w:rStyle w:val="style961"/>
                <w:rFonts w:cstheme="minorHAnsi"/>
                <w:sz w:val="20"/>
                <w:szCs w:val="20"/>
              </w:rPr>
              <w:t>1.0</w:t>
            </w:r>
          </w:p>
        </w:tc>
      </w:tr>
      <w:tr w:rsidRPr="007E0324" w:rsidR="00CD3D1B" w:rsidTr="00EF1246" w14:paraId="7C84059E" w14:textId="4D528901">
        <w:tc>
          <w:tcPr>
            <w:cnfStyle w:val="001000000000" w:firstRow="0" w:lastRow="0" w:firstColumn="1" w:lastColumn="0" w:oddVBand="0" w:evenVBand="0" w:oddHBand="0" w:evenHBand="0" w:firstRowFirstColumn="0" w:firstRowLastColumn="0" w:lastRowFirstColumn="0" w:lastRowLastColumn="0"/>
            <w:tcW w:w="7290" w:type="dxa"/>
          </w:tcPr>
          <w:p w:rsidRPr="00EC5E14" w:rsidR="00CD3D1B" w:rsidP="002B33D0" w:rsidRDefault="00CD3D1B" w14:paraId="3B2B05A3" w14:textId="2B52EB56">
            <w:pPr>
              <w:jc w:val="both"/>
              <w:rPr>
                <w:rStyle w:val="style961"/>
                <w:rFonts w:cstheme="minorHAnsi"/>
                <w:b w:val="0"/>
                <w:caps w:val="0"/>
                <w:sz w:val="20"/>
                <w:szCs w:val="20"/>
              </w:rPr>
            </w:pPr>
            <w:r w:rsidRPr="007A5E51">
              <w:rPr>
                <w:rStyle w:val="style961"/>
                <w:rFonts w:cstheme="minorHAnsi"/>
                <w:b w:val="0"/>
                <w:caps w:val="0"/>
                <w:sz w:val="20"/>
                <w:szCs w:val="20"/>
              </w:rPr>
              <w:t>REG 5100 Introduction to Clinical and Translational Research</w:t>
            </w:r>
          </w:p>
        </w:tc>
        <w:tc>
          <w:tcPr>
            <w:tcW w:w="1700" w:type="dxa"/>
          </w:tcPr>
          <w:p w:rsidRPr="00EC5E14" w:rsidR="00CD3D1B" w:rsidP="002B33D0" w:rsidRDefault="00CD3D1B" w14:paraId="725EC26D" w14:textId="271B1F15">
            <w:pPr>
              <w:jc w:val="both"/>
              <w:cnfStyle w:val="000000000000" w:firstRow="0" w:lastRow="0" w:firstColumn="0" w:lastColumn="0" w:oddVBand="0" w:evenVBand="0" w:oddHBand="0" w:evenHBand="0" w:firstRowFirstColumn="0" w:firstRowLastColumn="0" w:lastRowFirstColumn="0" w:lastRowLastColumn="0"/>
              <w:rPr>
                <w:rStyle w:val="style961"/>
                <w:rFonts w:cstheme="minorHAnsi"/>
                <w:sz w:val="20"/>
                <w:szCs w:val="20"/>
              </w:rPr>
            </w:pPr>
            <w:r w:rsidRPr="00F75C94">
              <w:rPr>
                <w:rStyle w:val="style961"/>
                <w:rFonts w:cstheme="minorHAnsi"/>
                <w:sz w:val="20"/>
                <w:szCs w:val="20"/>
              </w:rPr>
              <w:t>1.0</w:t>
            </w:r>
          </w:p>
        </w:tc>
      </w:tr>
      <w:tr w:rsidRPr="007E0324" w:rsidR="00CD3D1B" w:rsidTr="00EF1246" w14:paraId="601604C3" w14:textId="3855D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EC5E14" w:rsidR="00CD3D1B" w:rsidP="002B33D0" w:rsidRDefault="00CD3D1B" w14:paraId="6FD88292" w14:textId="2584A5FE">
            <w:pPr>
              <w:jc w:val="both"/>
              <w:rPr>
                <w:rStyle w:val="style961"/>
                <w:rFonts w:cstheme="minorHAnsi"/>
                <w:b w:val="0"/>
                <w:caps w:val="0"/>
                <w:color w:val="000000"/>
                <w:sz w:val="20"/>
                <w:szCs w:val="20"/>
              </w:rPr>
            </w:pPr>
            <w:r w:rsidRPr="007A5E51">
              <w:rPr>
                <w:rFonts w:cstheme="minorHAnsi"/>
                <w:b w:val="0"/>
                <w:caps w:val="0"/>
              </w:rPr>
              <w:t>REG 6100 Fundamentals of FDA Regulation</w:t>
            </w:r>
          </w:p>
        </w:tc>
        <w:tc>
          <w:tcPr>
            <w:tcW w:w="1700" w:type="dxa"/>
          </w:tcPr>
          <w:p w:rsidRPr="007E0324" w:rsidR="00CD3D1B" w:rsidP="002B33D0" w:rsidRDefault="00CD3D1B" w14:paraId="4F7378D2" w14:textId="6CE0B81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7E0324">
              <w:rPr>
                <w:rFonts w:cstheme="minorHAnsi"/>
              </w:rPr>
              <w:t>1.0</w:t>
            </w:r>
          </w:p>
        </w:tc>
      </w:tr>
      <w:tr w:rsidRPr="007E0324" w:rsidR="00CD3D1B" w:rsidTr="00EF1246" w14:paraId="0CE66BD3" w14:textId="21C75AD0">
        <w:tc>
          <w:tcPr>
            <w:cnfStyle w:val="001000000000" w:firstRow="0" w:lastRow="0" w:firstColumn="1" w:lastColumn="0" w:oddVBand="0" w:evenVBand="0" w:oddHBand="0" w:evenHBand="0" w:firstRowFirstColumn="0" w:firstRowLastColumn="0" w:lastRowFirstColumn="0" w:lastRowLastColumn="0"/>
            <w:tcW w:w="7290" w:type="dxa"/>
          </w:tcPr>
          <w:p w:rsidRPr="00EC5E14" w:rsidR="00CD3D1B" w:rsidP="002B33D0" w:rsidRDefault="00CD3D1B" w14:paraId="68D6A0DF" w14:textId="0404559B">
            <w:pPr>
              <w:jc w:val="both"/>
              <w:rPr>
                <w:rFonts w:cstheme="minorHAnsi"/>
                <w:b w:val="0"/>
                <w:caps w:val="0"/>
              </w:rPr>
            </w:pPr>
            <w:r w:rsidRPr="007A5E51">
              <w:rPr>
                <w:rFonts w:cstheme="minorHAnsi"/>
                <w:b w:val="0"/>
                <w:caps w:val="0"/>
              </w:rPr>
              <w:t>REG 6120 Intro to Drug Development</w:t>
            </w:r>
          </w:p>
        </w:tc>
        <w:tc>
          <w:tcPr>
            <w:tcW w:w="1700" w:type="dxa"/>
          </w:tcPr>
          <w:p w:rsidRPr="007E0324" w:rsidR="00CD3D1B" w:rsidP="002B33D0" w:rsidRDefault="00CD3D1B" w14:paraId="77F39BFA" w14:textId="3554D4C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E0324">
              <w:rPr>
                <w:rFonts w:cstheme="minorHAnsi"/>
              </w:rPr>
              <w:t>1.0</w:t>
            </w:r>
          </w:p>
        </w:tc>
      </w:tr>
      <w:tr w:rsidRPr="007E0324" w:rsidR="00CD3D1B" w:rsidTr="00EF1246" w14:paraId="543D42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EC5E14" w:rsidR="00CD3D1B" w:rsidP="002B33D0" w:rsidRDefault="00CD3D1B" w14:paraId="0936214B" w14:textId="08FA2B56">
            <w:pPr>
              <w:jc w:val="both"/>
              <w:rPr>
                <w:rStyle w:val="style961"/>
                <w:rFonts w:cstheme="minorHAnsi"/>
                <w:b w:val="0"/>
                <w:bCs w:val="0"/>
                <w:caps w:val="0"/>
                <w:sz w:val="20"/>
                <w:szCs w:val="20"/>
              </w:rPr>
            </w:pPr>
            <w:r>
              <w:rPr>
                <w:rStyle w:val="style961"/>
                <w:rFonts w:cstheme="minorHAnsi"/>
                <w:b w:val="0"/>
                <w:caps w:val="0"/>
                <w:sz w:val="20"/>
                <w:szCs w:val="20"/>
              </w:rPr>
              <w:t>REG 6150 Post-Approval Maintenance of Drugs, Devices and Biologics</w:t>
            </w:r>
            <w:r w:rsidRPr="007E0324" w:rsidDel="00D857EF">
              <w:rPr>
                <w:rFonts w:cstheme="minorHAnsi"/>
                <w:b w:val="0"/>
                <w:caps w:val="0"/>
              </w:rPr>
              <w:t xml:space="preserve"> </w:t>
            </w:r>
          </w:p>
        </w:tc>
        <w:tc>
          <w:tcPr>
            <w:tcW w:w="1700" w:type="dxa"/>
          </w:tcPr>
          <w:p w:rsidRPr="00EC5E14" w:rsidR="00CD3D1B" w:rsidP="002B33D0" w:rsidRDefault="00CD3D1B" w14:paraId="7CA8010D" w14:textId="005D4562">
            <w:pPr>
              <w:jc w:val="both"/>
              <w:cnfStyle w:val="000000100000" w:firstRow="0" w:lastRow="0" w:firstColumn="0" w:lastColumn="0" w:oddVBand="0" w:evenVBand="0" w:oddHBand="1" w:evenHBand="0" w:firstRowFirstColumn="0" w:firstRowLastColumn="0" w:lastRowFirstColumn="0" w:lastRowLastColumn="0"/>
              <w:rPr>
                <w:rStyle w:val="style961"/>
                <w:rFonts w:cstheme="minorHAnsi"/>
                <w:sz w:val="20"/>
                <w:szCs w:val="20"/>
              </w:rPr>
            </w:pPr>
            <w:r w:rsidRPr="007E0324">
              <w:rPr>
                <w:rFonts w:cstheme="minorHAnsi"/>
              </w:rPr>
              <w:t>1.0</w:t>
            </w:r>
          </w:p>
        </w:tc>
      </w:tr>
      <w:tr w:rsidRPr="007E0324" w:rsidR="00CD3D1B" w:rsidTr="00EF1246" w14:paraId="3BB457BC" w14:textId="5C029E66">
        <w:tc>
          <w:tcPr>
            <w:cnfStyle w:val="001000000000" w:firstRow="0" w:lastRow="0" w:firstColumn="1" w:lastColumn="0" w:oddVBand="0" w:evenVBand="0" w:oddHBand="0" w:evenHBand="0" w:firstRowFirstColumn="0" w:firstRowLastColumn="0" w:lastRowFirstColumn="0" w:lastRowLastColumn="0"/>
            <w:tcW w:w="7290" w:type="dxa"/>
          </w:tcPr>
          <w:p w:rsidRPr="00EC5E14" w:rsidR="00CD3D1B" w:rsidP="002B33D0" w:rsidRDefault="00CD3D1B" w14:paraId="1FDEA6DE" w14:textId="153B6A7D">
            <w:pPr>
              <w:jc w:val="both"/>
              <w:rPr>
                <w:rStyle w:val="style961"/>
                <w:rFonts w:cstheme="minorHAnsi"/>
                <w:b w:val="0"/>
                <w:caps w:val="0"/>
                <w:sz w:val="20"/>
                <w:szCs w:val="20"/>
              </w:rPr>
            </w:pPr>
            <w:r w:rsidRPr="007A5E51">
              <w:rPr>
                <w:rStyle w:val="style961"/>
                <w:rFonts w:cstheme="minorHAnsi"/>
                <w:b w:val="0"/>
                <w:caps w:val="0"/>
                <w:sz w:val="20"/>
                <w:szCs w:val="20"/>
              </w:rPr>
              <w:t>REG 6400 Capstone I</w:t>
            </w:r>
          </w:p>
        </w:tc>
        <w:tc>
          <w:tcPr>
            <w:tcW w:w="1700" w:type="dxa"/>
          </w:tcPr>
          <w:p w:rsidRPr="00EC5E14" w:rsidR="00CD3D1B" w:rsidP="002B33D0" w:rsidRDefault="00CD3D1B" w14:paraId="6B8391BC" w14:textId="2371057F">
            <w:pPr>
              <w:jc w:val="both"/>
              <w:cnfStyle w:val="000000000000" w:firstRow="0" w:lastRow="0" w:firstColumn="0" w:lastColumn="0" w:oddVBand="0" w:evenVBand="0" w:oddHBand="0" w:evenHBand="0" w:firstRowFirstColumn="0" w:firstRowLastColumn="0" w:lastRowFirstColumn="0" w:lastRowLastColumn="0"/>
              <w:rPr>
                <w:rStyle w:val="style961"/>
                <w:rFonts w:cstheme="minorHAnsi"/>
                <w:sz w:val="20"/>
                <w:szCs w:val="20"/>
              </w:rPr>
            </w:pPr>
            <w:r w:rsidRPr="00F75C94">
              <w:rPr>
                <w:rStyle w:val="style961"/>
                <w:rFonts w:cstheme="minorHAnsi"/>
                <w:sz w:val="20"/>
                <w:szCs w:val="20"/>
              </w:rPr>
              <w:t>1.0</w:t>
            </w:r>
          </w:p>
        </w:tc>
      </w:tr>
      <w:tr w:rsidRPr="007E0324" w:rsidR="00CD3D1B" w:rsidTr="00EF1246" w14:paraId="7AA8704D" w14:textId="317AB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EC5E14" w:rsidR="00CD3D1B" w:rsidP="002B33D0" w:rsidRDefault="00CD3D1B" w14:paraId="10968CE9" w14:textId="41EC90F1">
            <w:pPr>
              <w:jc w:val="both"/>
              <w:rPr>
                <w:rFonts w:cstheme="minorHAnsi"/>
                <w:b w:val="0"/>
                <w:caps w:val="0"/>
              </w:rPr>
            </w:pPr>
            <w:r w:rsidRPr="007A5E51">
              <w:rPr>
                <w:rFonts w:cstheme="minorHAnsi"/>
                <w:b w:val="0"/>
                <w:caps w:val="0"/>
              </w:rPr>
              <w:t xml:space="preserve">REG 6410 Capstone II </w:t>
            </w:r>
          </w:p>
        </w:tc>
        <w:tc>
          <w:tcPr>
            <w:tcW w:w="1700" w:type="dxa"/>
          </w:tcPr>
          <w:p w:rsidRPr="007E0324" w:rsidR="00CD3D1B" w:rsidP="002B33D0" w:rsidRDefault="00CD3D1B" w14:paraId="4C7BE8C6" w14:textId="2B81354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7E0324">
              <w:rPr>
                <w:rFonts w:cstheme="minorHAnsi"/>
              </w:rPr>
              <w:t>1.0</w:t>
            </w:r>
          </w:p>
        </w:tc>
      </w:tr>
      <w:tr w:rsidRPr="007E0324" w:rsidR="00CD3D1B" w:rsidTr="00EF1246" w14:paraId="5090D7CD" w14:textId="77777777">
        <w:tc>
          <w:tcPr>
            <w:cnfStyle w:val="001000000000" w:firstRow="0" w:lastRow="0" w:firstColumn="1" w:lastColumn="0" w:oddVBand="0" w:evenVBand="0" w:oddHBand="0" w:evenHBand="0" w:firstRowFirstColumn="0" w:firstRowLastColumn="0" w:lastRowFirstColumn="0" w:lastRowLastColumn="0"/>
            <w:tcW w:w="7290" w:type="dxa"/>
          </w:tcPr>
          <w:p w:rsidRPr="00EC5E14" w:rsidR="00CD3D1B" w:rsidP="002B33D0" w:rsidRDefault="00CD3D1B" w14:paraId="72CD3165" w14:textId="16E4F84D">
            <w:pPr>
              <w:jc w:val="both"/>
              <w:rPr>
                <w:rFonts w:cstheme="minorHAnsi"/>
                <w:b w:val="0"/>
                <w:caps w:val="0"/>
              </w:rPr>
            </w:pPr>
            <w:r w:rsidRPr="007A5E51">
              <w:rPr>
                <w:rStyle w:val="style961"/>
                <w:rFonts w:cstheme="minorHAnsi"/>
                <w:b w:val="0"/>
                <w:caps w:val="0"/>
                <w:sz w:val="20"/>
                <w:szCs w:val="20"/>
              </w:rPr>
              <w:t xml:space="preserve">REG 6190 Research Ethics </w:t>
            </w:r>
          </w:p>
        </w:tc>
        <w:tc>
          <w:tcPr>
            <w:tcW w:w="1700" w:type="dxa"/>
          </w:tcPr>
          <w:p w:rsidRPr="007E0324" w:rsidR="00CD3D1B" w:rsidP="002B33D0" w:rsidRDefault="00CD3D1B" w14:paraId="44ECEEC5" w14:textId="691654D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C94">
              <w:rPr>
                <w:rStyle w:val="style961"/>
                <w:rFonts w:cstheme="minorHAnsi"/>
                <w:sz w:val="20"/>
                <w:szCs w:val="20"/>
              </w:rPr>
              <w:t>1.0</w:t>
            </w:r>
          </w:p>
        </w:tc>
      </w:tr>
    </w:tbl>
    <w:p w:rsidRPr="009A69F7" w:rsidR="000758CE" w:rsidP="002B33D0" w:rsidRDefault="000758CE" w14:paraId="5F6FBC87" w14:textId="77777777">
      <w:pPr>
        <w:pStyle w:val="ListParagraph"/>
        <w:spacing w:after="0"/>
        <w:jc w:val="both"/>
        <w:rPr>
          <w:rFonts w:cstheme="minorHAnsi"/>
          <w:szCs w:val="24"/>
        </w:rPr>
      </w:pPr>
    </w:p>
    <w:p w:rsidR="00590E86" w:rsidP="002B33D0" w:rsidRDefault="00590E86" w14:paraId="4E3159B0" w14:textId="03A7A506">
      <w:pPr>
        <w:jc w:val="both"/>
      </w:pPr>
      <w:bookmarkStart w:name="_Toc73455781" w:id="26"/>
      <w:bookmarkStart w:name="_Toc429510990" w:id="27"/>
      <w:bookmarkStart w:name="_Toc489272964" w:id="28"/>
      <w:bookmarkEnd w:id="25"/>
      <w:r>
        <w:t xml:space="preserve">Sample study plans can be found on the </w:t>
      </w:r>
      <w:hyperlink w:history="1" r:id="rId17">
        <w:r w:rsidRPr="00590E86">
          <w:rPr>
            <w:rStyle w:val="Hyperlink"/>
          </w:rPr>
          <w:t>Regulatory Affairs website</w:t>
        </w:r>
      </w:hyperlink>
      <w:r>
        <w:t xml:space="preserve"> and in the Canvas page. </w:t>
      </w:r>
    </w:p>
    <w:p w:rsidRPr="009A69F7" w:rsidR="009E0252" w:rsidP="002B33D0" w:rsidRDefault="009E0252" w14:paraId="4EC0BCA3" w14:textId="554C23A2">
      <w:pPr>
        <w:pStyle w:val="Heading2"/>
        <w:jc w:val="both"/>
        <w:rPr>
          <w:b/>
        </w:rPr>
      </w:pPr>
      <w:bookmarkStart w:name="_Toc150935035" w:id="29"/>
      <w:bookmarkEnd w:id="26"/>
      <w:bookmarkEnd w:id="27"/>
      <w:bookmarkEnd w:id="28"/>
      <w:r w:rsidRPr="009A69F7">
        <w:t>Clinical Research Coursework</w:t>
      </w:r>
      <w:bookmarkEnd w:id="29"/>
      <w:r w:rsidRPr="009A69F7">
        <w:t xml:space="preserve"> </w:t>
      </w:r>
    </w:p>
    <w:tbl>
      <w:tblPr>
        <w:tblStyle w:val="PlainTable3"/>
        <w:tblW w:w="0" w:type="auto"/>
        <w:tblLook w:val="04A0" w:firstRow="1" w:lastRow="0" w:firstColumn="1" w:lastColumn="0" w:noHBand="0" w:noVBand="1"/>
      </w:tblPr>
      <w:tblGrid>
        <w:gridCol w:w="7290"/>
        <w:gridCol w:w="1700"/>
      </w:tblGrid>
      <w:tr w:rsidRPr="007E0324" w:rsidR="009E0252" w:rsidTr="00F926E4" w14:paraId="55CEEB6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90" w:type="dxa"/>
          </w:tcPr>
          <w:p w:rsidRPr="00EC5E14" w:rsidR="009E0252" w:rsidP="002B33D0" w:rsidRDefault="009E0252" w14:paraId="5311A9FB" w14:textId="77777777">
            <w:pPr>
              <w:jc w:val="both"/>
              <w:rPr>
                <w:rStyle w:val="style961"/>
                <w:rFonts w:cstheme="minorHAnsi"/>
                <w:sz w:val="20"/>
                <w:szCs w:val="20"/>
              </w:rPr>
            </w:pPr>
            <w:r w:rsidRPr="007E0324">
              <w:rPr>
                <w:rFonts w:cstheme="minorHAnsi"/>
              </w:rPr>
              <w:t xml:space="preserve"> </w:t>
            </w:r>
            <w:r w:rsidRPr="00EC5E14">
              <w:rPr>
                <w:rStyle w:val="style961"/>
                <w:rFonts w:cstheme="minorHAnsi"/>
                <w:sz w:val="20"/>
                <w:szCs w:val="20"/>
              </w:rPr>
              <w:t>Courses</w:t>
            </w:r>
          </w:p>
        </w:tc>
        <w:tc>
          <w:tcPr>
            <w:tcW w:w="1700" w:type="dxa"/>
          </w:tcPr>
          <w:p w:rsidRPr="00EC5E14" w:rsidR="009E0252" w:rsidP="002B33D0" w:rsidRDefault="009E0252" w14:paraId="67B2EA2F" w14:textId="77777777">
            <w:pPr>
              <w:jc w:val="both"/>
              <w:cnfStyle w:val="100000000000" w:firstRow="1" w:lastRow="0" w:firstColumn="0" w:lastColumn="0" w:oddVBand="0" w:evenVBand="0" w:oddHBand="0" w:evenHBand="0" w:firstRowFirstColumn="0" w:firstRowLastColumn="0" w:lastRowFirstColumn="0" w:lastRowLastColumn="0"/>
              <w:rPr>
                <w:rStyle w:val="style961"/>
                <w:rFonts w:cstheme="minorHAnsi"/>
                <w:sz w:val="20"/>
                <w:szCs w:val="20"/>
              </w:rPr>
            </w:pPr>
            <w:r w:rsidRPr="00EC5E14">
              <w:rPr>
                <w:rStyle w:val="style961"/>
                <w:rFonts w:cstheme="minorHAnsi"/>
                <w:sz w:val="20"/>
                <w:szCs w:val="20"/>
              </w:rPr>
              <w:t>Course Units</w:t>
            </w:r>
          </w:p>
        </w:tc>
      </w:tr>
      <w:tr w:rsidRPr="007E0324" w:rsidR="007E0324" w:rsidTr="00F926E4" w14:paraId="385F5A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EC5E14" w:rsidR="007E0324" w:rsidP="002B33D0" w:rsidRDefault="007E0324" w14:paraId="7E29E8EB" w14:textId="4487CF3E">
            <w:pPr>
              <w:jc w:val="both"/>
              <w:rPr>
                <w:rStyle w:val="style961"/>
                <w:rFonts w:cstheme="minorHAnsi"/>
                <w:b w:val="0"/>
                <w:sz w:val="20"/>
                <w:szCs w:val="20"/>
              </w:rPr>
            </w:pPr>
            <w:r w:rsidRPr="007A5E51">
              <w:rPr>
                <w:rStyle w:val="style961"/>
                <w:rFonts w:cstheme="minorHAnsi"/>
                <w:b w:val="0"/>
                <w:caps w:val="0"/>
                <w:sz w:val="20"/>
                <w:szCs w:val="20"/>
              </w:rPr>
              <w:t xml:space="preserve">REG 6190 Research Ethics </w:t>
            </w:r>
          </w:p>
        </w:tc>
        <w:tc>
          <w:tcPr>
            <w:tcW w:w="1700" w:type="dxa"/>
          </w:tcPr>
          <w:p w:rsidRPr="00EC5E14" w:rsidR="007E0324" w:rsidP="002B33D0" w:rsidRDefault="007E0324" w14:paraId="28D96E0B" w14:textId="77777777">
            <w:pPr>
              <w:jc w:val="both"/>
              <w:cnfStyle w:val="000000100000" w:firstRow="0" w:lastRow="0" w:firstColumn="0" w:lastColumn="0" w:oddVBand="0" w:evenVBand="0" w:oddHBand="1" w:evenHBand="0" w:firstRowFirstColumn="0" w:firstRowLastColumn="0" w:lastRowFirstColumn="0" w:lastRowLastColumn="0"/>
              <w:rPr>
                <w:rStyle w:val="style961"/>
                <w:rFonts w:cstheme="minorHAnsi"/>
                <w:sz w:val="20"/>
                <w:szCs w:val="20"/>
              </w:rPr>
            </w:pPr>
            <w:r w:rsidRPr="00EC5E14">
              <w:rPr>
                <w:rStyle w:val="style961"/>
                <w:rFonts w:cstheme="minorHAnsi"/>
                <w:sz w:val="20"/>
                <w:szCs w:val="20"/>
              </w:rPr>
              <w:t>1.0</w:t>
            </w:r>
          </w:p>
        </w:tc>
      </w:tr>
      <w:tr w:rsidRPr="007E0324" w:rsidR="007E0324" w:rsidTr="00F926E4" w14:paraId="74610E90" w14:textId="77777777">
        <w:tc>
          <w:tcPr>
            <w:cnfStyle w:val="001000000000" w:firstRow="0" w:lastRow="0" w:firstColumn="1" w:lastColumn="0" w:oddVBand="0" w:evenVBand="0" w:oddHBand="0" w:evenHBand="0" w:firstRowFirstColumn="0" w:firstRowLastColumn="0" w:lastRowFirstColumn="0" w:lastRowLastColumn="0"/>
            <w:tcW w:w="7290" w:type="dxa"/>
          </w:tcPr>
          <w:p w:rsidRPr="00EC5E14" w:rsidR="007E0324" w:rsidP="002B33D0" w:rsidRDefault="007E0324" w14:paraId="3D1C53BF" w14:textId="47BEFB82">
            <w:pPr>
              <w:jc w:val="both"/>
              <w:rPr>
                <w:rStyle w:val="style961"/>
                <w:rFonts w:cstheme="minorHAnsi"/>
                <w:b w:val="0"/>
                <w:sz w:val="20"/>
                <w:szCs w:val="20"/>
              </w:rPr>
            </w:pPr>
            <w:r w:rsidRPr="007A5E51">
              <w:rPr>
                <w:rStyle w:val="style961"/>
                <w:rFonts w:cstheme="minorHAnsi"/>
                <w:b w:val="0"/>
                <w:caps w:val="0"/>
                <w:sz w:val="20"/>
                <w:szCs w:val="20"/>
              </w:rPr>
              <w:t>REG 5100 Introduction to Clinical and Translational Research</w:t>
            </w:r>
          </w:p>
        </w:tc>
        <w:tc>
          <w:tcPr>
            <w:tcW w:w="1700" w:type="dxa"/>
          </w:tcPr>
          <w:p w:rsidRPr="00EC5E14" w:rsidR="007E0324" w:rsidP="002B33D0" w:rsidRDefault="007E0324" w14:paraId="02C5ABEB" w14:textId="77777777">
            <w:pPr>
              <w:jc w:val="both"/>
              <w:cnfStyle w:val="000000000000" w:firstRow="0" w:lastRow="0" w:firstColumn="0" w:lastColumn="0" w:oddVBand="0" w:evenVBand="0" w:oddHBand="0" w:evenHBand="0" w:firstRowFirstColumn="0" w:firstRowLastColumn="0" w:lastRowFirstColumn="0" w:lastRowLastColumn="0"/>
              <w:rPr>
                <w:rStyle w:val="style961"/>
                <w:rFonts w:cstheme="minorHAnsi"/>
                <w:sz w:val="20"/>
                <w:szCs w:val="20"/>
              </w:rPr>
            </w:pPr>
            <w:r w:rsidRPr="00EC5E14">
              <w:rPr>
                <w:rStyle w:val="style961"/>
                <w:rFonts w:cstheme="minorHAnsi"/>
                <w:sz w:val="20"/>
                <w:szCs w:val="20"/>
              </w:rPr>
              <w:t>1.0</w:t>
            </w:r>
          </w:p>
        </w:tc>
      </w:tr>
      <w:tr w:rsidRPr="007E0324" w:rsidR="007E0324" w:rsidTr="00F926E4" w14:paraId="08D929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EC5E14" w:rsidR="007E0324" w:rsidP="002B33D0" w:rsidRDefault="007E0324" w14:paraId="4A78B35C" w14:textId="1234EA9E">
            <w:pPr>
              <w:jc w:val="both"/>
              <w:rPr>
                <w:rStyle w:val="style961"/>
                <w:rFonts w:cstheme="minorHAnsi"/>
                <w:b w:val="0"/>
                <w:color w:val="000000"/>
                <w:sz w:val="20"/>
                <w:szCs w:val="20"/>
              </w:rPr>
            </w:pPr>
            <w:r w:rsidRPr="007A5E51">
              <w:rPr>
                <w:rFonts w:cstheme="minorHAnsi"/>
                <w:b w:val="0"/>
                <w:caps w:val="0"/>
              </w:rPr>
              <w:t>REG 6100 Fundamentals of FDA Regulation</w:t>
            </w:r>
          </w:p>
        </w:tc>
        <w:tc>
          <w:tcPr>
            <w:tcW w:w="1700" w:type="dxa"/>
          </w:tcPr>
          <w:p w:rsidRPr="007E0324" w:rsidR="007E0324" w:rsidP="002B33D0" w:rsidRDefault="007E0324" w14:paraId="1385A35F" w14:textId="77777777">
            <w:pPr>
              <w:jc w:val="both"/>
              <w:cnfStyle w:val="000000100000" w:firstRow="0" w:lastRow="0" w:firstColumn="0" w:lastColumn="0" w:oddVBand="0" w:evenVBand="0" w:oddHBand="1" w:evenHBand="0" w:firstRowFirstColumn="0" w:firstRowLastColumn="0" w:lastRowFirstColumn="0" w:lastRowLastColumn="0"/>
              <w:rPr>
                <w:rFonts w:cstheme="minorHAnsi"/>
              </w:rPr>
            </w:pPr>
            <w:r w:rsidRPr="007E0324">
              <w:rPr>
                <w:rFonts w:cstheme="minorHAnsi"/>
              </w:rPr>
              <w:t>1.0</w:t>
            </w:r>
          </w:p>
        </w:tc>
      </w:tr>
      <w:tr w:rsidRPr="007E0324" w:rsidR="007E0324" w:rsidTr="00F926E4" w14:paraId="2807DE74" w14:textId="77777777">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0E29A48B" w14:textId="5EA70EAB">
            <w:pPr>
              <w:jc w:val="both"/>
              <w:rPr>
                <w:rFonts w:cstheme="minorHAnsi"/>
                <w:b w:val="0"/>
              </w:rPr>
            </w:pPr>
            <w:r w:rsidRPr="007A5E51">
              <w:rPr>
                <w:rFonts w:cstheme="minorHAnsi"/>
                <w:b w:val="0"/>
                <w:caps w:val="0"/>
              </w:rPr>
              <w:t>REG 6120 Intro to Drug Development</w:t>
            </w:r>
          </w:p>
        </w:tc>
        <w:tc>
          <w:tcPr>
            <w:tcW w:w="1700" w:type="dxa"/>
          </w:tcPr>
          <w:p w:rsidRPr="007E0324" w:rsidR="007E0324" w:rsidP="002B33D0" w:rsidRDefault="007E0324" w14:paraId="6E9A1440" w14:textId="6AC2C30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E0324">
              <w:rPr>
                <w:rFonts w:cstheme="minorHAnsi"/>
              </w:rPr>
              <w:t>1.0</w:t>
            </w:r>
          </w:p>
        </w:tc>
      </w:tr>
      <w:tr w:rsidRPr="007E0324" w:rsidR="007E0324" w:rsidTr="00F926E4" w14:paraId="049616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50EDBDB7" w14:textId="188B3D82">
            <w:pPr>
              <w:jc w:val="both"/>
              <w:rPr>
                <w:rFonts w:cstheme="minorHAnsi"/>
                <w:b w:val="0"/>
              </w:rPr>
            </w:pPr>
            <w:r>
              <w:rPr>
                <w:rStyle w:val="style961"/>
                <w:rFonts w:cstheme="minorHAnsi"/>
                <w:b w:val="0"/>
                <w:caps w:val="0"/>
                <w:sz w:val="20"/>
                <w:szCs w:val="20"/>
              </w:rPr>
              <w:t>REG 6110 Clinical Trial Management</w:t>
            </w:r>
            <w:r w:rsidRPr="007E0324" w:rsidDel="00D857EF">
              <w:rPr>
                <w:rFonts w:cstheme="minorHAnsi"/>
                <w:b w:val="0"/>
                <w:caps w:val="0"/>
              </w:rPr>
              <w:t xml:space="preserve"> </w:t>
            </w:r>
          </w:p>
        </w:tc>
        <w:tc>
          <w:tcPr>
            <w:tcW w:w="1700" w:type="dxa"/>
          </w:tcPr>
          <w:p w:rsidRPr="007E0324" w:rsidR="007E0324" w:rsidP="002B33D0" w:rsidRDefault="007E0324" w14:paraId="4B93EA73" w14:textId="77777777">
            <w:pPr>
              <w:jc w:val="both"/>
              <w:cnfStyle w:val="000000100000" w:firstRow="0" w:lastRow="0" w:firstColumn="0" w:lastColumn="0" w:oddVBand="0" w:evenVBand="0" w:oddHBand="1" w:evenHBand="0" w:firstRowFirstColumn="0" w:firstRowLastColumn="0" w:lastRowFirstColumn="0" w:lastRowLastColumn="0"/>
              <w:rPr>
                <w:rFonts w:cstheme="minorHAnsi"/>
              </w:rPr>
            </w:pPr>
            <w:r w:rsidRPr="007E0324">
              <w:rPr>
                <w:rFonts w:cstheme="minorHAnsi"/>
              </w:rPr>
              <w:t>1.0</w:t>
            </w:r>
          </w:p>
        </w:tc>
      </w:tr>
      <w:tr w:rsidRPr="007E0324" w:rsidR="007E0324" w:rsidTr="00F926E4" w14:paraId="11C56750" w14:textId="77777777">
        <w:tc>
          <w:tcPr>
            <w:cnfStyle w:val="001000000000" w:firstRow="0" w:lastRow="0" w:firstColumn="1" w:lastColumn="0" w:oddVBand="0" w:evenVBand="0" w:oddHBand="0" w:evenHBand="0" w:firstRowFirstColumn="0" w:firstRowLastColumn="0" w:lastRowFirstColumn="0" w:lastRowLastColumn="0"/>
            <w:tcW w:w="7290" w:type="dxa"/>
          </w:tcPr>
          <w:p w:rsidRPr="00EC5E14" w:rsidR="007E0324" w:rsidP="002B33D0" w:rsidRDefault="007E0324" w14:paraId="28338807" w14:textId="52BD5267">
            <w:pPr>
              <w:jc w:val="both"/>
              <w:rPr>
                <w:rStyle w:val="style961"/>
                <w:rFonts w:cstheme="minorHAnsi"/>
                <w:b w:val="0"/>
                <w:sz w:val="20"/>
                <w:szCs w:val="20"/>
              </w:rPr>
            </w:pPr>
            <w:r w:rsidRPr="007A5E51">
              <w:rPr>
                <w:rStyle w:val="style961"/>
                <w:rFonts w:cstheme="minorHAnsi"/>
                <w:b w:val="0"/>
                <w:caps w:val="0"/>
                <w:sz w:val="20"/>
                <w:szCs w:val="20"/>
              </w:rPr>
              <w:t>REG 6400 Capstone I</w:t>
            </w:r>
          </w:p>
        </w:tc>
        <w:tc>
          <w:tcPr>
            <w:tcW w:w="1700" w:type="dxa"/>
          </w:tcPr>
          <w:p w:rsidRPr="00EC5E14" w:rsidR="007E0324" w:rsidP="002B33D0" w:rsidRDefault="007E0324" w14:paraId="5BF64517" w14:textId="77777777">
            <w:pPr>
              <w:jc w:val="both"/>
              <w:cnfStyle w:val="000000000000" w:firstRow="0" w:lastRow="0" w:firstColumn="0" w:lastColumn="0" w:oddVBand="0" w:evenVBand="0" w:oddHBand="0" w:evenHBand="0" w:firstRowFirstColumn="0" w:firstRowLastColumn="0" w:lastRowFirstColumn="0" w:lastRowLastColumn="0"/>
              <w:rPr>
                <w:rStyle w:val="style961"/>
                <w:rFonts w:cstheme="minorHAnsi"/>
                <w:sz w:val="20"/>
                <w:szCs w:val="20"/>
              </w:rPr>
            </w:pPr>
            <w:r w:rsidRPr="00EC5E14">
              <w:rPr>
                <w:rStyle w:val="style961"/>
                <w:rFonts w:cstheme="minorHAnsi"/>
                <w:sz w:val="20"/>
                <w:szCs w:val="20"/>
              </w:rPr>
              <w:t>1.0</w:t>
            </w:r>
          </w:p>
        </w:tc>
      </w:tr>
      <w:tr w:rsidRPr="007E0324" w:rsidR="007E0324" w:rsidTr="00F926E4" w14:paraId="454B68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5D192760" w14:textId="152E30F0">
            <w:pPr>
              <w:jc w:val="both"/>
              <w:rPr>
                <w:rFonts w:cstheme="minorHAnsi"/>
                <w:b w:val="0"/>
              </w:rPr>
            </w:pPr>
            <w:r w:rsidRPr="007A5E51">
              <w:rPr>
                <w:rFonts w:cstheme="minorHAnsi"/>
                <w:b w:val="0"/>
                <w:caps w:val="0"/>
              </w:rPr>
              <w:t xml:space="preserve">REG 6410 Capstone II </w:t>
            </w:r>
          </w:p>
        </w:tc>
        <w:tc>
          <w:tcPr>
            <w:tcW w:w="1700" w:type="dxa"/>
          </w:tcPr>
          <w:p w:rsidRPr="007E0324" w:rsidR="007E0324" w:rsidP="002B33D0" w:rsidRDefault="007E0324" w14:paraId="29087A5F" w14:textId="77777777">
            <w:pPr>
              <w:jc w:val="both"/>
              <w:cnfStyle w:val="000000100000" w:firstRow="0" w:lastRow="0" w:firstColumn="0" w:lastColumn="0" w:oddVBand="0" w:evenVBand="0" w:oddHBand="1" w:evenHBand="0" w:firstRowFirstColumn="0" w:firstRowLastColumn="0" w:lastRowFirstColumn="0" w:lastRowLastColumn="0"/>
              <w:rPr>
                <w:rFonts w:cstheme="minorHAnsi"/>
              </w:rPr>
            </w:pPr>
            <w:r w:rsidRPr="007E0324">
              <w:rPr>
                <w:rFonts w:cstheme="minorHAnsi"/>
              </w:rPr>
              <w:t>1.0</w:t>
            </w:r>
          </w:p>
        </w:tc>
      </w:tr>
      <w:tr w:rsidRPr="007E0324" w:rsidR="007E0324" w:rsidTr="00F926E4" w14:paraId="6EBD170D" w14:textId="77777777">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79061554" w14:textId="3AFEF04D">
            <w:pPr>
              <w:jc w:val="both"/>
              <w:rPr>
                <w:rFonts w:cstheme="minorHAnsi"/>
                <w:b w:val="0"/>
              </w:rPr>
            </w:pPr>
            <w:r w:rsidRPr="007A5E51">
              <w:rPr>
                <w:rFonts w:cstheme="minorHAnsi"/>
                <w:b w:val="0"/>
                <w:caps w:val="0"/>
              </w:rPr>
              <w:t>Electives (3 CU)</w:t>
            </w:r>
          </w:p>
        </w:tc>
        <w:tc>
          <w:tcPr>
            <w:tcW w:w="1700" w:type="dxa"/>
          </w:tcPr>
          <w:p w:rsidRPr="007E0324" w:rsidR="007E0324" w:rsidP="002B33D0" w:rsidRDefault="007E0324" w14:paraId="796D3CA9" w14:textId="313BDA3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E0324">
              <w:rPr>
                <w:rFonts w:cstheme="minorHAnsi"/>
              </w:rPr>
              <w:t>3.0</w:t>
            </w:r>
          </w:p>
        </w:tc>
      </w:tr>
    </w:tbl>
    <w:p w:rsidR="00590E86" w:rsidP="002B33D0" w:rsidRDefault="00590E86" w14:paraId="785CDD07" w14:textId="0132F717">
      <w:pPr>
        <w:jc w:val="both"/>
      </w:pPr>
      <w:r>
        <w:t xml:space="preserve">Sample study plans can be found on the </w:t>
      </w:r>
      <w:hyperlink w:history="1" r:id="rId18">
        <w:r w:rsidRPr="00590E86">
          <w:rPr>
            <w:rStyle w:val="Hyperlink"/>
          </w:rPr>
          <w:t>Regulatory Affairs website</w:t>
        </w:r>
      </w:hyperlink>
      <w:r>
        <w:t xml:space="preserve"> and in the Canvas page. </w:t>
      </w:r>
    </w:p>
    <w:p w:rsidRPr="00BE2B13" w:rsidR="007E3542" w:rsidP="002B33D0" w:rsidRDefault="007E3542" w14:paraId="6A5D8A0A" w14:textId="7F0B8792">
      <w:pPr>
        <w:pStyle w:val="Heading2"/>
        <w:jc w:val="both"/>
        <w:rPr>
          <w:b/>
        </w:rPr>
      </w:pPr>
      <w:bookmarkStart w:name="_Toc150935036" w:id="30"/>
      <w:r w:rsidRPr="00BE2B13">
        <w:t>Quality Assurance Coursework</w:t>
      </w:r>
      <w:bookmarkEnd w:id="30"/>
      <w:r w:rsidRPr="00BE2B13">
        <w:t xml:space="preserve"> </w:t>
      </w:r>
    </w:p>
    <w:tbl>
      <w:tblPr>
        <w:tblStyle w:val="PlainTable3"/>
        <w:tblW w:w="0" w:type="auto"/>
        <w:tblLook w:val="04A0" w:firstRow="1" w:lastRow="0" w:firstColumn="1" w:lastColumn="0" w:noHBand="0" w:noVBand="1"/>
      </w:tblPr>
      <w:tblGrid>
        <w:gridCol w:w="7290"/>
        <w:gridCol w:w="1704"/>
      </w:tblGrid>
      <w:tr w:rsidRPr="007E0324" w:rsidR="007E3542" w:rsidTr="007E0324" w14:paraId="5CAA1D1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90" w:type="dxa"/>
          </w:tcPr>
          <w:p w:rsidRPr="007E0324" w:rsidR="007E3542" w:rsidP="002B33D0" w:rsidRDefault="007E0324" w14:paraId="2185976C" w14:textId="75155AFB">
            <w:pPr>
              <w:jc w:val="both"/>
              <w:rPr>
                <w:rStyle w:val="style961"/>
                <w:rFonts w:cstheme="minorHAnsi"/>
                <w:sz w:val="22"/>
                <w:szCs w:val="22"/>
              </w:rPr>
            </w:pPr>
            <w:r w:rsidRPr="007E0324">
              <w:rPr>
                <w:rFonts w:cstheme="minorHAnsi"/>
                <w:caps w:val="0"/>
              </w:rPr>
              <w:t xml:space="preserve"> </w:t>
            </w:r>
            <w:r>
              <w:rPr>
                <w:rStyle w:val="style961"/>
                <w:rFonts w:cstheme="minorHAnsi"/>
                <w:caps w:val="0"/>
                <w:sz w:val="22"/>
                <w:szCs w:val="22"/>
              </w:rPr>
              <w:t>COURSES</w:t>
            </w:r>
          </w:p>
        </w:tc>
        <w:tc>
          <w:tcPr>
            <w:tcW w:w="1704" w:type="dxa"/>
          </w:tcPr>
          <w:p w:rsidRPr="007E0324" w:rsidR="007E3542" w:rsidP="002B33D0" w:rsidRDefault="007E0324" w14:paraId="1D0ED265" w14:textId="4F503F20">
            <w:pPr>
              <w:jc w:val="both"/>
              <w:cnfStyle w:val="100000000000" w:firstRow="1" w:lastRow="0" w:firstColumn="0" w:lastColumn="0" w:oddVBand="0" w:evenVBand="0" w:oddHBand="0" w:evenHBand="0" w:firstRowFirstColumn="0" w:firstRowLastColumn="0" w:lastRowFirstColumn="0" w:lastRowLastColumn="0"/>
              <w:rPr>
                <w:rStyle w:val="style961"/>
                <w:rFonts w:cstheme="minorHAnsi"/>
                <w:sz w:val="22"/>
                <w:szCs w:val="22"/>
              </w:rPr>
            </w:pPr>
            <w:r>
              <w:rPr>
                <w:rStyle w:val="style961"/>
                <w:rFonts w:cstheme="minorHAnsi"/>
                <w:caps w:val="0"/>
                <w:sz w:val="22"/>
                <w:szCs w:val="22"/>
              </w:rPr>
              <w:t>COURSE UNITS</w:t>
            </w:r>
          </w:p>
        </w:tc>
      </w:tr>
      <w:tr w:rsidRPr="007E0324" w:rsidR="007E0324" w:rsidTr="007E0324" w14:paraId="0ED99C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052B0899" w14:textId="16B1F613">
            <w:pPr>
              <w:jc w:val="both"/>
              <w:rPr>
                <w:rStyle w:val="style961"/>
                <w:rFonts w:cstheme="minorHAnsi"/>
                <w:b w:val="0"/>
                <w:sz w:val="22"/>
                <w:szCs w:val="22"/>
              </w:rPr>
            </w:pPr>
            <w:r w:rsidRPr="007A5E51">
              <w:rPr>
                <w:rStyle w:val="style961"/>
                <w:rFonts w:cstheme="minorHAnsi"/>
                <w:b w:val="0"/>
                <w:caps w:val="0"/>
                <w:sz w:val="20"/>
                <w:szCs w:val="20"/>
              </w:rPr>
              <w:t xml:space="preserve">REG 6190 Research Ethics </w:t>
            </w:r>
          </w:p>
        </w:tc>
        <w:tc>
          <w:tcPr>
            <w:tcW w:w="1704" w:type="dxa"/>
          </w:tcPr>
          <w:p w:rsidRPr="00EC5E14" w:rsidR="007E0324" w:rsidP="002B33D0" w:rsidRDefault="007E0324" w14:paraId="5EF5981E" w14:textId="018774D6">
            <w:pPr>
              <w:jc w:val="both"/>
              <w:cnfStyle w:val="000000100000" w:firstRow="0" w:lastRow="0" w:firstColumn="0" w:lastColumn="0" w:oddVBand="0" w:evenVBand="0" w:oddHBand="1" w:evenHBand="0" w:firstRowFirstColumn="0" w:firstRowLastColumn="0" w:lastRowFirstColumn="0" w:lastRowLastColumn="0"/>
              <w:rPr>
                <w:rStyle w:val="style961"/>
                <w:rFonts w:cstheme="minorHAnsi"/>
                <w:caps/>
                <w:sz w:val="22"/>
                <w:szCs w:val="22"/>
              </w:rPr>
            </w:pPr>
            <w:r w:rsidRPr="007E0324">
              <w:rPr>
                <w:rStyle w:val="style961"/>
                <w:rFonts w:cstheme="minorHAnsi"/>
                <w:sz w:val="22"/>
                <w:szCs w:val="22"/>
              </w:rPr>
              <w:t>1.0</w:t>
            </w:r>
          </w:p>
        </w:tc>
      </w:tr>
      <w:tr w:rsidRPr="007E0324" w:rsidR="007E0324" w:rsidTr="007E0324" w14:paraId="3697561D" w14:textId="77777777">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4D4760AD" w14:textId="0BDF1FB3">
            <w:pPr>
              <w:jc w:val="both"/>
              <w:rPr>
                <w:rStyle w:val="style961"/>
                <w:rFonts w:cstheme="minorHAnsi"/>
                <w:b w:val="0"/>
                <w:sz w:val="22"/>
                <w:szCs w:val="22"/>
              </w:rPr>
            </w:pPr>
            <w:r w:rsidRPr="007A5E51">
              <w:rPr>
                <w:rStyle w:val="style961"/>
                <w:rFonts w:cstheme="minorHAnsi"/>
                <w:b w:val="0"/>
                <w:caps w:val="0"/>
                <w:sz w:val="20"/>
                <w:szCs w:val="20"/>
              </w:rPr>
              <w:t>REG 5100 Introduction to Clinical and Translational Research</w:t>
            </w:r>
          </w:p>
        </w:tc>
        <w:tc>
          <w:tcPr>
            <w:tcW w:w="1704" w:type="dxa"/>
          </w:tcPr>
          <w:p w:rsidRPr="00EC5E14" w:rsidR="007E0324" w:rsidP="002B33D0" w:rsidRDefault="007E0324" w14:paraId="465499A6" w14:textId="7D757C80">
            <w:pPr>
              <w:jc w:val="both"/>
              <w:cnfStyle w:val="000000000000" w:firstRow="0" w:lastRow="0" w:firstColumn="0" w:lastColumn="0" w:oddVBand="0" w:evenVBand="0" w:oddHBand="0" w:evenHBand="0" w:firstRowFirstColumn="0" w:firstRowLastColumn="0" w:lastRowFirstColumn="0" w:lastRowLastColumn="0"/>
              <w:rPr>
                <w:rStyle w:val="style961"/>
                <w:rFonts w:cstheme="minorHAnsi"/>
                <w:caps/>
                <w:sz w:val="22"/>
                <w:szCs w:val="22"/>
              </w:rPr>
            </w:pPr>
            <w:r w:rsidRPr="007E0324">
              <w:rPr>
                <w:rStyle w:val="style961"/>
                <w:rFonts w:cstheme="minorHAnsi"/>
                <w:sz w:val="22"/>
                <w:szCs w:val="22"/>
              </w:rPr>
              <w:t>1.0</w:t>
            </w:r>
          </w:p>
        </w:tc>
      </w:tr>
      <w:tr w:rsidRPr="007E0324" w:rsidR="007E0324" w:rsidTr="007E0324" w14:paraId="472ED2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66CF6415" w14:textId="06690966">
            <w:pPr>
              <w:jc w:val="both"/>
              <w:rPr>
                <w:rStyle w:val="style961"/>
                <w:rFonts w:cstheme="minorHAnsi"/>
                <w:b w:val="0"/>
                <w:color w:val="000000"/>
                <w:sz w:val="22"/>
                <w:szCs w:val="22"/>
              </w:rPr>
            </w:pPr>
            <w:r w:rsidRPr="007A5E51">
              <w:rPr>
                <w:rFonts w:cstheme="minorHAnsi"/>
                <w:b w:val="0"/>
                <w:caps w:val="0"/>
              </w:rPr>
              <w:t>REG 6100 Fundamentals of FDA Regulation</w:t>
            </w:r>
          </w:p>
        </w:tc>
        <w:tc>
          <w:tcPr>
            <w:tcW w:w="1704" w:type="dxa"/>
          </w:tcPr>
          <w:p w:rsidRPr="00EC5E14" w:rsidR="007E0324" w:rsidP="002B33D0" w:rsidRDefault="007E0324" w14:paraId="3D3F79C2" w14:textId="396B01CC">
            <w:pPr>
              <w:jc w:val="both"/>
              <w:cnfStyle w:val="000000100000" w:firstRow="0" w:lastRow="0" w:firstColumn="0" w:lastColumn="0" w:oddVBand="0" w:evenVBand="0" w:oddHBand="1" w:evenHBand="0" w:firstRowFirstColumn="0" w:firstRowLastColumn="0" w:lastRowFirstColumn="0" w:lastRowLastColumn="0"/>
              <w:rPr>
                <w:rFonts w:cstheme="minorHAnsi"/>
                <w:caps/>
              </w:rPr>
            </w:pPr>
            <w:r w:rsidRPr="007E0324">
              <w:rPr>
                <w:rFonts w:cstheme="minorHAnsi"/>
              </w:rPr>
              <w:t>1.0</w:t>
            </w:r>
          </w:p>
        </w:tc>
      </w:tr>
      <w:tr w:rsidRPr="007E0324" w:rsidR="007E0324" w:rsidTr="007E0324" w14:paraId="41AAA139" w14:textId="77777777">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6A420C38" w14:textId="069A334C">
            <w:pPr>
              <w:jc w:val="both"/>
              <w:rPr>
                <w:rFonts w:cstheme="minorHAnsi"/>
                <w:b w:val="0"/>
              </w:rPr>
            </w:pPr>
            <w:r w:rsidRPr="007A5E51">
              <w:rPr>
                <w:rFonts w:cstheme="minorHAnsi"/>
                <w:b w:val="0"/>
                <w:caps w:val="0"/>
              </w:rPr>
              <w:t>REG 6120 Intro to Drug Development</w:t>
            </w:r>
          </w:p>
        </w:tc>
        <w:tc>
          <w:tcPr>
            <w:tcW w:w="1704" w:type="dxa"/>
          </w:tcPr>
          <w:p w:rsidRPr="00EC5E14" w:rsidR="007E0324" w:rsidP="002B33D0" w:rsidRDefault="007E0324" w14:paraId="02DBB490" w14:textId="24A08B63">
            <w:pPr>
              <w:jc w:val="both"/>
              <w:cnfStyle w:val="000000000000" w:firstRow="0" w:lastRow="0" w:firstColumn="0" w:lastColumn="0" w:oddVBand="0" w:evenVBand="0" w:oddHBand="0" w:evenHBand="0" w:firstRowFirstColumn="0" w:firstRowLastColumn="0" w:lastRowFirstColumn="0" w:lastRowLastColumn="0"/>
              <w:rPr>
                <w:rFonts w:cstheme="minorHAnsi"/>
                <w:caps/>
              </w:rPr>
            </w:pPr>
            <w:r w:rsidRPr="007E0324">
              <w:rPr>
                <w:rFonts w:cstheme="minorHAnsi"/>
              </w:rPr>
              <w:t>1.0</w:t>
            </w:r>
          </w:p>
        </w:tc>
      </w:tr>
      <w:tr w:rsidRPr="007E0324" w:rsidR="007E0324" w:rsidTr="007E0324" w14:paraId="21785F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4DE33204" w14:textId="64AEA8A6">
            <w:pPr>
              <w:jc w:val="both"/>
              <w:rPr>
                <w:rFonts w:cstheme="minorHAnsi"/>
                <w:b w:val="0"/>
              </w:rPr>
            </w:pPr>
            <w:r>
              <w:rPr>
                <w:rStyle w:val="style961"/>
                <w:rFonts w:cstheme="minorHAnsi"/>
                <w:b w:val="0"/>
                <w:caps w:val="0"/>
                <w:sz w:val="20"/>
                <w:szCs w:val="20"/>
              </w:rPr>
              <w:t>REG 6160 Quality Assurance</w:t>
            </w:r>
            <w:r w:rsidRPr="007E0324" w:rsidDel="00D857EF">
              <w:rPr>
                <w:rFonts w:cstheme="minorHAnsi"/>
                <w:b w:val="0"/>
                <w:caps w:val="0"/>
              </w:rPr>
              <w:t xml:space="preserve"> </w:t>
            </w:r>
          </w:p>
        </w:tc>
        <w:tc>
          <w:tcPr>
            <w:tcW w:w="1704" w:type="dxa"/>
          </w:tcPr>
          <w:p w:rsidRPr="00EC5E14" w:rsidR="007E0324" w:rsidP="002B33D0" w:rsidRDefault="007E0324" w14:paraId="2002AB75" w14:textId="2E2B89A9">
            <w:pPr>
              <w:jc w:val="both"/>
              <w:cnfStyle w:val="000000100000" w:firstRow="0" w:lastRow="0" w:firstColumn="0" w:lastColumn="0" w:oddVBand="0" w:evenVBand="0" w:oddHBand="1" w:evenHBand="0" w:firstRowFirstColumn="0" w:firstRowLastColumn="0" w:lastRowFirstColumn="0" w:lastRowLastColumn="0"/>
              <w:rPr>
                <w:rFonts w:cstheme="minorHAnsi"/>
                <w:caps/>
              </w:rPr>
            </w:pPr>
            <w:r w:rsidRPr="007E0324">
              <w:rPr>
                <w:rFonts w:cstheme="minorHAnsi"/>
              </w:rPr>
              <w:t>1.0</w:t>
            </w:r>
          </w:p>
        </w:tc>
      </w:tr>
      <w:tr w:rsidRPr="007E0324" w:rsidR="007E0324" w:rsidTr="007E0324" w14:paraId="0B5EE6AC" w14:textId="77777777">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21F39919" w14:textId="1B88D16E">
            <w:pPr>
              <w:jc w:val="both"/>
              <w:rPr>
                <w:rStyle w:val="style961"/>
                <w:rFonts w:cstheme="minorHAnsi"/>
                <w:b w:val="0"/>
                <w:sz w:val="22"/>
                <w:szCs w:val="22"/>
              </w:rPr>
            </w:pPr>
            <w:r w:rsidRPr="007A5E51">
              <w:rPr>
                <w:rStyle w:val="style961"/>
                <w:rFonts w:cstheme="minorHAnsi"/>
                <w:b w:val="0"/>
                <w:caps w:val="0"/>
                <w:sz w:val="20"/>
                <w:szCs w:val="20"/>
              </w:rPr>
              <w:t>REG 6400 Capstone I</w:t>
            </w:r>
          </w:p>
        </w:tc>
        <w:tc>
          <w:tcPr>
            <w:tcW w:w="1704" w:type="dxa"/>
          </w:tcPr>
          <w:p w:rsidRPr="00EC5E14" w:rsidR="007E0324" w:rsidP="002B33D0" w:rsidRDefault="007E0324" w14:paraId="19451C64" w14:textId="0A8F60E5">
            <w:pPr>
              <w:jc w:val="both"/>
              <w:cnfStyle w:val="000000000000" w:firstRow="0" w:lastRow="0" w:firstColumn="0" w:lastColumn="0" w:oddVBand="0" w:evenVBand="0" w:oddHBand="0" w:evenHBand="0" w:firstRowFirstColumn="0" w:firstRowLastColumn="0" w:lastRowFirstColumn="0" w:lastRowLastColumn="0"/>
              <w:rPr>
                <w:rStyle w:val="style961"/>
                <w:rFonts w:cstheme="minorHAnsi"/>
                <w:caps/>
                <w:sz w:val="22"/>
                <w:szCs w:val="22"/>
              </w:rPr>
            </w:pPr>
            <w:r w:rsidRPr="007E0324">
              <w:rPr>
                <w:rStyle w:val="style961"/>
                <w:rFonts w:cstheme="minorHAnsi"/>
                <w:sz w:val="22"/>
                <w:szCs w:val="22"/>
              </w:rPr>
              <w:t>1.0</w:t>
            </w:r>
          </w:p>
        </w:tc>
      </w:tr>
      <w:tr w:rsidRPr="007E0324" w:rsidR="007E0324" w:rsidTr="007E0324" w14:paraId="5BC3E4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52C40CC1" w14:textId="6AD73CBA">
            <w:pPr>
              <w:jc w:val="both"/>
              <w:rPr>
                <w:rStyle w:val="style961"/>
                <w:rFonts w:cstheme="minorHAnsi"/>
                <w:b w:val="0"/>
                <w:sz w:val="22"/>
                <w:szCs w:val="22"/>
              </w:rPr>
            </w:pPr>
            <w:r w:rsidRPr="007A5E51">
              <w:rPr>
                <w:rFonts w:cstheme="minorHAnsi"/>
                <w:b w:val="0"/>
                <w:caps w:val="0"/>
              </w:rPr>
              <w:t xml:space="preserve">REG 6410 Capstone II </w:t>
            </w:r>
          </w:p>
        </w:tc>
        <w:tc>
          <w:tcPr>
            <w:tcW w:w="1704" w:type="dxa"/>
          </w:tcPr>
          <w:p w:rsidRPr="00EC5E14" w:rsidR="007E0324" w:rsidP="002B33D0" w:rsidRDefault="007E0324" w14:paraId="462A31C3" w14:textId="2D8AE9C4">
            <w:pPr>
              <w:jc w:val="both"/>
              <w:cnfStyle w:val="000000100000" w:firstRow="0" w:lastRow="0" w:firstColumn="0" w:lastColumn="0" w:oddVBand="0" w:evenVBand="0" w:oddHBand="1" w:evenHBand="0" w:firstRowFirstColumn="0" w:firstRowLastColumn="0" w:lastRowFirstColumn="0" w:lastRowLastColumn="0"/>
              <w:rPr>
                <w:rStyle w:val="style961"/>
                <w:rFonts w:cstheme="minorHAnsi"/>
                <w:caps/>
                <w:sz w:val="22"/>
                <w:szCs w:val="22"/>
              </w:rPr>
            </w:pPr>
            <w:r w:rsidRPr="007E0324">
              <w:rPr>
                <w:rStyle w:val="style961"/>
                <w:rFonts w:cstheme="minorHAnsi"/>
                <w:sz w:val="22"/>
                <w:szCs w:val="22"/>
              </w:rPr>
              <w:t>1.0</w:t>
            </w:r>
          </w:p>
        </w:tc>
      </w:tr>
      <w:tr w:rsidRPr="007E0324" w:rsidR="007E0324" w:rsidTr="007E0324" w14:paraId="6B74B5C2" w14:textId="77777777">
        <w:tc>
          <w:tcPr>
            <w:cnfStyle w:val="001000000000" w:firstRow="0" w:lastRow="0" w:firstColumn="1" w:lastColumn="0" w:oddVBand="0" w:evenVBand="0" w:oddHBand="0" w:evenHBand="0" w:firstRowFirstColumn="0" w:firstRowLastColumn="0" w:lastRowFirstColumn="0" w:lastRowLastColumn="0"/>
            <w:tcW w:w="7290" w:type="dxa"/>
          </w:tcPr>
          <w:p w:rsidRPr="007E0324" w:rsidR="007E0324" w:rsidP="002B33D0" w:rsidRDefault="007E0324" w14:paraId="050FA063" w14:textId="5E41AE9E">
            <w:pPr>
              <w:jc w:val="both"/>
              <w:rPr>
                <w:rFonts w:cstheme="minorHAnsi"/>
                <w:b w:val="0"/>
              </w:rPr>
            </w:pPr>
            <w:r w:rsidRPr="007A5E51">
              <w:rPr>
                <w:rFonts w:cstheme="minorHAnsi"/>
                <w:b w:val="0"/>
                <w:caps w:val="0"/>
              </w:rPr>
              <w:t>Electives (3 CU)</w:t>
            </w:r>
          </w:p>
        </w:tc>
        <w:tc>
          <w:tcPr>
            <w:tcW w:w="1704" w:type="dxa"/>
          </w:tcPr>
          <w:p w:rsidRPr="00EC5E14" w:rsidR="007E0324" w:rsidP="002B33D0" w:rsidRDefault="007E0324" w14:paraId="4388A026" w14:textId="4BC86060">
            <w:pPr>
              <w:jc w:val="both"/>
              <w:cnfStyle w:val="000000000000" w:firstRow="0" w:lastRow="0" w:firstColumn="0" w:lastColumn="0" w:oddVBand="0" w:evenVBand="0" w:oddHBand="0" w:evenHBand="0" w:firstRowFirstColumn="0" w:firstRowLastColumn="0" w:lastRowFirstColumn="0" w:lastRowLastColumn="0"/>
              <w:rPr>
                <w:rFonts w:cstheme="minorHAnsi"/>
                <w:caps/>
              </w:rPr>
            </w:pPr>
            <w:r w:rsidRPr="007E0324">
              <w:rPr>
                <w:rFonts w:cstheme="minorHAnsi"/>
              </w:rPr>
              <w:t>3.0</w:t>
            </w:r>
          </w:p>
        </w:tc>
      </w:tr>
    </w:tbl>
    <w:p w:rsidRPr="00BD7156" w:rsidR="00590E86" w:rsidP="002B33D0" w:rsidRDefault="00590E86" w14:paraId="20FD657A" w14:textId="497CDC2F">
      <w:pPr>
        <w:jc w:val="both"/>
      </w:pPr>
      <w:r>
        <w:t xml:space="preserve">Sample study plans can be found on the </w:t>
      </w:r>
      <w:hyperlink w:history="1" r:id="rId19">
        <w:r w:rsidRPr="00590E86">
          <w:rPr>
            <w:rStyle w:val="Hyperlink"/>
          </w:rPr>
          <w:t>Regulatory Affairs website</w:t>
        </w:r>
      </w:hyperlink>
      <w:r>
        <w:t xml:space="preserve"> and in the Canvas page. </w:t>
      </w:r>
    </w:p>
    <w:p w:rsidR="009910F2" w:rsidP="002B33D0" w:rsidRDefault="009910F2" w14:paraId="003475BE" w14:textId="193DB558">
      <w:pPr>
        <w:pStyle w:val="Heading2"/>
        <w:jc w:val="both"/>
      </w:pPr>
      <w:bookmarkStart w:name="_Toc150935037" w:id="31"/>
      <w:r w:rsidRPr="006E7ABE">
        <w:t>Course</w:t>
      </w:r>
      <w:r w:rsidR="00B35A2F">
        <w:t>s</w:t>
      </w:r>
      <w:bookmarkEnd w:id="31"/>
    </w:p>
    <w:p w:rsidRPr="00B35A2F" w:rsidR="00B35A2F" w:rsidP="002B33D0" w:rsidRDefault="00B35A2F" w14:paraId="64A21276" w14:textId="53EFB89B">
      <w:pPr>
        <w:jc w:val="both"/>
      </w:pPr>
      <w:r>
        <w:t xml:space="preserve">Please refer to the </w:t>
      </w:r>
      <w:hyperlink w:history="1" r:id="rId20">
        <w:r w:rsidRPr="00B35A2F">
          <w:rPr>
            <w:rStyle w:val="Hyperlink"/>
          </w:rPr>
          <w:t>ITMAT Education Courses webpage</w:t>
        </w:r>
      </w:hyperlink>
      <w:r>
        <w:t xml:space="preserve"> for the most up-to-date course descriptions, days, times, and recent syllabi.</w:t>
      </w:r>
      <w:r w:rsidR="00590E86">
        <w:t xml:space="preserve"> An asterisk (*) indicates a required course. </w:t>
      </w:r>
    </w:p>
    <w:p w:rsidRPr="00EC5E14" w:rsidR="00E35FFB" w:rsidP="002B33D0" w:rsidRDefault="00E35FFB" w14:paraId="5225F5F5" w14:textId="37A14426">
      <w:pPr>
        <w:pStyle w:val="NoSpacing"/>
        <w:numPr>
          <w:ilvl w:val="0"/>
          <w:numId w:val="31"/>
        </w:numPr>
        <w:jc w:val="both"/>
        <w:rPr>
          <w:b/>
          <w:bCs/>
        </w:rPr>
      </w:pPr>
      <w:bookmarkStart w:name="_Toc73455788" w:id="32"/>
      <w:bookmarkStart w:name="_Toc73455787" w:id="33"/>
      <w:r w:rsidRPr="00EC5E14">
        <w:rPr>
          <w:b/>
          <w:bCs/>
        </w:rPr>
        <w:t>REG 5100 Introduction to Clinical and Translational Research</w:t>
      </w:r>
      <w:bookmarkEnd w:id="32"/>
      <w:r w:rsidR="00590E86">
        <w:rPr>
          <w:b/>
          <w:bCs/>
        </w:rPr>
        <w:t>*</w:t>
      </w:r>
    </w:p>
    <w:p w:rsidRPr="00EC5E14" w:rsidR="009910F2" w:rsidP="002B33D0" w:rsidRDefault="009910F2" w14:paraId="68A22A18" w14:textId="7AB6F0AC">
      <w:pPr>
        <w:pStyle w:val="NoSpacing"/>
        <w:numPr>
          <w:ilvl w:val="0"/>
          <w:numId w:val="31"/>
        </w:numPr>
        <w:jc w:val="both"/>
        <w:rPr>
          <w:b/>
          <w:bCs/>
        </w:rPr>
      </w:pPr>
      <w:bookmarkStart w:name="_Toc73455789" w:id="34"/>
      <w:bookmarkEnd w:id="33"/>
      <w:r w:rsidRPr="00EC5E14">
        <w:rPr>
          <w:b/>
          <w:bCs/>
        </w:rPr>
        <w:t>REG 61</w:t>
      </w:r>
      <w:r w:rsidRPr="00EC5E14" w:rsidR="00B62881">
        <w:rPr>
          <w:b/>
          <w:bCs/>
        </w:rPr>
        <w:t>0</w:t>
      </w:r>
      <w:r w:rsidRPr="00EC5E14">
        <w:rPr>
          <w:b/>
          <w:bCs/>
        </w:rPr>
        <w:t xml:space="preserve">0 Fundamentals </w:t>
      </w:r>
      <w:r w:rsidRPr="00EC5E14">
        <w:rPr>
          <w:b/>
          <w:bCs/>
          <w:color w:val="1F497D" w:themeColor="text2"/>
        </w:rPr>
        <w:t>of</w:t>
      </w:r>
      <w:r w:rsidRPr="00EC5E14">
        <w:rPr>
          <w:b/>
          <w:bCs/>
        </w:rPr>
        <w:t xml:space="preserve"> FDA Regulation</w:t>
      </w:r>
      <w:bookmarkEnd w:id="34"/>
      <w:r w:rsidR="00590E86">
        <w:rPr>
          <w:b/>
          <w:bCs/>
        </w:rPr>
        <w:t>*</w:t>
      </w:r>
    </w:p>
    <w:p w:rsidRPr="00EC5E14" w:rsidR="00A43D37" w:rsidP="002B33D0" w:rsidRDefault="00A43D37" w14:paraId="4F0FC189" w14:textId="0A44FFB3">
      <w:pPr>
        <w:pStyle w:val="NoSpacing"/>
        <w:numPr>
          <w:ilvl w:val="0"/>
          <w:numId w:val="31"/>
        </w:numPr>
        <w:jc w:val="both"/>
        <w:rPr>
          <w:b/>
          <w:bCs/>
        </w:rPr>
      </w:pPr>
      <w:bookmarkStart w:name="_Toc73455790" w:id="35"/>
      <w:r w:rsidRPr="00EC5E14">
        <w:rPr>
          <w:b/>
          <w:bCs/>
        </w:rPr>
        <w:t xml:space="preserve">REG </w:t>
      </w:r>
      <w:r w:rsidRPr="00EC5E14" w:rsidR="00B62881">
        <w:rPr>
          <w:b/>
          <w:bCs/>
        </w:rPr>
        <w:t>6110</w:t>
      </w:r>
      <w:r w:rsidRPr="00EC5E14">
        <w:rPr>
          <w:b/>
          <w:bCs/>
        </w:rPr>
        <w:t xml:space="preserve"> Clinical </w:t>
      </w:r>
      <w:r w:rsidRPr="00EC5E14" w:rsidR="00F03AFF">
        <w:rPr>
          <w:b/>
          <w:bCs/>
        </w:rPr>
        <w:t>Trial</w:t>
      </w:r>
      <w:r w:rsidRPr="00EC5E14">
        <w:rPr>
          <w:b/>
          <w:bCs/>
        </w:rPr>
        <w:t xml:space="preserve"> Management</w:t>
      </w:r>
      <w:bookmarkEnd w:id="35"/>
    </w:p>
    <w:p w:rsidRPr="00EC5E14" w:rsidR="009910F2" w:rsidP="002B33D0" w:rsidRDefault="009910F2" w14:paraId="5F09DBA5" w14:textId="573C0140">
      <w:pPr>
        <w:pStyle w:val="NoSpacing"/>
        <w:numPr>
          <w:ilvl w:val="0"/>
          <w:numId w:val="31"/>
        </w:numPr>
        <w:jc w:val="both"/>
        <w:rPr>
          <w:b/>
          <w:bCs/>
        </w:rPr>
      </w:pPr>
      <w:bookmarkStart w:name="_Toc73455791" w:id="36"/>
      <w:r w:rsidRPr="00EC5E14">
        <w:rPr>
          <w:b/>
          <w:bCs/>
        </w:rPr>
        <w:t>REG 612</w:t>
      </w:r>
      <w:r w:rsidRPr="00EC5E14" w:rsidR="00B62881">
        <w:rPr>
          <w:b/>
          <w:bCs/>
        </w:rPr>
        <w:t>0</w:t>
      </w:r>
      <w:r w:rsidRPr="00EC5E14">
        <w:rPr>
          <w:b/>
          <w:bCs/>
        </w:rPr>
        <w:t xml:space="preserve"> Introduction to Drug Development</w:t>
      </w:r>
      <w:bookmarkEnd w:id="36"/>
      <w:r w:rsidR="00590E86">
        <w:rPr>
          <w:b/>
          <w:bCs/>
        </w:rPr>
        <w:t>*</w:t>
      </w:r>
    </w:p>
    <w:p w:rsidRPr="00EC5E14" w:rsidR="009910F2" w:rsidP="002B33D0" w:rsidRDefault="009910F2" w14:paraId="1BBAB10E" w14:textId="17BB6A7D">
      <w:pPr>
        <w:pStyle w:val="NoSpacing"/>
        <w:numPr>
          <w:ilvl w:val="0"/>
          <w:numId w:val="31"/>
        </w:numPr>
        <w:jc w:val="both"/>
        <w:rPr>
          <w:b/>
          <w:bCs/>
        </w:rPr>
      </w:pPr>
      <w:bookmarkStart w:name="_Toc73455793" w:id="37"/>
      <w:r w:rsidRPr="00EC5E14">
        <w:rPr>
          <w:b/>
          <w:bCs/>
        </w:rPr>
        <w:t xml:space="preserve">REG </w:t>
      </w:r>
      <w:r w:rsidRPr="00EC5E14" w:rsidR="00B62881">
        <w:rPr>
          <w:b/>
          <w:bCs/>
        </w:rPr>
        <w:t>6150</w:t>
      </w:r>
      <w:r w:rsidRPr="00EC5E14">
        <w:rPr>
          <w:b/>
          <w:bCs/>
        </w:rPr>
        <w:t xml:space="preserve"> Post-Approval Maintenance of Drugs, Devices, and Biologics</w:t>
      </w:r>
      <w:bookmarkEnd w:id="37"/>
    </w:p>
    <w:p w:rsidRPr="00EC5E14" w:rsidR="00E76C46" w:rsidP="002B33D0" w:rsidRDefault="00E76C46" w14:paraId="402278B4" w14:textId="0BF0EB6B">
      <w:pPr>
        <w:pStyle w:val="NoSpacing"/>
        <w:numPr>
          <w:ilvl w:val="0"/>
          <w:numId w:val="31"/>
        </w:numPr>
        <w:jc w:val="both"/>
        <w:rPr>
          <w:b/>
          <w:bCs/>
        </w:rPr>
      </w:pPr>
      <w:bookmarkStart w:name="_Toc73455794" w:id="38"/>
      <w:r w:rsidRPr="00EC5E14">
        <w:rPr>
          <w:b/>
          <w:bCs/>
        </w:rPr>
        <w:t xml:space="preserve">REG </w:t>
      </w:r>
      <w:r w:rsidRPr="00EC5E14" w:rsidR="00B62881">
        <w:rPr>
          <w:b/>
          <w:bCs/>
        </w:rPr>
        <w:t>6160</w:t>
      </w:r>
      <w:r w:rsidRPr="00EC5E14">
        <w:rPr>
          <w:b/>
          <w:bCs/>
        </w:rPr>
        <w:t xml:space="preserve"> Quality Assurance</w:t>
      </w:r>
      <w:bookmarkEnd w:id="38"/>
      <w:r w:rsidRPr="00EC5E14">
        <w:rPr>
          <w:b/>
          <w:bCs/>
        </w:rPr>
        <w:t xml:space="preserve"> </w:t>
      </w:r>
    </w:p>
    <w:p w:rsidRPr="00C1618B" w:rsidR="005B5259" w:rsidP="002B33D0" w:rsidRDefault="005B5259" w14:paraId="5C3944EE" w14:textId="347767C6">
      <w:pPr>
        <w:pStyle w:val="NoSpacing"/>
        <w:numPr>
          <w:ilvl w:val="0"/>
          <w:numId w:val="31"/>
        </w:numPr>
        <w:jc w:val="both"/>
        <w:rPr>
          <w:b/>
          <w:bCs/>
          <w:sz w:val="24"/>
          <w:szCs w:val="24"/>
        </w:rPr>
      </w:pPr>
      <w:r w:rsidRPr="00C1618B">
        <w:rPr>
          <w:b/>
          <w:bCs/>
        </w:rPr>
        <w:t xml:space="preserve">REG </w:t>
      </w:r>
      <w:r w:rsidRPr="00C1618B" w:rsidR="00B62881">
        <w:rPr>
          <w:b/>
          <w:bCs/>
        </w:rPr>
        <w:t>6180</w:t>
      </w:r>
      <w:r w:rsidRPr="00C1618B">
        <w:rPr>
          <w:b/>
          <w:bCs/>
        </w:rPr>
        <w:t xml:space="preserve"> Introduction to Vaccine Development </w:t>
      </w:r>
    </w:p>
    <w:p w:rsidRPr="00EC5E14" w:rsidR="00E35FFB" w:rsidP="002B33D0" w:rsidRDefault="00E35FFB" w14:paraId="6A09D998" w14:textId="3408DD60">
      <w:pPr>
        <w:pStyle w:val="NoSpacing"/>
        <w:numPr>
          <w:ilvl w:val="0"/>
          <w:numId w:val="31"/>
        </w:numPr>
        <w:jc w:val="both"/>
        <w:rPr>
          <w:b/>
          <w:bCs/>
        </w:rPr>
      </w:pPr>
      <w:r w:rsidRPr="00EC5E14">
        <w:rPr>
          <w:b/>
          <w:bCs/>
          <w:bdr w:val="none" w:color="auto" w:sz="0" w:space="0" w:frame="1"/>
        </w:rPr>
        <w:t xml:space="preserve">REG 6190 Research </w:t>
      </w:r>
      <w:r w:rsidRPr="00EC5E14">
        <w:rPr>
          <w:b/>
          <w:bCs/>
        </w:rPr>
        <w:t>Ethics</w:t>
      </w:r>
      <w:r w:rsidR="00590E86">
        <w:rPr>
          <w:b/>
          <w:bCs/>
        </w:rPr>
        <w:t>*</w:t>
      </w:r>
    </w:p>
    <w:p w:rsidRPr="00EC5E14" w:rsidR="004B17A1" w:rsidP="002B33D0" w:rsidRDefault="004B17A1" w14:paraId="53EF4216" w14:textId="77777777">
      <w:pPr>
        <w:pStyle w:val="NoSpacing"/>
        <w:numPr>
          <w:ilvl w:val="0"/>
          <w:numId w:val="31"/>
        </w:numPr>
        <w:jc w:val="both"/>
        <w:rPr>
          <w:b/>
          <w:bCs/>
          <w:bdr w:val="none" w:color="auto" w:sz="0" w:space="0" w:frame="1"/>
        </w:rPr>
      </w:pPr>
      <w:r w:rsidRPr="00EC5E14">
        <w:rPr>
          <w:b/>
          <w:bCs/>
          <w:bdr w:val="none" w:color="auto" w:sz="0" w:space="0" w:frame="1"/>
        </w:rPr>
        <w:t>REG 6210 Cell &amp; Gene Therapy</w:t>
      </w:r>
    </w:p>
    <w:p w:rsidRPr="00EC5E14" w:rsidR="00E35FFB" w:rsidP="002B33D0" w:rsidRDefault="00E35FFB" w14:paraId="1A581EAA" w14:textId="13ADE05E">
      <w:pPr>
        <w:pStyle w:val="NoSpacing"/>
        <w:numPr>
          <w:ilvl w:val="0"/>
          <w:numId w:val="31"/>
        </w:numPr>
        <w:jc w:val="both"/>
        <w:rPr>
          <w:b/>
          <w:bCs/>
        </w:rPr>
      </w:pPr>
      <w:r w:rsidRPr="00EC5E14">
        <w:rPr>
          <w:b/>
          <w:bCs/>
        </w:rPr>
        <w:t>REG 6220 New Trends in Medicine and Vaccine Discovery </w:t>
      </w:r>
    </w:p>
    <w:p w:rsidRPr="00EC5E14" w:rsidR="007E0324" w:rsidP="002B33D0" w:rsidRDefault="00E35FFB" w14:paraId="545F530F" w14:textId="77777777">
      <w:pPr>
        <w:pStyle w:val="NoSpacing"/>
        <w:numPr>
          <w:ilvl w:val="0"/>
          <w:numId w:val="31"/>
        </w:numPr>
        <w:jc w:val="both"/>
        <w:rPr>
          <w:b/>
          <w:bCs/>
        </w:rPr>
      </w:pPr>
      <w:r w:rsidRPr="00EC5E14">
        <w:rPr>
          <w:b/>
          <w:bCs/>
        </w:rPr>
        <w:t>REG 6250 Manufacturing Novel Therapies &amp; Imaging Agents</w:t>
      </w:r>
    </w:p>
    <w:p w:rsidRPr="00EC5E14" w:rsidR="008B2EEA" w:rsidP="002B33D0" w:rsidRDefault="008B2EEA" w14:paraId="6B0ACD3C" w14:textId="77777777">
      <w:pPr>
        <w:pStyle w:val="NoSpacing"/>
        <w:numPr>
          <w:ilvl w:val="0"/>
          <w:numId w:val="31"/>
        </w:numPr>
        <w:tabs>
          <w:tab w:val="left" w:pos="990"/>
        </w:tabs>
        <w:jc w:val="both"/>
        <w:rPr>
          <w:b/>
          <w:bCs/>
        </w:rPr>
      </w:pPr>
      <w:r w:rsidRPr="00EC5E14">
        <w:rPr>
          <w:b/>
          <w:bCs/>
        </w:rPr>
        <w:t>REG 6260 Patent Law for Drug Development</w:t>
      </w:r>
    </w:p>
    <w:p w:rsidRPr="00EC5E14" w:rsidR="00C1769E" w:rsidP="002B33D0" w:rsidRDefault="009910F2" w14:paraId="11366A22" w14:textId="472AB9A1">
      <w:pPr>
        <w:pStyle w:val="NoSpacing"/>
        <w:numPr>
          <w:ilvl w:val="0"/>
          <w:numId w:val="31"/>
        </w:numPr>
        <w:jc w:val="both"/>
        <w:rPr>
          <w:b/>
          <w:bCs/>
          <w:color w:val="1F497D" w:themeColor="text2"/>
        </w:rPr>
      </w:pPr>
      <w:bookmarkStart w:name="_Toc73455795" w:id="39"/>
      <w:r w:rsidRPr="00EC5E14">
        <w:rPr>
          <w:b/>
          <w:bCs/>
        </w:rPr>
        <w:t>REG 640</w:t>
      </w:r>
      <w:r w:rsidRPr="00EC5E14" w:rsidR="00B62881">
        <w:rPr>
          <w:b/>
          <w:bCs/>
        </w:rPr>
        <w:t>0</w:t>
      </w:r>
      <w:r w:rsidRPr="00EC5E14">
        <w:rPr>
          <w:b/>
          <w:bCs/>
        </w:rPr>
        <w:t xml:space="preserve"> Capstone I</w:t>
      </w:r>
      <w:bookmarkEnd w:id="39"/>
      <w:r w:rsidR="00590E86">
        <w:rPr>
          <w:b/>
          <w:bCs/>
        </w:rPr>
        <w:t>*</w:t>
      </w:r>
    </w:p>
    <w:p w:rsidRPr="00590E86" w:rsidR="00C1769E" w:rsidP="002B33D0" w:rsidRDefault="00C1769E" w14:paraId="1052559E" w14:textId="4D079336">
      <w:pPr>
        <w:pStyle w:val="ListParagraph"/>
        <w:numPr>
          <w:ilvl w:val="1"/>
          <w:numId w:val="31"/>
        </w:numPr>
        <w:spacing w:after="0" w:line="240" w:lineRule="auto"/>
        <w:jc w:val="both"/>
        <w:rPr>
          <w:rFonts w:cstheme="minorHAnsi"/>
          <w:i/>
        </w:rPr>
      </w:pPr>
      <w:r w:rsidRPr="00590E86">
        <w:rPr>
          <w:rFonts w:cstheme="minorHAnsi"/>
          <w:i/>
        </w:rPr>
        <w:t>Note: In between REG 64</w:t>
      </w:r>
      <w:r w:rsidRPr="00590E86" w:rsidR="00C1251B">
        <w:rPr>
          <w:rFonts w:cstheme="minorHAnsi"/>
          <w:i/>
        </w:rPr>
        <w:t>0</w:t>
      </w:r>
      <w:r w:rsidRPr="00590E86">
        <w:rPr>
          <w:rFonts w:cstheme="minorHAnsi"/>
          <w:i/>
        </w:rPr>
        <w:t>0: Capstone I and REG 641</w:t>
      </w:r>
      <w:r w:rsidRPr="00590E86" w:rsidR="00C1251B">
        <w:rPr>
          <w:rFonts w:cstheme="minorHAnsi"/>
          <w:i/>
        </w:rPr>
        <w:t>0</w:t>
      </w:r>
      <w:r w:rsidRPr="00590E86">
        <w:rPr>
          <w:rFonts w:cstheme="minorHAnsi"/>
          <w:i/>
        </w:rPr>
        <w:t>: Capstone II</w:t>
      </w:r>
      <w:r w:rsidRPr="00590E86" w:rsidR="00C1251B">
        <w:rPr>
          <w:rFonts w:cstheme="minorHAnsi"/>
          <w:i/>
        </w:rPr>
        <w:t>,</w:t>
      </w:r>
      <w:r w:rsidRPr="00590E86">
        <w:rPr>
          <w:rFonts w:cstheme="minorHAnsi"/>
          <w:i/>
        </w:rPr>
        <w:t xml:space="preserve"> three progress reports are to be submitted and approved. </w:t>
      </w:r>
    </w:p>
    <w:p w:rsidRPr="00EC5E14" w:rsidR="009910F2" w:rsidP="009A16B6" w:rsidRDefault="009910F2" w14:paraId="73D4382A" w14:textId="163D50D4">
      <w:pPr>
        <w:pStyle w:val="NoSpacing"/>
        <w:numPr>
          <w:ilvl w:val="0"/>
          <w:numId w:val="31"/>
        </w:numPr>
        <w:rPr>
          <w:b/>
          <w:bCs/>
        </w:rPr>
      </w:pPr>
      <w:bookmarkStart w:name="_Toc73455796" w:id="40"/>
      <w:r w:rsidRPr="00EC5E14">
        <w:rPr>
          <w:b/>
          <w:bCs/>
        </w:rPr>
        <w:t>REG 641</w:t>
      </w:r>
      <w:r w:rsidRPr="00EC5E14" w:rsidR="00B62881">
        <w:rPr>
          <w:b/>
          <w:bCs/>
        </w:rPr>
        <w:t>0</w:t>
      </w:r>
      <w:r w:rsidRPr="00EC5E14">
        <w:rPr>
          <w:b/>
          <w:bCs/>
        </w:rPr>
        <w:t xml:space="preserve"> Capstone II</w:t>
      </w:r>
      <w:bookmarkEnd w:id="40"/>
      <w:r w:rsidR="00590E86">
        <w:rPr>
          <w:b/>
          <w:bCs/>
        </w:rPr>
        <w:t>*</w:t>
      </w:r>
      <w:r w:rsidR="00BD7156">
        <w:rPr>
          <w:b/>
          <w:bCs/>
        </w:rPr>
        <w:br/>
      </w:r>
    </w:p>
    <w:p w:rsidRPr="006E7ABE" w:rsidR="005B6B68" w:rsidP="002B33D0" w:rsidRDefault="009910F2" w14:paraId="2F77EAAB" w14:textId="2423967F">
      <w:pPr>
        <w:pStyle w:val="Heading2"/>
        <w:jc w:val="both"/>
        <w:rPr>
          <w:b/>
        </w:rPr>
      </w:pPr>
      <w:bookmarkStart w:name="_Toc150935038" w:id="41"/>
      <w:r w:rsidRPr="006E7ABE">
        <w:t xml:space="preserve">MRA </w:t>
      </w:r>
      <w:r w:rsidRPr="006E7ABE" w:rsidR="005B6B68">
        <w:t xml:space="preserve">Approved </w:t>
      </w:r>
      <w:r w:rsidRPr="006E7ABE">
        <w:t>Electives</w:t>
      </w:r>
      <w:bookmarkEnd w:id="41"/>
    </w:p>
    <w:p w:rsidR="00D15369" w:rsidP="002B33D0" w:rsidRDefault="00ED468B" w14:paraId="58C80414" w14:textId="055C5A99">
      <w:pPr>
        <w:jc w:val="both"/>
      </w:pPr>
      <w:r>
        <w:t xml:space="preserve">In addition to the standard required courses, students must enroll in three electives that total three course units. </w:t>
      </w:r>
      <w:r w:rsidR="003B5242">
        <w:t xml:space="preserve">Most </w:t>
      </w:r>
      <w:r w:rsidR="00EE721A">
        <w:t xml:space="preserve">REG electives are offered in an online format. </w:t>
      </w:r>
    </w:p>
    <w:p w:rsidR="001627F5" w:rsidP="002B33D0" w:rsidRDefault="00D75B88" w14:paraId="7D03CBDC" w14:textId="495283FF">
      <w:pPr>
        <w:jc w:val="both"/>
      </w:pPr>
      <w:r>
        <w:t xml:space="preserve">In some cases, students may be interested in graduate-level courses offered in different programs at Penn to supplement their regulatory affairs education. </w:t>
      </w:r>
      <w:r w:rsidR="00590E86">
        <w:t xml:space="preserve">Courses taken as electives in other programs may be in-person and require students to come to campus. </w:t>
      </w:r>
      <w:r>
        <w:t xml:space="preserve">These must be graduate level courses that complement the student’s future career plans. </w:t>
      </w:r>
      <w:r w:rsidR="001627F5">
        <w:t>E</w:t>
      </w:r>
      <w:r w:rsidRPr="006E7ABE">
        <w:t xml:space="preserve">lectives </w:t>
      </w:r>
      <w:r>
        <w:t>will be considered MRA electives on a case-by-</w:t>
      </w:r>
      <w:proofErr w:type="spellStart"/>
      <w:r>
        <w:t>base</w:t>
      </w:r>
      <w:proofErr w:type="spellEnd"/>
      <w:r>
        <w:t xml:space="preserve"> basis in consultation with a program advisor. The MRA program may consider additional courses not listed if provided with appropriate rationale and notice by the student. </w:t>
      </w:r>
    </w:p>
    <w:p w:rsidR="00A12FC0" w:rsidP="002B33D0" w:rsidRDefault="001627F5" w14:paraId="545B5F01" w14:textId="6E4367FB">
      <w:pPr>
        <w:jc w:val="both"/>
      </w:pPr>
      <w:r>
        <w:t xml:space="preserve">An </w:t>
      </w:r>
      <w:hyperlink w:history="1" r:id="rId21">
        <w:r w:rsidRPr="00D75B88">
          <w:rPr>
            <w:rStyle w:val="Hyperlink"/>
          </w:rPr>
          <w:t>up-to-date spreadsheet of elective options can be found in Box</w:t>
        </w:r>
      </w:hyperlink>
      <w:r>
        <w:t xml:space="preserve"> and on the program Canvas page. </w:t>
      </w:r>
      <w:bookmarkStart w:name="_Toc489272965" w:id="42"/>
    </w:p>
    <w:p w:rsidRPr="00E76C46" w:rsidR="00A44337" w:rsidP="002B33D0" w:rsidRDefault="00E76C46" w14:paraId="6AA8CCD5" w14:textId="230D67FF">
      <w:pPr>
        <w:pStyle w:val="Heading2"/>
        <w:jc w:val="both"/>
        <w:rPr>
          <w:caps/>
          <w:spacing w:val="20"/>
        </w:rPr>
      </w:pPr>
      <w:bookmarkStart w:name="_Toc150935039" w:id="43"/>
      <w:r w:rsidRPr="00E76C46">
        <w:t>C</w:t>
      </w:r>
      <w:r w:rsidRPr="00E76C46" w:rsidR="00A743DE">
        <w:t xml:space="preserve">apstone </w:t>
      </w:r>
      <w:r w:rsidRPr="00E76C46" w:rsidR="001E027E">
        <w:t>P</w:t>
      </w:r>
      <w:r w:rsidRPr="00E76C46" w:rsidR="00A743DE">
        <w:t>roject</w:t>
      </w:r>
      <w:bookmarkEnd w:id="42"/>
      <w:bookmarkEnd w:id="43"/>
    </w:p>
    <w:p w:rsidR="005F770F" w:rsidP="002B33D0" w:rsidRDefault="00722AE1" w14:paraId="242F238E" w14:textId="77777777">
      <w:pPr>
        <w:spacing w:after="0" w:line="240" w:lineRule="auto"/>
        <w:jc w:val="both"/>
        <w:rPr>
          <w:rFonts w:cstheme="minorHAnsi"/>
        </w:rPr>
      </w:pPr>
      <w:r w:rsidRPr="006E7ABE">
        <w:rPr>
          <w:rFonts w:cstheme="minorHAnsi"/>
        </w:rPr>
        <w:t xml:space="preserve">The culmination of the Master of Regulatory Affairs program is the completion of a Capstone project. The Capstone is </w:t>
      </w:r>
      <w:r w:rsidRPr="006E7ABE" w:rsidR="00F72F8C">
        <w:rPr>
          <w:rFonts w:cstheme="minorHAnsi"/>
        </w:rPr>
        <w:t xml:space="preserve">an intensive learning experience focused on the student’s specific area of interest within Regulatory Affairs and </w:t>
      </w:r>
      <w:r w:rsidRPr="006E7ABE" w:rsidR="00203412">
        <w:rPr>
          <w:rFonts w:cstheme="minorHAnsi"/>
        </w:rPr>
        <w:t>their</w:t>
      </w:r>
      <w:r w:rsidRPr="006E7ABE" w:rsidR="00F72F8C">
        <w:rPr>
          <w:rFonts w:cstheme="minorHAnsi"/>
        </w:rPr>
        <w:t xml:space="preserve"> overall career aims. </w:t>
      </w:r>
    </w:p>
    <w:p w:rsidR="005F770F" w:rsidP="002B33D0" w:rsidRDefault="005F770F" w14:paraId="31DCF822" w14:textId="77777777">
      <w:pPr>
        <w:spacing w:after="0" w:line="240" w:lineRule="auto"/>
        <w:jc w:val="both"/>
        <w:rPr>
          <w:rFonts w:cstheme="minorHAnsi"/>
        </w:rPr>
      </w:pPr>
    </w:p>
    <w:p w:rsidRPr="00AF1DD0" w:rsidR="00AF1DD0" w:rsidP="002B33D0" w:rsidRDefault="00AF1DD0" w14:paraId="787BAB4B" w14:textId="4B6DE965">
      <w:pPr>
        <w:pStyle w:val="ListParagraph"/>
        <w:numPr>
          <w:ilvl w:val="0"/>
          <w:numId w:val="13"/>
        </w:numPr>
        <w:spacing w:after="0" w:line="240" w:lineRule="auto"/>
        <w:jc w:val="both"/>
        <w:rPr>
          <w:rFonts w:cstheme="minorHAnsi"/>
        </w:rPr>
      </w:pPr>
      <w:r>
        <w:rPr>
          <w:rFonts w:cstheme="minorHAnsi"/>
        </w:rPr>
        <w:t>In REG 6400, y</w:t>
      </w:r>
      <w:r w:rsidRPr="00AF1DD0">
        <w:rPr>
          <w:rFonts w:cstheme="minorHAnsi"/>
        </w:rPr>
        <w:t xml:space="preserve">ou </w:t>
      </w:r>
      <w:r w:rsidRPr="00AF1DD0" w:rsidR="00F72F8C">
        <w:rPr>
          <w:rFonts w:cstheme="minorHAnsi"/>
        </w:rPr>
        <w:t xml:space="preserve">will develop a detailed project </w:t>
      </w:r>
      <w:r>
        <w:rPr>
          <w:rFonts w:cstheme="minorHAnsi"/>
        </w:rPr>
        <w:t xml:space="preserve">proposal </w:t>
      </w:r>
      <w:r w:rsidRPr="00AF1DD0" w:rsidR="00C56969">
        <w:rPr>
          <w:rFonts w:cstheme="minorHAnsi"/>
        </w:rPr>
        <w:t>with</w:t>
      </w:r>
      <w:r w:rsidRPr="00AF1DD0" w:rsidR="00F72F8C">
        <w:rPr>
          <w:rFonts w:cstheme="minorHAnsi"/>
        </w:rPr>
        <w:t xml:space="preserve"> </w:t>
      </w:r>
      <w:r w:rsidRPr="00AF1DD0" w:rsidR="00372FCC">
        <w:rPr>
          <w:rFonts w:cstheme="minorHAnsi"/>
        </w:rPr>
        <w:t xml:space="preserve">a </w:t>
      </w:r>
      <w:r w:rsidRPr="00AF1DD0" w:rsidR="00F72F8C">
        <w:rPr>
          <w:rFonts w:cstheme="minorHAnsi"/>
        </w:rPr>
        <w:t>define</w:t>
      </w:r>
      <w:r w:rsidRPr="00AF1DD0" w:rsidR="00C56969">
        <w:rPr>
          <w:rFonts w:cstheme="minorHAnsi"/>
        </w:rPr>
        <w:t>d</w:t>
      </w:r>
      <w:r w:rsidRPr="00AF1DD0" w:rsidR="00F72F8C">
        <w:rPr>
          <w:rFonts w:cstheme="minorHAnsi"/>
        </w:rPr>
        <w:t xml:space="preserve"> </w:t>
      </w:r>
      <w:r w:rsidRPr="00AF1DD0" w:rsidR="00372FCC">
        <w:rPr>
          <w:rFonts w:cstheme="minorHAnsi"/>
        </w:rPr>
        <w:t xml:space="preserve">objective and deliverable. </w:t>
      </w:r>
      <w:r w:rsidRPr="00AF1DD0">
        <w:rPr>
          <w:rFonts w:cstheme="minorHAnsi"/>
        </w:rPr>
        <w:t xml:space="preserve">Projects may align with your current employment or may be in a new area of interest. </w:t>
      </w:r>
    </w:p>
    <w:p w:rsidR="00AF1DD0" w:rsidP="002B33D0" w:rsidRDefault="00AF1DD0" w14:paraId="000B0A95" w14:textId="3CECB649">
      <w:pPr>
        <w:pStyle w:val="ListParagraph"/>
        <w:numPr>
          <w:ilvl w:val="0"/>
          <w:numId w:val="13"/>
        </w:numPr>
        <w:spacing w:after="0" w:line="240" w:lineRule="auto"/>
        <w:jc w:val="both"/>
        <w:rPr>
          <w:rFonts w:cstheme="minorHAnsi"/>
        </w:rPr>
      </w:pPr>
      <w:r>
        <w:rPr>
          <w:rFonts w:cstheme="minorHAnsi"/>
        </w:rPr>
        <w:t xml:space="preserve">You will work with program leadership to find and select a Capstone Advisor by the end of your second term in the program. </w:t>
      </w:r>
      <w:r w:rsidRPr="00AF1DD0" w:rsidR="00F72F8C">
        <w:rPr>
          <w:rFonts w:cstheme="minorHAnsi"/>
        </w:rPr>
        <w:t xml:space="preserve">The </w:t>
      </w:r>
      <w:r w:rsidRPr="00AF1DD0" w:rsidR="00334749">
        <w:rPr>
          <w:rFonts w:cstheme="minorHAnsi"/>
        </w:rPr>
        <w:t>a</w:t>
      </w:r>
      <w:r w:rsidRPr="00AF1DD0" w:rsidR="00F72F8C">
        <w:rPr>
          <w:rFonts w:cstheme="minorHAnsi"/>
        </w:rPr>
        <w:t xml:space="preserve">dvisor will be selected for </w:t>
      </w:r>
      <w:r w:rsidRPr="00AF1DD0" w:rsidR="00B53DD0">
        <w:rPr>
          <w:rFonts w:cstheme="minorHAnsi"/>
        </w:rPr>
        <w:t xml:space="preserve">their </w:t>
      </w:r>
      <w:r w:rsidRPr="00AF1DD0" w:rsidR="00F72F8C">
        <w:rPr>
          <w:rFonts w:cstheme="minorHAnsi"/>
        </w:rPr>
        <w:t>expertise</w:t>
      </w:r>
      <w:r w:rsidRPr="00AF1DD0" w:rsidR="000B3DD9">
        <w:rPr>
          <w:rFonts w:cstheme="minorHAnsi"/>
        </w:rPr>
        <w:t xml:space="preserve"> in the topic being addressed. </w:t>
      </w:r>
    </w:p>
    <w:p w:rsidR="00AF1DD0" w:rsidP="002B33D0" w:rsidRDefault="00F72F8C" w14:paraId="20588E31" w14:textId="2ACA2B69">
      <w:pPr>
        <w:pStyle w:val="ListParagraph"/>
        <w:numPr>
          <w:ilvl w:val="0"/>
          <w:numId w:val="13"/>
        </w:numPr>
        <w:spacing w:after="0" w:line="240" w:lineRule="auto"/>
        <w:jc w:val="both"/>
        <w:rPr>
          <w:rFonts w:cstheme="minorHAnsi"/>
        </w:rPr>
      </w:pPr>
      <w:r w:rsidRPr="00AF1DD0">
        <w:rPr>
          <w:rFonts w:cstheme="minorHAnsi"/>
        </w:rPr>
        <w:t xml:space="preserve">Upon approval from </w:t>
      </w:r>
      <w:r w:rsidRPr="00AF1DD0" w:rsidR="00234EAA">
        <w:rPr>
          <w:rFonts w:cstheme="minorHAnsi"/>
        </w:rPr>
        <w:t xml:space="preserve">the </w:t>
      </w:r>
      <w:r w:rsidRPr="00AF1DD0" w:rsidR="00AE431E">
        <w:rPr>
          <w:rFonts w:cstheme="minorHAnsi"/>
        </w:rPr>
        <w:t>Program Director</w:t>
      </w:r>
      <w:r w:rsidRPr="00AF1DD0">
        <w:rPr>
          <w:rFonts w:cstheme="minorHAnsi"/>
        </w:rPr>
        <w:t xml:space="preserve">, </w:t>
      </w:r>
      <w:r w:rsidRPr="00AF1DD0" w:rsidR="00AF1DD0">
        <w:rPr>
          <w:rFonts w:cstheme="minorHAnsi"/>
        </w:rPr>
        <w:t>you’ll</w:t>
      </w:r>
      <w:r w:rsidRPr="00AF1DD0">
        <w:rPr>
          <w:rFonts w:cstheme="minorHAnsi"/>
        </w:rPr>
        <w:t xml:space="preserve"> begin the project </w:t>
      </w:r>
      <w:r w:rsidRPr="00AF1DD0" w:rsidR="00234EAA">
        <w:rPr>
          <w:rFonts w:cstheme="minorHAnsi"/>
        </w:rPr>
        <w:t xml:space="preserve">in </w:t>
      </w:r>
      <w:r w:rsidRPr="00AF1DD0" w:rsidR="00AF1DD0">
        <w:rPr>
          <w:rFonts w:cstheme="minorHAnsi"/>
        </w:rPr>
        <w:t xml:space="preserve">your </w:t>
      </w:r>
      <w:r w:rsidRPr="00AF1DD0" w:rsidR="00234EAA">
        <w:rPr>
          <w:rFonts w:cstheme="minorHAnsi"/>
        </w:rPr>
        <w:t>third term</w:t>
      </w:r>
      <w:r w:rsidR="00AF1DD0">
        <w:rPr>
          <w:rFonts w:cstheme="minorHAnsi"/>
        </w:rPr>
        <w:t xml:space="preserve"> under the guidance of your Capstone Advisor.</w:t>
      </w:r>
    </w:p>
    <w:p w:rsidR="00AF1DD0" w:rsidP="002B33D0" w:rsidRDefault="00F72F8C" w14:paraId="2174DACD" w14:textId="20B20A4B">
      <w:pPr>
        <w:pStyle w:val="ListParagraph"/>
        <w:numPr>
          <w:ilvl w:val="0"/>
          <w:numId w:val="13"/>
        </w:numPr>
        <w:spacing w:after="0" w:line="240" w:lineRule="auto"/>
        <w:jc w:val="both"/>
        <w:rPr>
          <w:rFonts w:cstheme="minorHAnsi"/>
        </w:rPr>
      </w:pPr>
      <w:r w:rsidRPr="00AF1DD0">
        <w:rPr>
          <w:rFonts w:cstheme="minorHAnsi"/>
        </w:rPr>
        <w:t xml:space="preserve">Throughout </w:t>
      </w:r>
      <w:r w:rsidRPr="00AF1DD0" w:rsidR="00AF1DD0">
        <w:rPr>
          <w:rFonts w:cstheme="minorHAnsi"/>
        </w:rPr>
        <w:t xml:space="preserve">your </w:t>
      </w:r>
      <w:r w:rsidRPr="00AF1DD0">
        <w:rPr>
          <w:rFonts w:cstheme="minorHAnsi"/>
        </w:rPr>
        <w:t xml:space="preserve">second year in the program, </w:t>
      </w:r>
      <w:r w:rsidRPr="00AF1DD0" w:rsidR="00AF1DD0">
        <w:rPr>
          <w:rFonts w:cstheme="minorHAnsi"/>
        </w:rPr>
        <w:t xml:space="preserve">you </w:t>
      </w:r>
      <w:r w:rsidRPr="00AF1DD0">
        <w:rPr>
          <w:rFonts w:cstheme="minorHAnsi"/>
        </w:rPr>
        <w:t xml:space="preserve">will implement the work under </w:t>
      </w:r>
      <w:r w:rsidRPr="00AF1DD0" w:rsidR="00722AE1">
        <w:rPr>
          <w:rFonts w:cstheme="minorHAnsi"/>
        </w:rPr>
        <w:t xml:space="preserve">the </w:t>
      </w:r>
      <w:r w:rsidRPr="00AF1DD0">
        <w:rPr>
          <w:rFonts w:cstheme="minorHAnsi"/>
        </w:rPr>
        <w:t xml:space="preserve">supervision of the </w:t>
      </w:r>
      <w:r w:rsidRPr="00AF1DD0" w:rsidR="00191044">
        <w:rPr>
          <w:rFonts w:cstheme="minorHAnsi"/>
        </w:rPr>
        <w:t>C</w:t>
      </w:r>
      <w:r w:rsidRPr="00AF1DD0">
        <w:rPr>
          <w:rFonts w:cstheme="minorHAnsi"/>
        </w:rPr>
        <w:t xml:space="preserve">apstone </w:t>
      </w:r>
      <w:r w:rsidRPr="00AF1DD0" w:rsidR="00191044">
        <w:rPr>
          <w:rFonts w:cstheme="minorHAnsi"/>
        </w:rPr>
        <w:t>A</w:t>
      </w:r>
      <w:r w:rsidRPr="00AF1DD0">
        <w:rPr>
          <w:rFonts w:cstheme="minorHAnsi"/>
        </w:rPr>
        <w:t xml:space="preserve">dvisor. </w:t>
      </w:r>
    </w:p>
    <w:p w:rsidRPr="00AF1DD0" w:rsidR="00F72F8C" w:rsidP="002B33D0" w:rsidRDefault="00F72F8C" w14:paraId="68C6F91E" w14:textId="0451E7BB">
      <w:pPr>
        <w:pStyle w:val="ListParagraph"/>
        <w:numPr>
          <w:ilvl w:val="0"/>
          <w:numId w:val="13"/>
        </w:numPr>
        <w:spacing w:after="0" w:line="240" w:lineRule="auto"/>
        <w:jc w:val="both"/>
        <w:rPr>
          <w:rFonts w:cstheme="minorHAnsi"/>
        </w:rPr>
      </w:pPr>
      <w:r w:rsidRPr="00AF1DD0">
        <w:rPr>
          <w:rFonts w:cstheme="minorHAnsi"/>
        </w:rPr>
        <w:t xml:space="preserve">In the final term, </w:t>
      </w:r>
      <w:r w:rsidRPr="00AF1DD0" w:rsidR="00AF1DD0">
        <w:rPr>
          <w:rFonts w:cstheme="minorHAnsi"/>
        </w:rPr>
        <w:t xml:space="preserve">you </w:t>
      </w:r>
      <w:r w:rsidRPr="00AF1DD0">
        <w:rPr>
          <w:rFonts w:cstheme="minorHAnsi"/>
        </w:rPr>
        <w:t xml:space="preserve">will </w:t>
      </w:r>
      <w:r w:rsidRPr="00AF1DD0" w:rsidR="00F3184D">
        <w:rPr>
          <w:rFonts w:cstheme="minorHAnsi"/>
        </w:rPr>
        <w:t xml:space="preserve">submit </w:t>
      </w:r>
      <w:r w:rsidRPr="00AF1DD0">
        <w:rPr>
          <w:rFonts w:cstheme="minorHAnsi"/>
        </w:rPr>
        <w:t xml:space="preserve">a </w:t>
      </w:r>
      <w:r w:rsidRPr="00AF1DD0" w:rsidR="00845AD7">
        <w:rPr>
          <w:rFonts w:cstheme="minorHAnsi"/>
        </w:rPr>
        <w:t>deliverable</w:t>
      </w:r>
      <w:r w:rsidRPr="00AF1DD0" w:rsidR="00722AE1">
        <w:rPr>
          <w:rFonts w:cstheme="minorHAnsi"/>
        </w:rPr>
        <w:t xml:space="preserve"> that provides independent and novel insight into </w:t>
      </w:r>
      <w:r w:rsidRPr="00AF1DD0" w:rsidR="00AF1DD0">
        <w:rPr>
          <w:rFonts w:cstheme="minorHAnsi"/>
        </w:rPr>
        <w:t xml:space="preserve">your </w:t>
      </w:r>
      <w:r w:rsidRPr="00AF1DD0" w:rsidR="00722AE1">
        <w:rPr>
          <w:rFonts w:cstheme="minorHAnsi"/>
        </w:rPr>
        <w:t>project</w:t>
      </w:r>
      <w:r w:rsidRPr="00AF1DD0">
        <w:rPr>
          <w:rFonts w:cstheme="minorHAnsi"/>
        </w:rPr>
        <w:t>.</w:t>
      </w:r>
    </w:p>
    <w:p w:rsidRPr="006E7ABE" w:rsidR="00CA1774" w:rsidP="002B33D0" w:rsidRDefault="00CA1774" w14:paraId="3F890E32" w14:textId="77777777">
      <w:pPr>
        <w:spacing w:after="0" w:line="240" w:lineRule="auto"/>
        <w:jc w:val="both"/>
        <w:rPr>
          <w:rFonts w:cstheme="minorHAnsi"/>
          <w:b/>
        </w:rPr>
      </w:pPr>
    </w:p>
    <w:p w:rsidR="00F72F8C" w:rsidP="002B33D0" w:rsidRDefault="00F72F8C" w14:paraId="344FE9C3" w14:textId="553392A6">
      <w:pPr>
        <w:spacing w:after="0" w:line="240" w:lineRule="auto"/>
        <w:jc w:val="both"/>
        <w:rPr>
          <w:rFonts w:cstheme="minorHAnsi"/>
        </w:rPr>
      </w:pPr>
      <w:r w:rsidRPr="006E7ABE">
        <w:rPr>
          <w:rFonts w:cstheme="minorHAnsi"/>
        </w:rPr>
        <w:t xml:space="preserve">Students will be evaluated in two ways. First, the </w:t>
      </w:r>
      <w:r w:rsidRPr="006E7ABE" w:rsidR="00191044">
        <w:rPr>
          <w:rFonts w:cstheme="minorHAnsi"/>
        </w:rPr>
        <w:t>C</w:t>
      </w:r>
      <w:r w:rsidRPr="006E7ABE">
        <w:rPr>
          <w:rFonts w:cstheme="minorHAnsi"/>
        </w:rPr>
        <w:t xml:space="preserve">apstone </w:t>
      </w:r>
      <w:r w:rsidRPr="006E7ABE" w:rsidR="00191044">
        <w:rPr>
          <w:rFonts w:cstheme="minorHAnsi"/>
        </w:rPr>
        <w:t>A</w:t>
      </w:r>
      <w:r w:rsidRPr="006E7ABE">
        <w:rPr>
          <w:rFonts w:cstheme="minorHAnsi"/>
        </w:rPr>
        <w:t xml:space="preserve">dvisor will evaluate </w:t>
      </w:r>
      <w:r w:rsidR="00AF1DD0">
        <w:rPr>
          <w:rFonts w:cstheme="minorHAnsi"/>
        </w:rPr>
        <w:t>your</w:t>
      </w:r>
      <w:r w:rsidRPr="006E7ABE" w:rsidR="00AF1DD0">
        <w:rPr>
          <w:rFonts w:cstheme="minorHAnsi"/>
        </w:rPr>
        <w:t xml:space="preserve"> </w:t>
      </w:r>
      <w:r w:rsidRPr="006E7ABE">
        <w:rPr>
          <w:rFonts w:cstheme="minorHAnsi"/>
        </w:rPr>
        <w:t xml:space="preserve">performance throughout the project and second, the </w:t>
      </w:r>
      <w:r w:rsidRPr="006E7ABE" w:rsidR="00AE431E">
        <w:rPr>
          <w:rFonts w:cstheme="minorHAnsi"/>
        </w:rPr>
        <w:t>Program Director</w:t>
      </w:r>
      <w:r w:rsidRPr="006E7ABE">
        <w:rPr>
          <w:rFonts w:cstheme="minorHAnsi"/>
        </w:rPr>
        <w:t xml:space="preserve"> will evaluate the final </w:t>
      </w:r>
      <w:r w:rsidRPr="006E7ABE" w:rsidR="00E46605">
        <w:rPr>
          <w:rFonts w:cstheme="minorHAnsi"/>
        </w:rPr>
        <w:t>deliverable(s)</w:t>
      </w:r>
      <w:r w:rsidRPr="006E7ABE">
        <w:rPr>
          <w:rFonts w:cstheme="minorHAnsi"/>
        </w:rPr>
        <w:t xml:space="preserve">.  </w:t>
      </w:r>
    </w:p>
    <w:p w:rsidRPr="006E7ABE" w:rsidR="00ED468B" w:rsidP="002B33D0" w:rsidRDefault="00ED468B" w14:paraId="68A6C4CC" w14:textId="77777777">
      <w:pPr>
        <w:spacing w:after="0" w:line="240" w:lineRule="auto"/>
        <w:jc w:val="both"/>
        <w:rPr>
          <w:rFonts w:cstheme="minorHAnsi"/>
          <w:b/>
        </w:rPr>
      </w:pPr>
    </w:p>
    <w:p w:rsidR="000D2A26" w:rsidP="002B33D0" w:rsidRDefault="0084210F" w14:paraId="3636EC98" w14:textId="368DE078">
      <w:pPr>
        <w:pStyle w:val="Heading3"/>
        <w:jc w:val="both"/>
        <w:rPr>
          <w:b/>
        </w:rPr>
      </w:pPr>
      <w:bookmarkStart w:name="_Toc150935040" w:id="44"/>
      <w:r w:rsidRPr="006E7ABE">
        <w:t>Capstone Timeline</w:t>
      </w:r>
      <w:r w:rsidR="00B62881">
        <w:t xml:space="preserve"> for </w:t>
      </w:r>
      <w:r w:rsidR="00AF1DD0">
        <w:t xml:space="preserve">Fall 2023 </w:t>
      </w:r>
      <w:r w:rsidR="00B62881">
        <w:t>Cohort</w:t>
      </w:r>
      <w:bookmarkEnd w:id="44"/>
    </w:p>
    <w:p w:rsidRPr="00F244B0" w:rsidR="000D2A26" w:rsidP="002B33D0" w:rsidRDefault="00F244B0" w14:paraId="434DD29C" w14:textId="0E02D0C5">
      <w:pPr>
        <w:jc w:val="both"/>
        <w:rPr>
          <w:rStyle w:val="Emphasis"/>
          <w:i w:val="0"/>
          <w:iCs w:val="0"/>
        </w:rPr>
      </w:pPr>
      <w:r>
        <w:rPr>
          <w:noProof/>
        </w:rPr>
        <w:drawing>
          <wp:inline distT="0" distB="0" distL="0" distR="0" wp14:anchorId="584B5433" wp14:editId="2D14ADC3">
            <wp:extent cx="6023610" cy="1292860"/>
            <wp:effectExtent l="38100" t="0" r="15240" b="0"/>
            <wp:docPr id="16" name="Diagram 16" descr="Timeline for capstone projec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Start w:name="_Toc489272966" w:id="45"/>
    </w:p>
    <w:p w:rsidR="00A743DE" w:rsidP="002B33D0" w:rsidRDefault="00A743DE" w14:paraId="78C7ACF6" w14:textId="5E37E213">
      <w:pPr>
        <w:pStyle w:val="Heading3"/>
        <w:jc w:val="both"/>
        <w:rPr>
          <w:rStyle w:val="Emphasis"/>
          <w:i w:val="0"/>
          <w:iCs w:val="0"/>
          <w:color w:val="365F91" w:themeColor="accent1" w:themeShade="BF"/>
        </w:rPr>
      </w:pPr>
      <w:bookmarkStart w:name="_Toc150935041" w:id="46"/>
      <w:r w:rsidRPr="00CB61AA">
        <w:rPr>
          <w:rStyle w:val="Emphasis"/>
          <w:i w:val="0"/>
          <w:iCs w:val="0"/>
          <w:color w:val="365F91" w:themeColor="accent1" w:themeShade="BF"/>
        </w:rPr>
        <w:t>Sample Capstone Projects</w:t>
      </w:r>
      <w:bookmarkEnd w:id="45"/>
      <w:bookmarkEnd w:id="46"/>
    </w:p>
    <w:p w:rsidRPr="002B33D0" w:rsidR="002B33D0" w:rsidP="002B33D0" w:rsidRDefault="002B33D0" w14:paraId="20E8DB48" w14:textId="1EDFF605">
      <w:r>
        <w:t xml:space="preserve">Find recent </w:t>
      </w:r>
      <w:hyperlink w:history="1" w:anchor="Capstone4" r:id="rId27">
        <w:r w:rsidRPr="002B33D0">
          <w:rPr>
            <w:rStyle w:val="Hyperlink"/>
          </w:rPr>
          <w:t>capstone project titles and topics on the MRA website</w:t>
        </w:r>
      </w:hyperlink>
      <w:r>
        <w:t>.</w:t>
      </w:r>
    </w:p>
    <w:p w:rsidR="00C27AB8" w:rsidP="002B33D0" w:rsidRDefault="00C27AB8" w14:paraId="667E35DF" w14:textId="74F47331">
      <w:pPr>
        <w:pStyle w:val="Heading2"/>
        <w:jc w:val="both"/>
      </w:pPr>
      <w:bookmarkStart w:name="_Toc150935042" w:id="47"/>
      <w:r>
        <w:t>Program Completion and Graduation</w:t>
      </w:r>
      <w:bookmarkEnd w:id="47"/>
    </w:p>
    <w:p w:rsidR="00C27AB8" w:rsidP="002B33D0" w:rsidRDefault="00C27AB8" w14:paraId="2E754B83" w14:textId="6BD4BD94">
      <w:pPr>
        <w:jc w:val="both"/>
      </w:pPr>
      <w:r>
        <w:t xml:space="preserve">You will complete the MRA program once you have received grades for all ten (10) credit units of coursework, including the capstone courses. In some cases, students may receive a grade of Incomplete for the second capstone class, REG 6410: Capstone II, if completion of the capstone product requires additional time. You will graduate in the semester in which the final grade letter is assigned, pursuant to completion of other degree requirements (concentration requirements, GPA requirements, etc.). </w:t>
      </w:r>
    </w:p>
    <w:p w:rsidRPr="00C27AB8" w:rsidR="00C27AB8" w:rsidP="002B33D0" w:rsidRDefault="00C27AB8" w14:paraId="12865BDF" w14:textId="77777777">
      <w:pPr>
        <w:pStyle w:val="Heading3"/>
        <w:jc w:val="both"/>
      </w:pPr>
      <w:bookmarkStart w:name="_Toc150935043" w:id="48"/>
      <w:r w:rsidRPr="00C27AB8">
        <w:t>ITMAT Education Graduation Reception</w:t>
      </w:r>
      <w:bookmarkEnd w:id="48"/>
    </w:p>
    <w:p w:rsidRPr="00C27AB8" w:rsidR="00C27AB8" w:rsidP="002B33D0" w:rsidRDefault="00C27AB8" w14:paraId="477F4431" w14:textId="3A2617AC">
      <w:pPr>
        <w:jc w:val="both"/>
      </w:pPr>
      <w:r w:rsidRPr="00C27AB8">
        <w:t xml:space="preserve">Typically each May, ITMAT Education hosts an informal reception for graduates and their cohorts. This includes Regulatory Affairs grads. </w:t>
      </w:r>
      <w:r>
        <w:t xml:space="preserve">Program staff will send information </w:t>
      </w:r>
      <w:r w:rsidRPr="00C27AB8">
        <w:t>each year in April for information about the mid-May celebration, which is held in Philadelphia. This is an optional, mostly social event that takes place within 1-2 weeks of Penn's formal commencement ceremonies.</w:t>
      </w:r>
    </w:p>
    <w:p w:rsidRPr="00C27AB8" w:rsidR="00C27AB8" w:rsidP="002B33D0" w:rsidRDefault="00C27AB8" w14:paraId="7867DEE5" w14:textId="6FE527A4">
      <w:pPr>
        <w:jc w:val="both"/>
      </w:pPr>
      <w:r w:rsidRPr="00C27AB8">
        <w:t xml:space="preserve">Note that this is not a ceremony, but typically </w:t>
      </w:r>
      <w:r>
        <w:t xml:space="preserve">involves </w:t>
      </w:r>
      <w:r w:rsidRPr="00C27AB8">
        <w:t xml:space="preserve">food, conversation, and a reading of the names of graduates. Students </w:t>
      </w:r>
      <w:r>
        <w:t xml:space="preserve">whose graduation dates are not exactly on par with their cohort (e.g., those graduating </w:t>
      </w:r>
      <w:r>
        <w:t xml:space="preserve">a semester early or a semester later than most others who entered the cohort with them), </w:t>
      </w:r>
      <w:r w:rsidRPr="00C27AB8">
        <w:t>are also still welcome to attend and celebrate. Contact program staff with questions and more details. </w:t>
      </w:r>
    </w:p>
    <w:p w:rsidRPr="00C27AB8" w:rsidR="00C27AB8" w:rsidP="002B33D0" w:rsidRDefault="00C27AB8" w14:paraId="43DEE1E4" w14:textId="77777777">
      <w:pPr>
        <w:pStyle w:val="Heading3"/>
        <w:jc w:val="both"/>
      </w:pPr>
      <w:bookmarkStart w:name="_Toc150935044" w:id="49"/>
      <w:r w:rsidRPr="00C27AB8">
        <w:t>University of Pennsylvania Graduation Ceremony/Commencement</w:t>
      </w:r>
      <w:bookmarkEnd w:id="49"/>
    </w:p>
    <w:p w:rsidRPr="00C27AB8" w:rsidR="00C27AB8" w:rsidP="002B33D0" w:rsidRDefault="00C27AB8" w14:paraId="588CB47B" w14:textId="77777777">
      <w:pPr>
        <w:jc w:val="both"/>
      </w:pPr>
      <w:r w:rsidRPr="00C27AB8">
        <w:t>The University of Pennsylvania holds one commencement ceremony each year in May. </w:t>
      </w:r>
      <w:hyperlink w:tgtFrame="_blank" w:history="1" r:id="rId28">
        <w:r w:rsidRPr="00C27AB8">
          <w:rPr>
            <w:rStyle w:val="Hyperlink"/>
          </w:rPr>
          <w:t>Details are on Penn's Commencement Website</w:t>
        </w:r>
      </w:hyperlink>
      <w:r w:rsidRPr="00C27AB8">
        <w:t>, which we recommend you bookmark and return to frequently. You can also check the </w:t>
      </w:r>
      <w:hyperlink w:tgtFrame="_blank" w:history="1" r:id="rId29">
        <w:r w:rsidRPr="00C27AB8">
          <w:rPr>
            <w:rStyle w:val="Hyperlink"/>
          </w:rPr>
          <w:t>Frequently Asked Questions</w:t>
        </w:r>
      </w:hyperlink>
      <w:r w:rsidRPr="00C27AB8">
        <w:t>. </w:t>
      </w:r>
    </w:p>
    <w:p w:rsidRPr="00C27AB8" w:rsidR="00C27AB8" w:rsidP="002B33D0" w:rsidRDefault="00C27AB8" w14:paraId="28F4A58E" w14:textId="5053456B">
      <w:pPr>
        <w:jc w:val="both"/>
      </w:pPr>
      <w:r w:rsidRPr="00C27AB8">
        <w:t>Regulatory Affairs grad</w:t>
      </w:r>
      <w:r>
        <w:t>uate</w:t>
      </w:r>
      <w:r w:rsidRPr="00C27AB8">
        <w:t>s can plan to participate in Penn's commencement. You should not plan to attend the Perelman School of Medicine graduation ceremony, as this is exclusively for MD graduates. The Penn commencement ceremony includes all May graduates </w:t>
      </w:r>
      <w:r w:rsidRPr="00C27AB8">
        <w:rPr>
          <w:b/>
          <w:bCs/>
        </w:rPr>
        <w:t>and</w:t>
      </w:r>
      <w:r w:rsidRPr="00C27AB8">
        <w:t> graduates from the prior fall and summer semesters; anyone who graduated within 1 prior calendar year of the May commencement may attend. Names are not read and students do not walk on stage due to the size of the event. </w:t>
      </w:r>
    </w:p>
    <w:p w:rsidRPr="00C27AB8" w:rsidR="00C27AB8" w:rsidP="002B33D0" w:rsidRDefault="00C27AB8" w14:paraId="3C93E8A6" w14:textId="7DA33E0B">
      <w:pPr>
        <w:jc w:val="both"/>
      </w:pPr>
      <w:r w:rsidRPr="00C27AB8">
        <w:t>Please note that Reg</w:t>
      </w:r>
      <w:r>
        <w:t>ulatory</w:t>
      </w:r>
      <w:r w:rsidRPr="00C27AB8">
        <w:t xml:space="preserve"> Affairs program staff do not have control over the policies or details of the larger Penn commencement. Information about obtaining regalia is posted on the Commencement website in early spring each year. </w:t>
      </w:r>
    </w:p>
    <w:p w:rsidR="00CB61AA" w:rsidP="002B33D0" w:rsidRDefault="001079AF" w14:paraId="631B9468" w14:textId="0BCEDF43">
      <w:pPr>
        <w:pStyle w:val="Heading1"/>
        <w:jc w:val="both"/>
      </w:pPr>
      <w:bookmarkStart w:name="_Toc489272967" w:id="50"/>
      <w:bookmarkStart w:name="_Toc150935045" w:id="51"/>
      <w:r w:rsidRPr="00CB61AA">
        <w:t>Academic</w:t>
      </w:r>
      <w:r w:rsidRPr="00CB61AA" w:rsidR="009444BF">
        <w:t xml:space="preserve"> P</w:t>
      </w:r>
      <w:r w:rsidRPr="00CB61AA" w:rsidR="00200954">
        <w:t>olicies</w:t>
      </w:r>
      <w:bookmarkStart w:name="_Toc489272968" w:id="52"/>
      <w:bookmarkEnd w:id="50"/>
      <w:bookmarkEnd w:id="51"/>
    </w:p>
    <w:p w:rsidR="00C03ACE" w:rsidP="002B33D0" w:rsidRDefault="00C03ACE" w14:paraId="411B2D07" w14:textId="77777777">
      <w:pPr>
        <w:pStyle w:val="Heading2"/>
        <w:jc w:val="both"/>
      </w:pPr>
      <w:bookmarkStart w:name="_Toc150935046" w:id="53"/>
      <w:r w:rsidRPr="2CF8E465">
        <w:rPr>
          <w:rFonts w:eastAsia="Calibri"/>
        </w:rPr>
        <w:t>Attendance</w:t>
      </w:r>
      <w:bookmarkEnd w:id="53"/>
      <w:r w:rsidRPr="2CF8E465">
        <w:rPr>
          <w:rFonts w:eastAsia="Calibri"/>
          <w:sz w:val="22"/>
          <w:szCs w:val="22"/>
        </w:rPr>
        <w:t xml:space="preserve"> </w:t>
      </w:r>
    </w:p>
    <w:p w:rsidR="001627F5" w:rsidP="002B33D0" w:rsidRDefault="001627F5" w14:paraId="571C5166" w14:textId="77777777">
      <w:pPr>
        <w:jc w:val="both"/>
      </w:pPr>
      <w:r>
        <w:t>Refer to each course syllabus to ensure you have a complete understanding of attendance requirements</w:t>
      </w:r>
      <w:r w:rsidRPr="134468BF">
        <w:t xml:space="preserve">. If you will be absent, please contact the course coordinator prior to your absence. If you have other concerns regarding </w:t>
      </w:r>
      <w:r>
        <w:t xml:space="preserve">your ability to meet course </w:t>
      </w:r>
      <w:r w:rsidRPr="134468BF">
        <w:t xml:space="preserve">attendance requirements, contact the course coordinator </w:t>
      </w:r>
      <w:r>
        <w:t xml:space="preserve">at the time of registration. If an unexpected problem arises after the course begins please email the coordinator or course director to discuss </w:t>
      </w:r>
      <w:r w:rsidRPr="134468BF">
        <w:t xml:space="preserve">as soon as </w:t>
      </w:r>
      <w:r>
        <w:t>your become aware of the conflict</w:t>
      </w:r>
      <w:r w:rsidRPr="134468BF">
        <w:t xml:space="preserve">. Beyond excused absence, </w:t>
      </w:r>
      <w:r>
        <w:t xml:space="preserve">the impact of absences on your course </w:t>
      </w:r>
      <w:r w:rsidRPr="134468BF">
        <w:t xml:space="preserve">grade </w:t>
      </w:r>
      <w:r>
        <w:t>is</w:t>
      </w:r>
      <w:r w:rsidRPr="134468BF">
        <w:t xml:space="preserve"> at the discretion of the course director</w:t>
      </w:r>
      <w:r>
        <w:t xml:space="preserve"> as described in the syllabus</w:t>
      </w:r>
      <w:r w:rsidRPr="134468BF">
        <w:t xml:space="preserve">. </w:t>
      </w:r>
    </w:p>
    <w:p w:rsidR="001627F5" w:rsidP="002B33D0" w:rsidRDefault="001627F5" w14:paraId="746BAC37" w14:textId="77777777">
      <w:pPr>
        <w:jc w:val="both"/>
      </w:pPr>
      <w:r w:rsidRPr="134468BF">
        <w:t xml:space="preserve">Students </w:t>
      </w:r>
      <w:r>
        <w:t>are expected to arrive</w:t>
      </w:r>
      <w:r w:rsidRPr="134468BF">
        <w:t xml:space="preserve"> on time, keep their video feed on, and </w:t>
      </w:r>
      <w:r>
        <w:t>remain engaged</w:t>
      </w:r>
      <w:r w:rsidRPr="134468BF">
        <w:t xml:space="preserve"> for the duration of the class. If you </w:t>
      </w:r>
      <w:r>
        <w:t>know you will arrive</w:t>
      </w:r>
      <w:r w:rsidRPr="134468BF">
        <w:t xml:space="preserve"> late to class or need to leave early, please email the course coordinator and instructor prior to class. Any student </w:t>
      </w:r>
      <w:r>
        <w:t xml:space="preserve">who arrives </w:t>
      </w:r>
      <w:r w:rsidRPr="134468BF">
        <w:t>more than 15 minutes late</w:t>
      </w:r>
      <w:r>
        <w:t>, leaves class before it is concluded</w:t>
      </w:r>
      <w:r w:rsidRPr="134468BF">
        <w:t xml:space="preserve"> </w:t>
      </w:r>
      <w:r>
        <w:t>and/</w:t>
      </w:r>
      <w:r w:rsidRPr="134468BF">
        <w:t xml:space="preserve">or does not keep their video on will be considered absent from class. </w:t>
      </w:r>
    </w:p>
    <w:p w:rsidR="00C03ACE" w:rsidP="002B33D0" w:rsidRDefault="00C03ACE" w14:paraId="31E1FC4A" w14:textId="77777777">
      <w:pPr>
        <w:pStyle w:val="Heading2"/>
        <w:jc w:val="both"/>
      </w:pPr>
      <w:bookmarkStart w:name="_Toc150935047" w:id="54"/>
      <w:r w:rsidRPr="2CF8E465">
        <w:rPr>
          <w:rFonts w:eastAsia="Calibri"/>
        </w:rPr>
        <w:t>Participation</w:t>
      </w:r>
      <w:bookmarkEnd w:id="54"/>
      <w:r w:rsidRPr="2CF8E465">
        <w:rPr>
          <w:rFonts w:eastAsia="Calibri"/>
          <w:sz w:val="22"/>
          <w:szCs w:val="22"/>
        </w:rPr>
        <w:t xml:space="preserve"> </w:t>
      </w:r>
    </w:p>
    <w:bookmarkEnd w:id="52"/>
    <w:p w:rsidRPr="00A5337E" w:rsidR="001627F5" w:rsidP="002B33D0" w:rsidRDefault="001627F5" w14:paraId="6DD86172" w14:textId="77777777">
      <w:pPr>
        <w:jc w:val="both"/>
      </w:pPr>
      <w:r w:rsidRPr="00A5337E">
        <w:t xml:space="preserve">Participation in class is crucial to students’ success. </w:t>
      </w:r>
      <w:bookmarkStart w:name="_Hlk150163813" w:id="55"/>
      <w:r w:rsidRPr="00A5337E">
        <w:t xml:space="preserve">Students will attend and actively </w:t>
      </w:r>
      <w:r>
        <w:t xml:space="preserve">engage with the content and </w:t>
      </w:r>
      <w:r w:rsidRPr="00A5337E">
        <w:t>participate in</w:t>
      </w:r>
      <w:r>
        <w:t xml:space="preserve"> discussion</w:t>
      </w:r>
      <w:r w:rsidRPr="00A5337E">
        <w:t xml:space="preserve"> all courses. </w:t>
      </w:r>
      <w:bookmarkEnd w:id="55"/>
    </w:p>
    <w:p w:rsidR="001627F5" w:rsidP="002B33D0" w:rsidRDefault="001627F5" w14:paraId="211F4DF9" w14:textId="77777777">
      <w:pPr>
        <w:jc w:val="both"/>
      </w:pPr>
      <w:r w:rsidRPr="00A5337E">
        <w:t xml:space="preserve">Examples of active participation in a synchronous session include </w:t>
      </w:r>
    </w:p>
    <w:p w:rsidRPr="00454F65" w:rsidR="001627F5" w:rsidP="002B33D0" w:rsidRDefault="001627F5" w14:paraId="48FF112A" w14:textId="77777777">
      <w:pPr>
        <w:pStyle w:val="ListParagraph"/>
        <w:widowControl w:val="0"/>
        <w:numPr>
          <w:ilvl w:val="0"/>
          <w:numId w:val="23"/>
        </w:numPr>
        <w:autoSpaceDE w:val="0"/>
        <w:autoSpaceDN w:val="0"/>
        <w:spacing w:before="14" w:after="0" w:line="252" w:lineRule="auto"/>
        <w:ind w:right="388"/>
        <w:contextualSpacing w:val="0"/>
        <w:jc w:val="both"/>
      </w:pPr>
      <w:bookmarkStart w:name="_Hlk150163850" w:id="56"/>
      <w:r w:rsidRPr="00454F65">
        <w:t>asking or answering questions during class</w:t>
      </w:r>
    </w:p>
    <w:p w:rsidRPr="00454F65" w:rsidR="001627F5" w:rsidP="002B33D0" w:rsidRDefault="001627F5" w14:paraId="7C424B93" w14:textId="77777777">
      <w:pPr>
        <w:pStyle w:val="ListParagraph"/>
        <w:widowControl w:val="0"/>
        <w:numPr>
          <w:ilvl w:val="0"/>
          <w:numId w:val="23"/>
        </w:numPr>
        <w:autoSpaceDE w:val="0"/>
        <w:autoSpaceDN w:val="0"/>
        <w:spacing w:before="14" w:after="0" w:line="252" w:lineRule="auto"/>
        <w:ind w:right="388"/>
        <w:contextualSpacing w:val="0"/>
        <w:jc w:val="both"/>
      </w:pPr>
      <w:r w:rsidRPr="00454F65">
        <w:t>posting comments in the chat</w:t>
      </w:r>
    </w:p>
    <w:p w:rsidRPr="00454F65" w:rsidR="001627F5" w:rsidP="002B33D0" w:rsidRDefault="001627F5" w14:paraId="165A4602" w14:textId="77777777">
      <w:pPr>
        <w:pStyle w:val="ListParagraph"/>
        <w:widowControl w:val="0"/>
        <w:numPr>
          <w:ilvl w:val="0"/>
          <w:numId w:val="23"/>
        </w:numPr>
        <w:autoSpaceDE w:val="0"/>
        <w:autoSpaceDN w:val="0"/>
        <w:spacing w:before="14" w:after="0" w:line="252" w:lineRule="auto"/>
        <w:ind w:right="388"/>
        <w:contextualSpacing w:val="0"/>
        <w:jc w:val="both"/>
      </w:pPr>
      <w:r w:rsidRPr="00454F65">
        <w:t>collaborating with other students during group work</w:t>
      </w:r>
    </w:p>
    <w:p w:rsidR="001627F5" w:rsidP="002B33D0" w:rsidRDefault="001627F5" w14:paraId="203C7B18" w14:textId="77777777">
      <w:pPr>
        <w:pStyle w:val="ListParagraph"/>
        <w:widowControl w:val="0"/>
        <w:numPr>
          <w:ilvl w:val="0"/>
          <w:numId w:val="23"/>
        </w:numPr>
        <w:autoSpaceDE w:val="0"/>
        <w:autoSpaceDN w:val="0"/>
        <w:spacing w:before="14" w:after="0" w:line="252" w:lineRule="auto"/>
        <w:ind w:right="388"/>
        <w:contextualSpacing w:val="0"/>
        <w:jc w:val="both"/>
      </w:pPr>
      <w:r w:rsidRPr="00454F65">
        <w:t>sharing relevant expertise with other students and the instructor</w:t>
      </w:r>
      <w:bookmarkEnd w:id="56"/>
    </w:p>
    <w:p w:rsidR="001627F5" w:rsidP="002B33D0" w:rsidRDefault="001627F5" w14:paraId="4B4AFC51" w14:textId="77777777">
      <w:pPr>
        <w:widowControl w:val="0"/>
        <w:autoSpaceDE w:val="0"/>
        <w:autoSpaceDN w:val="0"/>
        <w:spacing w:before="14" w:after="0" w:line="252" w:lineRule="auto"/>
        <w:ind w:right="388"/>
        <w:jc w:val="both"/>
      </w:pPr>
    </w:p>
    <w:p w:rsidRPr="00A5337E" w:rsidR="001627F5" w:rsidP="002B33D0" w:rsidRDefault="001627F5" w14:paraId="16BE9CE6" w14:textId="77777777">
      <w:pPr>
        <w:jc w:val="both"/>
      </w:pPr>
      <w:r w:rsidRPr="00A5337E">
        <w:t xml:space="preserve">Examples of active participation in an asynchronous session include </w:t>
      </w:r>
    </w:p>
    <w:p w:rsidRPr="00A5337E" w:rsidR="001627F5" w:rsidP="002B33D0" w:rsidRDefault="001627F5" w14:paraId="2995E57E" w14:textId="77777777">
      <w:pPr>
        <w:pStyle w:val="ListParagraph"/>
        <w:widowControl w:val="0"/>
        <w:numPr>
          <w:ilvl w:val="0"/>
          <w:numId w:val="22"/>
        </w:numPr>
        <w:autoSpaceDE w:val="0"/>
        <w:autoSpaceDN w:val="0"/>
        <w:spacing w:before="14" w:after="0" w:line="252" w:lineRule="auto"/>
        <w:ind w:right="388"/>
        <w:contextualSpacing w:val="0"/>
        <w:jc w:val="both"/>
      </w:pPr>
      <w:r w:rsidRPr="00A5337E">
        <w:t>asking or answering questions</w:t>
      </w:r>
      <w:r>
        <w:t xml:space="preserve"> after class</w:t>
      </w:r>
      <w:r w:rsidRPr="00A5337E">
        <w:t xml:space="preserve"> via Canvas or email </w:t>
      </w:r>
    </w:p>
    <w:p w:rsidR="001627F5" w:rsidP="002B33D0" w:rsidRDefault="001627F5" w14:paraId="7691E69D" w14:textId="77777777">
      <w:pPr>
        <w:pStyle w:val="ListParagraph"/>
        <w:widowControl w:val="0"/>
        <w:numPr>
          <w:ilvl w:val="0"/>
          <w:numId w:val="22"/>
        </w:numPr>
        <w:autoSpaceDE w:val="0"/>
        <w:autoSpaceDN w:val="0"/>
        <w:spacing w:before="14" w:after="0" w:line="252" w:lineRule="auto"/>
        <w:ind w:right="388"/>
        <w:contextualSpacing w:val="0"/>
        <w:jc w:val="both"/>
      </w:pPr>
      <w:r w:rsidRPr="00A5337E">
        <w:t>interacting with other students outside of class</w:t>
      </w:r>
    </w:p>
    <w:p w:rsidRPr="00740B88" w:rsidR="001627F5" w:rsidP="002B33D0" w:rsidRDefault="001627F5" w14:paraId="56491F0D" w14:textId="77777777">
      <w:pPr>
        <w:pStyle w:val="ListParagraph"/>
        <w:widowControl w:val="0"/>
        <w:numPr>
          <w:ilvl w:val="0"/>
          <w:numId w:val="22"/>
        </w:numPr>
        <w:autoSpaceDE w:val="0"/>
        <w:autoSpaceDN w:val="0"/>
        <w:spacing w:before="14" w:after="0" w:line="252" w:lineRule="auto"/>
        <w:ind w:right="388"/>
        <w:contextualSpacing w:val="0"/>
        <w:jc w:val="both"/>
      </w:pPr>
      <w:r w:rsidRPr="00740B88">
        <w:t>commenting on discussion boards</w:t>
      </w:r>
    </w:p>
    <w:p w:rsidRPr="00740B88" w:rsidR="001627F5" w:rsidP="002B33D0" w:rsidRDefault="001627F5" w14:paraId="4E39260A" w14:textId="77777777">
      <w:pPr>
        <w:widowControl w:val="0"/>
        <w:autoSpaceDE w:val="0"/>
        <w:autoSpaceDN w:val="0"/>
        <w:spacing w:before="14" w:after="0" w:line="252" w:lineRule="auto"/>
        <w:ind w:right="388"/>
        <w:jc w:val="both"/>
        <w:rPr>
          <w:color w:val="365F91" w:themeColor="accent1" w:themeShade="BF"/>
        </w:rPr>
      </w:pPr>
    </w:p>
    <w:p w:rsidR="001627F5" w:rsidP="002B33D0" w:rsidRDefault="001627F5" w14:paraId="01753231" w14:textId="77777777">
      <w:pPr>
        <w:jc w:val="both"/>
      </w:pPr>
      <w:r w:rsidRPr="00A5337E">
        <w:t xml:space="preserve">This program is committed to </w:t>
      </w:r>
      <w:r>
        <w:t>creating</w:t>
      </w:r>
      <w:r w:rsidRPr="00A5337E">
        <w:t xml:space="preserve"> a supportive, respectful, and productive learning environment</w:t>
      </w:r>
      <w:r>
        <w:t xml:space="preserve"> for all students</w:t>
      </w:r>
      <w:r w:rsidRPr="00A5337E">
        <w:t xml:space="preserve">. Students will remain professional and respectful of their peers, course instructors, and guest lecturers. </w:t>
      </w:r>
      <w:r>
        <w:t xml:space="preserve">An important principal of code of conduct is to behave in the virtual space in the same way you would during an in-person class and/or a work meeting. </w:t>
      </w:r>
      <w:r w:rsidRPr="00A5337E">
        <w:rPr>
          <w:b/>
          <w:bCs/>
        </w:rPr>
        <w:t>If you wouldn’t do it in a work meeting or in-person class, don’t do it in the virtual space.</w:t>
      </w:r>
      <w:r w:rsidRPr="00A5337E">
        <w:t xml:space="preserve"> </w:t>
      </w:r>
    </w:p>
    <w:p w:rsidRPr="00A5337E" w:rsidR="001627F5" w:rsidP="002B33D0" w:rsidRDefault="001627F5" w14:paraId="08132C24" w14:textId="77777777">
      <w:pPr>
        <w:jc w:val="both"/>
      </w:pPr>
      <w:r w:rsidRPr="00A5337E">
        <w:t>We expect you to</w:t>
      </w:r>
    </w:p>
    <w:p w:rsidRPr="00A5337E" w:rsidR="001627F5" w:rsidP="002B33D0" w:rsidRDefault="001627F5" w14:paraId="6291063E" w14:textId="14C70177">
      <w:pPr>
        <w:pStyle w:val="ListParagraph"/>
        <w:widowControl w:val="0"/>
        <w:numPr>
          <w:ilvl w:val="0"/>
          <w:numId w:val="21"/>
        </w:numPr>
        <w:autoSpaceDE w:val="0"/>
        <w:autoSpaceDN w:val="0"/>
        <w:spacing w:before="14" w:after="0" w:line="252" w:lineRule="auto"/>
        <w:ind w:right="388"/>
        <w:contextualSpacing w:val="0"/>
        <w:jc w:val="both"/>
      </w:pPr>
      <w:bookmarkStart w:name="_Hlk150163882" w:id="57"/>
      <w:r w:rsidRPr="00A5337E">
        <w:t>Refer to “</w:t>
      </w:r>
      <w:hyperlink w:history="1" w:anchor="_Community_Standards_and">
        <w:r w:rsidRPr="00544045">
          <w:rPr>
            <w:rStyle w:val="Hyperlink"/>
          </w:rPr>
          <w:t>Community Standards and Program Expectations</w:t>
        </w:r>
      </w:hyperlink>
      <w:r w:rsidRPr="00A5337E">
        <w:t xml:space="preserve">” </w:t>
      </w:r>
      <w:r>
        <w:t xml:space="preserve">(heading above) </w:t>
      </w:r>
      <w:r w:rsidRPr="00A5337E">
        <w:t>for details on creating a quiet, distraction free environment</w:t>
      </w:r>
    </w:p>
    <w:p w:rsidRPr="00A5337E" w:rsidR="001627F5" w:rsidP="002B33D0" w:rsidRDefault="001627F5" w14:paraId="70A96175" w14:textId="77777777">
      <w:pPr>
        <w:pStyle w:val="ListParagraph"/>
        <w:widowControl w:val="0"/>
        <w:numPr>
          <w:ilvl w:val="0"/>
          <w:numId w:val="21"/>
        </w:numPr>
        <w:autoSpaceDE w:val="0"/>
        <w:autoSpaceDN w:val="0"/>
        <w:spacing w:before="14" w:after="0" w:line="252" w:lineRule="auto"/>
        <w:ind w:right="388"/>
        <w:contextualSpacing w:val="0"/>
        <w:jc w:val="both"/>
      </w:pPr>
      <w:r w:rsidRPr="00A5337E">
        <w:t xml:space="preserve">Keep your video on </w:t>
      </w:r>
    </w:p>
    <w:p w:rsidRPr="00A5337E" w:rsidR="001627F5" w:rsidP="002B33D0" w:rsidRDefault="001627F5" w14:paraId="2D0CC170" w14:textId="77777777">
      <w:pPr>
        <w:pStyle w:val="ListParagraph"/>
        <w:widowControl w:val="0"/>
        <w:numPr>
          <w:ilvl w:val="0"/>
          <w:numId w:val="21"/>
        </w:numPr>
        <w:autoSpaceDE w:val="0"/>
        <w:autoSpaceDN w:val="0"/>
        <w:spacing w:before="14" w:after="0" w:line="252" w:lineRule="auto"/>
        <w:ind w:right="388"/>
        <w:contextualSpacing w:val="0"/>
        <w:jc w:val="both"/>
      </w:pPr>
      <w:r w:rsidRPr="00A5337E">
        <w:t>Be appropriately attired (casual wear is fine)</w:t>
      </w:r>
      <w:r>
        <w:t xml:space="preserve"> </w:t>
      </w:r>
    </w:p>
    <w:p w:rsidR="001627F5" w:rsidP="002B33D0" w:rsidRDefault="001627F5" w14:paraId="203594F7" w14:textId="4687FDCE">
      <w:pPr>
        <w:pStyle w:val="ListParagraph"/>
        <w:widowControl w:val="0"/>
        <w:numPr>
          <w:ilvl w:val="0"/>
          <w:numId w:val="21"/>
        </w:numPr>
        <w:autoSpaceDE w:val="0"/>
        <w:autoSpaceDN w:val="0"/>
        <w:spacing w:before="14" w:after="0" w:line="252" w:lineRule="auto"/>
        <w:ind w:right="388"/>
        <w:contextualSpacing w:val="0"/>
        <w:jc w:val="both"/>
      </w:pPr>
      <w:r w:rsidRPr="00A5337E">
        <w:t>Approach debates and disagreements in a thoughtful and respectful manner</w:t>
      </w:r>
      <w:bookmarkEnd w:id="57"/>
    </w:p>
    <w:p w:rsidRPr="00740B88" w:rsidR="001627F5" w:rsidP="002B33D0" w:rsidRDefault="001627F5" w14:paraId="42A0785C" w14:textId="77777777">
      <w:pPr>
        <w:jc w:val="both"/>
      </w:pPr>
      <w:r w:rsidRPr="00A5337E">
        <w:t>If you have questions regarding appropriate behavior in a synchronous class, contact the course coordinator.</w:t>
      </w:r>
    </w:p>
    <w:p w:rsidR="00C03ACE" w:rsidP="002B33D0" w:rsidRDefault="00C03ACE" w14:paraId="5519B077" w14:textId="77777777">
      <w:pPr>
        <w:pStyle w:val="Heading2"/>
        <w:jc w:val="both"/>
        <w:rPr>
          <w:rFonts w:eastAsia="Calibri"/>
        </w:rPr>
      </w:pPr>
      <w:bookmarkStart w:name="_Toc150935048" w:id="58"/>
      <w:r w:rsidRPr="41C5FBC8">
        <w:rPr>
          <w:rFonts w:eastAsia="Calibri"/>
        </w:rPr>
        <w:t>Grading, Late Work, Extension, and Resubmission</w:t>
      </w:r>
      <w:bookmarkEnd w:id="58"/>
    </w:p>
    <w:p w:rsidR="00C03ACE" w:rsidP="002B33D0" w:rsidRDefault="00C03ACE" w14:paraId="5593B15A" w14:textId="77777777">
      <w:pPr>
        <w:jc w:val="both"/>
      </w:pPr>
      <w:r w:rsidRPr="41C5FBC8">
        <w:t xml:space="preserve">Course Directors </w:t>
      </w:r>
      <w:r>
        <w:t>determine</w:t>
      </w:r>
      <w:r w:rsidRPr="41C5FBC8">
        <w:t xml:space="preserve"> grading policies, late work policies, offering of assignment extensions or resubmissions. </w:t>
      </w:r>
    </w:p>
    <w:p w:rsidRPr="00B6728D" w:rsidR="00C03ACE" w:rsidP="002B33D0" w:rsidRDefault="00C03ACE" w14:paraId="1E07A7A8" w14:textId="77777777">
      <w:pPr>
        <w:pStyle w:val="Heading3"/>
        <w:jc w:val="both"/>
      </w:pPr>
      <w:bookmarkStart w:name="_Toc150935049" w:id="59"/>
      <w:r w:rsidRPr="00B6728D">
        <w:t>Grading</w:t>
      </w:r>
      <w:bookmarkEnd w:id="59"/>
    </w:p>
    <w:p w:rsidR="00544637" w:rsidP="002B33D0" w:rsidRDefault="00C03ACE" w14:paraId="7474DF5A" w14:textId="72EB4937">
      <w:pPr>
        <w:spacing w:after="0" w:line="276" w:lineRule="auto"/>
        <w:jc w:val="both"/>
        <w:rPr>
          <w:rFonts w:cstheme="minorHAnsi"/>
        </w:rPr>
      </w:pPr>
      <w:r w:rsidRPr="00B6728D">
        <w:rPr>
          <w:color w:val="000000" w:themeColor="text1"/>
        </w:rPr>
        <w:t xml:space="preserve">The grading system is as follows: A, excellent; B, good; C, fair; D, poor; and F, failure.  </w:t>
      </w:r>
    </w:p>
    <w:p w:rsidR="00CC7C22" w:rsidP="002B33D0" w:rsidRDefault="00CC7C22" w14:paraId="692DD050" w14:textId="77777777">
      <w:pPr>
        <w:spacing w:after="0" w:line="240" w:lineRule="auto"/>
        <w:jc w:val="both"/>
        <w:rPr>
          <w:rFonts w:cstheme="minorHAnsi"/>
        </w:rPr>
      </w:pPr>
    </w:p>
    <w:p w:rsidR="00544637" w:rsidP="002B33D0" w:rsidRDefault="00544637" w14:paraId="71DB8497" w14:textId="41E7972F">
      <w:pPr>
        <w:jc w:val="both"/>
        <w:rPr>
          <w:rFonts w:cstheme="minorHAnsi"/>
          <w:b/>
          <w:bCs/>
          <w:caps/>
        </w:rPr>
        <w:sectPr w:rsidR="00544637" w:rsidSect="00CC7C22">
          <w:headerReference w:type="even" r:id="rId30"/>
          <w:headerReference w:type="default" r:id="rId31"/>
          <w:footerReference w:type="even" r:id="rId32"/>
          <w:footerReference w:type="default" r:id="rId33"/>
          <w:type w:val="continuous"/>
          <w:pgSz w:w="12240" w:h="15840" w:orient="portrait"/>
          <w:pgMar w:top="1440" w:right="1440" w:bottom="1080" w:left="1440" w:header="720" w:footer="720" w:gutter="0"/>
          <w:pgBorders>
            <w:bottom w:val="single" w:color="auto" w:sz="4" w:space="1"/>
          </w:pgBorders>
          <w:cols w:space="720"/>
          <w:titlePg/>
          <w:docGrid w:linePitch="360"/>
        </w:sectPr>
      </w:pPr>
    </w:p>
    <w:tbl>
      <w:tblPr>
        <w:tblStyle w:val="PlainTable3"/>
        <w:tblW w:w="0" w:type="auto"/>
        <w:tblLook w:val="04A0" w:firstRow="1" w:lastRow="0" w:firstColumn="1" w:lastColumn="0" w:noHBand="0" w:noVBand="1"/>
      </w:tblPr>
      <w:tblGrid>
        <w:gridCol w:w="1877"/>
        <w:gridCol w:w="2000"/>
      </w:tblGrid>
      <w:tr w:rsidRPr="006E7ABE" w:rsidR="00DB64D3" w:rsidTr="00544637" w14:paraId="6F70DBBA" w14:textId="77777777">
        <w:trPr>
          <w:cnfStyle w:val="100000000000" w:firstRow="1" w:lastRow="0" w:firstColumn="0" w:lastColumn="0" w:oddVBand="0" w:evenVBand="0" w:oddHBand="0" w:evenHBand="0" w:firstRowFirstColumn="0" w:firstRowLastColumn="0" w:lastRowFirstColumn="0" w:lastRowLastColumn="0"/>
          <w:trHeight w:val="423"/>
        </w:trPr>
        <w:tc>
          <w:tcPr>
            <w:cnfStyle w:val="001000000100" w:firstRow="0" w:lastRow="0" w:firstColumn="1" w:lastColumn="0" w:oddVBand="0" w:evenVBand="0" w:oddHBand="0" w:evenHBand="0" w:firstRowFirstColumn="1" w:firstRowLastColumn="0" w:lastRowFirstColumn="0" w:lastRowLastColumn="0"/>
            <w:tcW w:w="1877" w:type="dxa"/>
          </w:tcPr>
          <w:p w:rsidRPr="006E7ABE" w:rsidR="000F6BCA" w:rsidP="002B33D0" w:rsidRDefault="000F6BCA" w14:paraId="2926B108" w14:textId="3286FCD3">
            <w:pPr>
              <w:jc w:val="both"/>
              <w:rPr>
                <w:rFonts w:cstheme="minorHAnsi"/>
              </w:rPr>
            </w:pPr>
            <w:r w:rsidRPr="006E7ABE">
              <w:rPr>
                <w:rFonts w:cstheme="minorHAnsi"/>
              </w:rPr>
              <w:t>Letter Grade</w:t>
            </w:r>
          </w:p>
        </w:tc>
        <w:tc>
          <w:tcPr>
            <w:tcW w:w="2000" w:type="dxa"/>
          </w:tcPr>
          <w:p w:rsidRPr="006E7ABE" w:rsidR="000F6BCA" w:rsidP="002B33D0" w:rsidRDefault="000F6BCA" w14:paraId="4C623AA6" w14:textId="3DED305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6E7ABE">
              <w:rPr>
                <w:rFonts w:cstheme="minorHAnsi"/>
              </w:rPr>
              <w:t>Percent Score</w:t>
            </w:r>
          </w:p>
        </w:tc>
      </w:tr>
      <w:tr w:rsidRPr="006E7ABE" w:rsidR="00DB64D3" w:rsidTr="00544637" w14:paraId="1E721856"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0F6BCA" w:rsidP="002B33D0" w:rsidRDefault="000F6BCA" w14:paraId="1FE3A75D" w14:textId="4BE9AC70">
            <w:pPr>
              <w:jc w:val="both"/>
              <w:rPr>
                <w:rFonts w:cstheme="minorHAnsi"/>
              </w:rPr>
            </w:pPr>
            <w:r w:rsidRPr="006E7ABE">
              <w:rPr>
                <w:rFonts w:cstheme="minorHAnsi"/>
              </w:rPr>
              <w:t xml:space="preserve">A </w:t>
            </w:r>
          </w:p>
        </w:tc>
        <w:tc>
          <w:tcPr>
            <w:tcW w:w="2000" w:type="dxa"/>
          </w:tcPr>
          <w:p w:rsidRPr="006E7ABE" w:rsidR="000F6BCA" w:rsidP="002B33D0" w:rsidRDefault="000F6BCA" w14:paraId="7B9857ED" w14:textId="7D0BE61A">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E7ABE">
              <w:rPr>
                <w:rFonts w:cstheme="minorHAnsi"/>
              </w:rPr>
              <w:t>93-100</w:t>
            </w:r>
          </w:p>
        </w:tc>
      </w:tr>
      <w:tr w:rsidRPr="006E7ABE" w:rsidR="00DB64D3" w:rsidTr="00544637" w14:paraId="571841E2" w14:textId="77777777">
        <w:trPr>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0F6BCA" w:rsidP="002B33D0" w:rsidRDefault="000F6BCA" w14:paraId="65BB95F3" w14:textId="104ADBF8">
            <w:pPr>
              <w:jc w:val="both"/>
              <w:rPr>
                <w:rFonts w:cstheme="minorHAnsi"/>
              </w:rPr>
            </w:pPr>
            <w:r w:rsidRPr="006E7ABE">
              <w:rPr>
                <w:rFonts w:cstheme="minorHAnsi"/>
              </w:rPr>
              <w:t>A-</w:t>
            </w:r>
          </w:p>
        </w:tc>
        <w:tc>
          <w:tcPr>
            <w:tcW w:w="2000" w:type="dxa"/>
          </w:tcPr>
          <w:p w:rsidRPr="006E7ABE" w:rsidR="000F6BCA" w:rsidP="002B33D0" w:rsidRDefault="000F6BCA" w14:paraId="68747779" w14:textId="0F3B9D3D">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E7ABE">
              <w:rPr>
                <w:rFonts w:cstheme="minorHAnsi"/>
              </w:rPr>
              <w:t>90-92</w:t>
            </w:r>
          </w:p>
        </w:tc>
      </w:tr>
      <w:tr w:rsidRPr="006E7ABE" w:rsidR="00DB64D3" w:rsidTr="00544637" w14:paraId="2CCB2E05"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0F6BCA" w:rsidP="002B33D0" w:rsidRDefault="003C192D" w14:paraId="16B80B99" w14:textId="0ACD88CB">
            <w:pPr>
              <w:jc w:val="both"/>
              <w:rPr>
                <w:rFonts w:cstheme="minorHAnsi"/>
              </w:rPr>
            </w:pPr>
            <w:r w:rsidRPr="006E7ABE">
              <w:rPr>
                <w:rFonts w:cstheme="minorHAnsi"/>
              </w:rPr>
              <w:t>B+</w:t>
            </w:r>
          </w:p>
        </w:tc>
        <w:tc>
          <w:tcPr>
            <w:tcW w:w="2000" w:type="dxa"/>
          </w:tcPr>
          <w:p w:rsidRPr="006E7ABE" w:rsidR="000F6BCA" w:rsidP="002B33D0" w:rsidRDefault="003C192D" w14:paraId="2DA1A1DC" w14:textId="0A057A9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E7ABE">
              <w:rPr>
                <w:rFonts w:cstheme="minorHAnsi"/>
              </w:rPr>
              <w:t>87-89</w:t>
            </w:r>
          </w:p>
        </w:tc>
      </w:tr>
      <w:tr w:rsidRPr="006E7ABE" w:rsidR="00DB64D3" w:rsidTr="00544637" w14:paraId="1867BD5E" w14:textId="77777777">
        <w:trPr>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0F6BCA" w:rsidP="002B33D0" w:rsidRDefault="0016198E" w14:paraId="792234CC" w14:textId="036B17AF">
            <w:pPr>
              <w:jc w:val="both"/>
              <w:rPr>
                <w:rFonts w:cstheme="minorHAnsi"/>
              </w:rPr>
            </w:pPr>
            <w:r w:rsidRPr="006E7ABE">
              <w:rPr>
                <w:rFonts w:cstheme="minorHAnsi"/>
              </w:rPr>
              <w:t>B</w:t>
            </w:r>
          </w:p>
        </w:tc>
        <w:tc>
          <w:tcPr>
            <w:tcW w:w="2000" w:type="dxa"/>
          </w:tcPr>
          <w:p w:rsidRPr="006E7ABE" w:rsidR="000F6BCA" w:rsidP="002B33D0" w:rsidRDefault="002768EC" w14:paraId="30506CB9" w14:textId="6AFDA31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E7ABE">
              <w:rPr>
                <w:rFonts w:cstheme="minorHAnsi"/>
              </w:rPr>
              <w:t>83-86</w:t>
            </w:r>
          </w:p>
        </w:tc>
      </w:tr>
      <w:tr w:rsidRPr="006E7ABE" w:rsidR="00DB64D3" w:rsidTr="00544637" w14:paraId="3965C532"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0F6BCA" w:rsidP="002B33D0" w:rsidRDefault="0016198E" w14:paraId="167FB6FC" w14:textId="6AA306CC">
            <w:pPr>
              <w:jc w:val="both"/>
              <w:rPr>
                <w:rFonts w:cstheme="minorHAnsi"/>
              </w:rPr>
            </w:pPr>
            <w:r w:rsidRPr="006E7ABE">
              <w:rPr>
                <w:rFonts w:cstheme="minorHAnsi"/>
              </w:rPr>
              <w:t>B-</w:t>
            </w:r>
          </w:p>
        </w:tc>
        <w:tc>
          <w:tcPr>
            <w:tcW w:w="2000" w:type="dxa"/>
          </w:tcPr>
          <w:p w:rsidRPr="006E7ABE" w:rsidR="000F6BCA" w:rsidP="002B33D0" w:rsidRDefault="002768EC" w14:paraId="3C9BA06A" w14:textId="1F665C29">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E7ABE">
              <w:rPr>
                <w:rFonts w:cstheme="minorHAnsi"/>
              </w:rPr>
              <w:t>80-82</w:t>
            </w:r>
          </w:p>
        </w:tc>
      </w:tr>
    </w:tbl>
    <w:p w:rsidR="00544637" w:rsidP="002B33D0" w:rsidRDefault="00544637" w14:paraId="27A59DB6" w14:textId="49BC2EA6">
      <w:pPr>
        <w:spacing w:after="0" w:line="276" w:lineRule="auto"/>
        <w:jc w:val="both"/>
        <w:rPr>
          <w:color w:val="000000" w:themeColor="text1"/>
        </w:rPr>
      </w:pPr>
    </w:p>
    <w:p w:rsidR="00544637" w:rsidP="002B33D0" w:rsidRDefault="00544637" w14:paraId="535677EF" w14:textId="3743FFAA">
      <w:pPr>
        <w:spacing w:after="0" w:line="276" w:lineRule="auto"/>
        <w:jc w:val="both"/>
        <w:rPr>
          <w:color w:val="000000" w:themeColor="text1"/>
        </w:rPr>
      </w:pPr>
    </w:p>
    <w:p w:rsidR="00544637" w:rsidP="002B33D0" w:rsidRDefault="00544637" w14:paraId="46B3EF8E" w14:textId="77777777">
      <w:pPr>
        <w:spacing w:after="0" w:line="276" w:lineRule="auto"/>
        <w:jc w:val="both"/>
        <w:rPr>
          <w:color w:val="000000" w:themeColor="text1"/>
        </w:rPr>
      </w:pPr>
    </w:p>
    <w:tbl>
      <w:tblPr>
        <w:tblStyle w:val="PlainTable3"/>
        <w:tblW w:w="0" w:type="auto"/>
        <w:tblLook w:val="04A0" w:firstRow="1" w:lastRow="0" w:firstColumn="1" w:lastColumn="0" w:noHBand="0" w:noVBand="1"/>
      </w:tblPr>
      <w:tblGrid>
        <w:gridCol w:w="1877"/>
        <w:gridCol w:w="2000"/>
      </w:tblGrid>
      <w:tr w:rsidRPr="00544637" w:rsidR="00544637" w:rsidTr="00D62A27" w14:paraId="79FF587D" w14:textId="77777777">
        <w:trPr>
          <w:cnfStyle w:val="100000000000" w:firstRow="1" w:lastRow="0" w:firstColumn="0" w:lastColumn="0" w:oddVBand="0" w:evenVBand="0" w:oddHBand="0" w:evenHBand="0" w:firstRowFirstColumn="0" w:firstRowLastColumn="0" w:lastRowFirstColumn="0" w:lastRowLastColumn="0"/>
          <w:trHeight w:val="423"/>
        </w:trPr>
        <w:tc>
          <w:tcPr>
            <w:cnfStyle w:val="001000000100" w:firstRow="0" w:lastRow="0" w:firstColumn="1" w:lastColumn="0" w:oddVBand="0" w:evenVBand="0" w:oddHBand="0" w:evenHBand="0" w:firstRowFirstColumn="1" w:firstRowLastColumn="0" w:lastRowFirstColumn="0" w:lastRowLastColumn="0"/>
            <w:tcW w:w="1877" w:type="dxa"/>
          </w:tcPr>
          <w:p w:rsidRPr="006E7ABE" w:rsidR="00544637" w:rsidP="00D62A27" w:rsidRDefault="00544637" w14:paraId="1309C291" w14:textId="77777777">
            <w:pPr>
              <w:jc w:val="both"/>
              <w:rPr>
                <w:rFonts w:cstheme="minorHAnsi"/>
              </w:rPr>
            </w:pPr>
            <w:r w:rsidRPr="006E7ABE">
              <w:rPr>
                <w:rFonts w:cstheme="minorHAnsi"/>
              </w:rPr>
              <w:t>Letter Grade</w:t>
            </w:r>
          </w:p>
        </w:tc>
        <w:tc>
          <w:tcPr>
            <w:tcW w:w="2000" w:type="dxa"/>
          </w:tcPr>
          <w:p w:rsidRPr="00544637" w:rsidR="00544637" w:rsidP="00D62A27" w:rsidRDefault="00544637" w14:paraId="7879F6D6" w14:textId="77777777">
            <w:pPr>
              <w:jc w:val="both"/>
              <w:cnfStyle w:val="100000000000" w:firstRow="1" w:lastRow="0" w:firstColumn="0" w:lastColumn="0" w:oddVBand="0" w:evenVBand="0" w:oddHBand="0" w:evenHBand="0" w:firstRowFirstColumn="0" w:firstRowLastColumn="0" w:lastRowFirstColumn="0" w:lastRowLastColumn="0"/>
              <w:rPr>
                <w:rFonts w:cstheme="minorHAnsi"/>
              </w:rPr>
            </w:pPr>
            <w:r w:rsidRPr="00544637">
              <w:rPr>
                <w:rFonts w:cstheme="minorHAnsi"/>
              </w:rPr>
              <w:t>PERCENT SCORE</w:t>
            </w:r>
          </w:p>
        </w:tc>
      </w:tr>
      <w:tr w:rsidRPr="006E7ABE" w:rsidR="00544637" w:rsidTr="00D62A27" w14:paraId="38571F83"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544637" w:rsidP="00D62A27" w:rsidRDefault="00544637" w14:paraId="53F2B137" w14:textId="77777777">
            <w:pPr>
              <w:jc w:val="both"/>
              <w:rPr>
                <w:rFonts w:cstheme="minorHAnsi"/>
              </w:rPr>
            </w:pPr>
            <w:r w:rsidRPr="006E7ABE">
              <w:rPr>
                <w:rFonts w:cstheme="minorHAnsi"/>
              </w:rPr>
              <w:t>C+</w:t>
            </w:r>
          </w:p>
        </w:tc>
        <w:tc>
          <w:tcPr>
            <w:tcW w:w="2000" w:type="dxa"/>
          </w:tcPr>
          <w:p w:rsidRPr="006E7ABE" w:rsidR="00544637" w:rsidP="00D62A27" w:rsidRDefault="00544637" w14:paraId="208563EC" w14:textId="77777777">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E7ABE">
              <w:rPr>
                <w:rFonts w:cstheme="minorHAnsi"/>
              </w:rPr>
              <w:t>77-79</w:t>
            </w:r>
          </w:p>
        </w:tc>
      </w:tr>
      <w:tr w:rsidRPr="006E7ABE" w:rsidR="00544637" w:rsidTr="00D62A27" w14:paraId="3C8203B8" w14:textId="77777777">
        <w:trPr>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544637" w:rsidP="00D62A27" w:rsidRDefault="00544637" w14:paraId="0160C913" w14:textId="77777777">
            <w:pPr>
              <w:jc w:val="both"/>
              <w:rPr>
                <w:rFonts w:cstheme="minorHAnsi"/>
              </w:rPr>
            </w:pPr>
            <w:r w:rsidRPr="006E7ABE">
              <w:rPr>
                <w:rFonts w:cstheme="minorHAnsi"/>
              </w:rPr>
              <w:t>C</w:t>
            </w:r>
          </w:p>
        </w:tc>
        <w:tc>
          <w:tcPr>
            <w:tcW w:w="2000" w:type="dxa"/>
          </w:tcPr>
          <w:p w:rsidRPr="006E7ABE" w:rsidR="00544637" w:rsidP="00D62A27" w:rsidRDefault="00544637" w14:paraId="790E8144" w14:textId="777777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E7ABE">
              <w:rPr>
                <w:rFonts w:cstheme="minorHAnsi"/>
              </w:rPr>
              <w:t>73-76</w:t>
            </w:r>
          </w:p>
        </w:tc>
      </w:tr>
      <w:tr w:rsidRPr="006E7ABE" w:rsidR="00544637" w:rsidTr="00D62A27" w14:paraId="79E4429B"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544637" w:rsidP="00D62A27" w:rsidRDefault="00544637" w14:paraId="62D56C27" w14:textId="77777777">
            <w:pPr>
              <w:jc w:val="both"/>
              <w:rPr>
                <w:rFonts w:cstheme="minorHAnsi"/>
              </w:rPr>
            </w:pPr>
            <w:r w:rsidRPr="006E7ABE">
              <w:rPr>
                <w:rFonts w:cstheme="minorHAnsi"/>
              </w:rPr>
              <w:t>C-</w:t>
            </w:r>
          </w:p>
        </w:tc>
        <w:tc>
          <w:tcPr>
            <w:tcW w:w="2000" w:type="dxa"/>
          </w:tcPr>
          <w:p w:rsidRPr="006E7ABE" w:rsidR="00544637" w:rsidP="00D62A27" w:rsidRDefault="00544637" w14:paraId="30A30ADB" w14:textId="77777777">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E7ABE">
              <w:rPr>
                <w:rFonts w:cstheme="minorHAnsi"/>
              </w:rPr>
              <w:t>70-72</w:t>
            </w:r>
          </w:p>
        </w:tc>
      </w:tr>
      <w:tr w:rsidRPr="006E7ABE" w:rsidR="00544637" w:rsidTr="00D62A27" w14:paraId="4C451123" w14:textId="77777777">
        <w:trPr>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544637" w:rsidP="00D62A27" w:rsidRDefault="00544637" w14:paraId="44DC2659" w14:textId="77777777">
            <w:pPr>
              <w:jc w:val="both"/>
              <w:rPr>
                <w:rFonts w:cstheme="minorHAnsi"/>
              </w:rPr>
            </w:pPr>
            <w:r w:rsidRPr="006E7ABE">
              <w:rPr>
                <w:rFonts w:cstheme="minorHAnsi"/>
              </w:rPr>
              <w:t>D+</w:t>
            </w:r>
          </w:p>
        </w:tc>
        <w:tc>
          <w:tcPr>
            <w:tcW w:w="2000" w:type="dxa"/>
          </w:tcPr>
          <w:p w:rsidRPr="006E7ABE" w:rsidR="00544637" w:rsidP="00D62A27" w:rsidRDefault="00544637" w14:paraId="4CB80FDB" w14:textId="777777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E7ABE">
              <w:rPr>
                <w:rFonts w:cstheme="minorHAnsi"/>
              </w:rPr>
              <w:t>67-69</w:t>
            </w:r>
          </w:p>
        </w:tc>
      </w:tr>
      <w:tr w:rsidRPr="006E7ABE" w:rsidR="00544637" w:rsidTr="00D62A27" w14:paraId="61950FB3"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544637" w:rsidP="00D62A27" w:rsidRDefault="00544637" w14:paraId="10AF379F" w14:textId="77777777">
            <w:pPr>
              <w:jc w:val="both"/>
              <w:rPr>
                <w:rFonts w:cstheme="minorHAnsi"/>
              </w:rPr>
            </w:pPr>
            <w:r w:rsidRPr="006E7ABE">
              <w:rPr>
                <w:rFonts w:cstheme="minorHAnsi"/>
              </w:rPr>
              <w:t>D</w:t>
            </w:r>
          </w:p>
        </w:tc>
        <w:tc>
          <w:tcPr>
            <w:tcW w:w="2000" w:type="dxa"/>
          </w:tcPr>
          <w:p w:rsidRPr="006E7ABE" w:rsidR="00544637" w:rsidP="00D62A27" w:rsidRDefault="00544637" w14:paraId="2CF58250" w14:textId="77777777">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E7ABE">
              <w:rPr>
                <w:rFonts w:cstheme="minorHAnsi"/>
              </w:rPr>
              <w:t>63-66</w:t>
            </w:r>
          </w:p>
        </w:tc>
      </w:tr>
      <w:tr w:rsidRPr="006E7ABE" w:rsidR="00544637" w:rsidTr="00D62A27" w14:paraId="40EB04DE" w14:textId="77777777">
        <w:trPr>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544637" w:rsidP="00D62A27" w:rsidRDefault="00544637" w14:paraId="2E8841A9" w14:textId="77777777">
            <w:pPr>
              <w:jc w:val="both"/>
              <w:rPr>
                <w:rFonts w:cstheme="minorHAnsi"/>
              </w:rPr>
            </w:pPr>
            <w:r w:rsidRPr="006E7ABE">
              <w:rPr>
                <w:rFonts w:cstheme="minorHAnsi"/>
              </w:rPr>
              <w:t>D-</w:t>
            </w:r>
          </w:p>
        </w:tc>
        <w:tc>
          <w:tcPr>
            <w:tcW w:w="2000" w:type="dxa"/>
          </w:tcPr>
          <w:p w:rsidRPr="006E7ABE" w:rsidR="00544637" w:rsidP="00D62A27" w:rsidRDefault="00544637" w14:paraId="3C4BBEFF" w14:textId="7777777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E7ABE">
              <w:rPr>
                <w:rFonts w:cstheme="minorHAnsi"/>
              </w:rPr>
              <w:t>60-62</w:t>
            </w:r>
          </w:p>
        </w:tc>
      </w:tr>
      <w:tr w:rsidRPr="006E7ABE" w:rsidR="00544637" w:rsidTr="00D62A27" w14:paraId="7BD45C54"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77" w:type="dxa"/>
          </w:tcPr>
          <w:p w:rsidRPr="006E7ABE" w:rsidR="00544637" w:rsidP="00D62A27" w:rsidRDefault="00544637" w14:paraId="13269663" w14:textId="77777777">
            <w:pPr>
              <w:jc w:val="both"/>
              <w:rPr>
                <w:rFonts w:cstheme="minorHAnsi"/>
              </w:rPr>
            </w:pPr>
            <w:r w:rsidRPr="006E7ABE">
              <w:rPr>
                <w:rFonts w:cstheme="minorHAnsi"/>
              </w:rPr>
              <w:t>F</w:t>
            </w:r>
          </w:p>
        </w:tc>
        <w:tc>
          <w:tcPr>
            <w:tcW w:w="2000" w:type="dxa"/>
          </w:tcPr>
          <w:p w:rsidRPr="006E7ABE" w:rsidR="00544637" w:rsidP="00D62A27" w:rsidRDefault="00544637" w14:paraId="4A64105B" w14:textId="77777777">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E7ABE">
              <w:rPr>
                <w:rFonts w:cstheme="minorHAnsi"/>
              </w:rPr>
              <w:t>0-59</w:t>
            </w:r>
          </w:p>
        </w:tc>
      </w:tr>
    </w:tbl>
    <w:p w:rsidR="00544637" w:rsidP="002B33D0" w:rsidRDefault="00544637" w14:paraId="715989D6" w14:textId="77777777">
      <w:pPr>
        <w:spacing w:after="0" w:line="276" w:lineRule="auto"/>
        <w:jc w:val="both"/>
        <w:rPr>
          <w:color w:val="000000" w:themeColor="text1"/>
        </w:rPr>
      </w:pPr>
    </w:p>
    <w:p w:rsidR="00544637" w:rsidP="002B33D0" w:rsidRDefault="00544637" w14:paraId="72D753F1" w14:textId="77777777">
      <w:pPr>
        <w:spacing w:after="0" w:line="276" w:lineRule="auto"/>
        <w:jc w:val="both"/>
        <w:rPr>
          <w:color w:val="000000" w:themeColor="text1"/>
        </w:rPr>
        <w:sectPr w:rsidR="00544637" w:rsidSect="00544637">
          <w:type w:val="continuous"/>
          <w:pgSz w:w="12240" w:h="15840" w:orient="portrait"/>
          <w:pgMar w:top="1440" w:right="1440" w:bottom="1080" w:left="1440" w:header="720" w:footer="720" w:gutter="0"/>
          <w:pgBorders>
            <w:bottom w:val="single" w:color="auto" w:sz="4" w:space="1"/>
          </w:pgBorders>
          <w:cols w:space="720" w:num="2"/>
          <w:titlePg/>
          <w:docGrid w:linePitch="360"/>
        </w:sectPr>
      </w:pPr>
    </w:p>
    <w:p w:rsidR="00C03ACE" w:rsidP="00544637" w:rsidRDefault="00C03ACE" w14:paraId="4EDCCCA3" w14:textId="7FF9E968">
      <w:r w:rsidRPr="00B6728D">
        <w:t xml:space="preserve">At the graduate level for </w:t>
      </w:r>
      <w:r>
        <w:t>Regulatory Affairs</w:t>
      </w:r>
      <w:r w:rsidRPr="00B6728D">
        <w:t xml:space="preserve"> program</w:t>
      </w:r>
      <w:r>
        <w:t>s</w:t>
      </w:r>
      <w:r w:rsidRPr="00B6728D">
        <w:t xml:space="preserve">, </w:t>
      </w:r>
      <w:r>
        <w:t>t</w:t>
      </w:r>
      <w:r w:rsidRPr="00B6728D">
        <w:t xml:space="preserve">he minimum standard for satisfactory work in each course is a B-. </w:t>
      </w:r>
    </w:p>
    <w:p w:rsidR="00C03ACE" w:rsidP="002B33D0" w:rsidRDefault="00C03ACE" w14:paraId="0AB95668" w14:textId="77777777">
      <w:pPr>
        <w:pStyle w:val="Heading4"/>
        <w:jc w:val="both"/>
        <w:rPr>
          <w:rFonts w:eastAsiaTheme="minorEastAsia"/>
        </w:rPr>
      </w:pPr>
      <w:r>
        <w:rPr>
          <w:rFonts w:eastAsiaTheme="minorEastAsia"/>
        </w:rPr>
        <w:t>Incompletes</w:t>
      </w:r>
    </w:p>
    <w:p w:rsidRPr="00B6728D" w:rsidR="00C03ACE" w:rsidP="002B33D0" w:rsidRDefault="00C03ACE" w14:paraId="03347A86" w14:textId="3A5DA4FF">
      <w:pPr>
        <w:spacing w:after="0" w:line="276" w:lineRule="auto"/>
        <w:jc w:val="both"/>
        <w:rPr>
          <w:color w:val="000000" w:themeColor="text1"/>
        </w:rPr>
      </w:pPr>
      <w:r w:rsidRPr="00B6728D">
        <w:rPr>
          <w:color w:val="000000" w:themeColor="text1"/>
        </w:rPr>
        <w:t xml:space="preserve">The mark of I is used to designate “incomplete”. A student who fails to complete a course and does not withdraw or change their status to auditor within the prescribed period shall receive at the instructor’s discretion either a grade of I (incomplete) or F (failure). </w:t>
      </w:r>
      <w:r>
        <w:rPr>
          <w:color w:val="000000" w:themeColor="text1"/>
        </w:rPr>
        <w:t xml:space="preserve">When </w:t>
      </w:r>
      <w:r w:rsidR="00590E86">
        <w:rPr>
          <w:color w:val="000000" w:themeColor="text1"/>
        </w:rPr>
        <w:t>assigning</w:t>
      </w:r>
      <w:r>
        <w:rPr>
          <w:color w:val="000000" w:themeColor="text1"/>
        </w:rPr>
        <w:t xml:space="preserve"> an incomplete, the</w:t>
      </w:r>
      <w:r w:rsidRPr="00B6728D">
        <w:rPr>
          <w:color w:val="000000" w:themeColor="text1"/>
        </w:rPr>
        <w:t xml:space="preserve"> instructor may permit an extension of time up to one year for the completion of the course. </w:t>
      </w:r>
      <w:r w:rsidR="00590E86">
        <w:rPr>
          <w:color w:val="000000" w:themeColor="text1"/>
        </w:rPr>
        <w:t>Any</w:t>
      </w:r>
      <w:r w:rsidRPr="00B6728D">
        <w:rPr>
          <w:color w:val="000000" w:themeColor="text1"/>
        </w:rPr>
        <w:t xml:space="preserve"> course which is still incomplete after one calendar year from its official ending must remain as “incomplete” on the student’s record and shall not be credited toward a degree. If a student has 2 </w:t>
      </w:r>
      <w:r w:rsidR="00590E86">
        <w:rPr>
          <w:color w:val="000000" w:themeColor="text1"/>
        </w:rPr>
        <w:t xml:space="preserve">or more </w:t>
      </w:r>
      <w:r w:rsidRPr="00B6728D">
        <w:rPr>
          <w:color w:val="000000" w:themeColor="text1"/>
        </w:rPr>
        <w:t xml:space="preserve">incompletes on their academic </w:t>
      </w:r>
      <w:r w:rsidRPr="00B6728D">
        <w:rPr>
          <w:color w:val="000000" w:themeColor="text1"/>
        </w:rPr>
        <w:t>transcript, the student is ineligible to register for future courses and must meet with program leadership to develop a plan for how the incompletes will be resolved.</w:t>
      </w:r>
    </w:p>
    <w:p w:rsidRPr="006E7ABE" w:rsidR="00CC7C22" w:rsidP="002B33D0" w:rsidRDefault="00CC7C22" w14:paraId="4BF72CB8" w14:textId="77777777">
      <w:pPr>
        <w:spacing w:after="0" w:line="240" w:lineRule="auto"/>
        <w:jc w:val="both"/>
        <w:rPr>
          <w:rFonts w:cstheme="minorHAnsi"/>
        </w:rPr>
      </w:pPr>
    </w:p>
    <w:p w:rsidRPr="00CB61AA" w:rsidR="00F16E33" w:rsidP="002B33D0" w:rsidRDefault="00F46FA6" w14:paraId="7E1A8E28" w14:textId="1DFBE50D">
      <w:pPr>
        <w:pStyle w:val="Heading2"/>
        <w:jc w:val="both"/>
        <w:rPr>
          <w:b/>
        </w:rPr>
      </w:pPr>
      <w:bookmarkStart w:name="_Toc489272969" w:id="60"/>
      <w:bookmarkStart w:name="_Toc150935050" w:id="61"/>
      <w:r w:rsidRPr="00CB61AA">
        <w:t>Academic Standing</w:t>
      </w:r>
      <w:bookmarkEnd w:id="60"/>
      <w:bookmarkEnd w:id="61"/>
    </w:p>
    <w:p w:rsidRPr="00B6728D" w:rsidR="00C03ACE" w:rsidP="002B33D0" w:rsidRDefault="00C03ACE" w14:paraId="06DFE073" w14:textId="358F927E">
      <w:pPr>
        <w:spacing w:after="0" w:line="276" w:lineRule="auto"/>
        <w:jc w:val="both"/>
        <w:rPr>
          <w:color w:val="000000" w:themeColor="text1"/>
        </w:rPr>
      </w:pPr>
      <w:bookmarkStart w:name="_Toc489272970" w:id="62"/>
      <w:r w:rsidRPr="00B6728D">
        <w:rPr>
          <w:color w:val="000000" w:themeColor="text1"/>
        </w:rPr>
        <w:t xml:space="preserve">The </w:t>
      </w:r>
      <w:r>
        <w:rPr>
          <w:color w:val="000000" w:themeColor="text1"/>
        </w:rPr>
        <w:t>Regulatory Affairs</w:t>
      </w:r>
      <w:r w:rsidRPr="00B6728D">
        <w:rPr>
          <w:color w:val="000000" w:themeColor="text1"/>
        </w:rPr>
        <w:t xml:space="preserve"> degree program</w:t>
      </w:r>
      <w:r>
        <w:rPr>
          <w:color w:val="000000" w:themeColor="text1"/>
        </w:rPr>
        <w:t>s</w:t>
      </w:r>
      <w:r w:rsidRPr="00B6728D">
        <w:rPr>
          <w:color w:val="000000" w:themeColor="text1"/>
        </w:rPr>
        <w:t xml:space="preserve"> ha</w:t>
      </w:r>
      <w:r>
        <w:rPr>
          <w:color w:val="000000" w:themeColor="text1"/>
        </w:rPr>
        <w:t xml:space="preserve">ve </w:t>
      </w:r>
      <w:r w:rsidRPr="00B6728D">
        <w:rPr>
          <w:color w:val="000000" w:themeColor="text1"/>
        </w:rPr>
        <w:t xml:space="preserve">specific academic standards that are expected of all students. </w:t>
      </w:r>
      <w:r w:rsidRPr="00B6728D">
        <w:rPr>
          <w:b/>
          <w:bCs/>
          <w:color w:val="000000" w:themeColor="text1"/>
        </w:rPr>
        <w:t>If you fail to obtain a B- or better for a required course, you will be placed on academic probation.</w:t>
      </w:r>
      <w:r w:rsidRPr="00B6728D">
        <w:rPr>
          <w:color w:val="000000" w:themeColor="text1"/>
        </w:rPr>
        <w:t xml:space="preserve"> You may continue to enroll in other courses while on probation with the permission of the Program Director and input from the course director, as needed. </w:t>
      </w:r>
    </w:p>
    <w:p w:rsidRPr="00B6728D" w:rsidR="00C03ACE" w:rsidP="002B33D0" w:rsidRDefault="00C03ACE" w14:paraId="35C234D6" w14:textId="7EB68816">
      <w:pPr>
        <w:jc w:val="both"/>
      </w:pPr>
      <w:r w:rsidRPr="00B6728D">
        <w:t xml:space="preserve">You must make arrangements with the course director to remediate any grades lower than a B-, and these arrangements must be approved by the Program Director with input from the Program Curriculum Committee as needed. </w:t>
      </w:r>
    </w:p>
    <w:p w:rsidRPr="00B6728D" w:rsidR="00C03ACE" w:rsidP="002B33D0" w:rsidRDefault="00C03ACE" w14:paraId="7671C889" w14:textId="338BBC83">
      <w:pPr>
        <w:jc w:val="both"/>
      </w:pPr>
      <w:r>
        <w:t>Examples of</w:t>
      </w:r>
      <w:r w:rsidRPr="00B6728D">
        <w:t xml:space="preserve"> remediation include: </w:t>
      </w:r>
    </w:p>
    <w:p w:rsidRPr="00B6728D" w:rsidR="00C03ACE" w:rsidP="002B33D0" w:rsidRDefault="00C03ACE" w14:paraId="062724F6" w14:textId="77777777">
      <w:pPr>
        <w:pStyle w:val="ListParagraph"/>
        <w:numPr>
          <w:ilvl w:val="0"/>
          <w:numId w:val="28"/>
        </w:numPr>
        <w:jc w:val="both"/>
      </w:pPr>
      <w:r w:rsidRPr="00B6728D">
        <w:t xml:space="preserve">retake an end of course exam, </w:t>
      </w:r>
    </w:p>
    <w:p w:rsidRPr="00B6728D" w:rsidR="00C03ACE" w:rsidP="002B33D0" w:rsidRDefault="00C03ACE" w14:paraId="26C1A824" w14:textId="77777777">
      <w:pPr>
        <w:pStyle w:val="ListParagraph"/>
        <w:numPr>
          <w:ilvl w:val="0"/>
          <w:numId w:val="28"/>
        </w:numPr>
        <w:jc w:val="both"/>
      </w:pPr>
      <w:r w:rsidRPr="00B6728D">
        <w:t xml:space="preserve">submit a written assignment as designed by the course instructor, </w:t>
      </w:r>
    </w:p>
    <w:p w:rsidRPr="00B6728D" w:rsidR="00C03ACE" w:rsidP="002B33D0" w:rsidRDefault="00C03ACE" w14:paraId="6E5C3E73" w14:textId="77777777">
      <w:pPr>
        <w:pStyle w:val="ListParagraph"/>
        <w:numPr>
          <w:ilvl w:val="0"/>
          <w:numId w:val="28"/>
        </w:numPr>
        <w:jc w:val="both"/>
      </w:pPr>
      <w:r w:rsidRPr="00B6728D">
        <w:t>other work as specified by the course director, or</w:t>
      </w:r>
    </w:p>
    <w:p w:rsidRPr="00B6728D" w:rsidR="00C03ACE" w:rsidP="002B33D0" w:rsidRDefault="00C03ACE" w14:paraId="6FE3FCD0" w14:textId="48945CBD">
      <w:pPr>
        <w:pStyle w:val="ListParagraph"/>
        <w:numPr>
          <w:ilvl w:val="0"/>
          <w:numId w:val="28"/>
        </w:numPr>
        <w:jc w:val="both"/>
      </w:pPr>
      <w:r w:rsidRPr="00B6728D">
        <w:t xml:space="preserve">take </w:t>
      </w:r>
      <w:r>
        <w:t xml:space="preserve">the same course again or take </w:t>
      </w:r>
      <w:r w:rsidRPr="00B6728D">
        <w:t>another course.</w:t>
      </w:r>
    </w:p>
    <w:p w:rsidRPr="00B6728D" w:rsidR="00C03ACE" w:rsidP="002B33D0" w:rsidRDefault="00C03ACE" w14:paraId="365A1AC0" w14:textId="60F8601A">
      <w:pPr>
        <w:jc w:val="both"/>
      </w:pPr>
      <w:r w:rsidRPr="00B6728D">
        <w:t xml:space="preserve">This will be at the discretion of the </w:t>
      </w:r>
      <w:r w:rsidR="001627F5">
        <w:t>course director</w:t>
      </w:r>
      <w:r w:rsidRPr="00B6728D">
        <w:t xml:space="preserve"> for that course. </w:t>
      </w:r>
    </w:p>
    <w:p w:rsidRPr="00B6728D" w:rsidR="00C03ACE" w:rsidP="002B33D0" w:rsidRDefault="00C03ACE" w14:paraId="3B03EB1C" w14:textId="130C3366">
      <w:pPr>
        <w:jc w:val="both"/>
      </w:pPr>
      <w:r w:rsidRPr="00B6728D">
        <w:t xml:space="preserve">The grade as entered into the student record system will not be changed and will continue to impact your overall GPA. </w:t>
      </w:r>
    </w:p>
    <w:p w:rsidR="00C1618B" w:rsidP="002B33D0" w:rsidRDefault="00C03ACE" w14:paraId="7852F19E" w14:textId="18A6344E">
      <w:pPr>
        <w:jc w:val="both"/>
      </w:pPr>
      <w:r w:rsidRPr="00B6728D">
        <w:t>Additional remediation may be required based on the judgment of the Program Director, the Program Curriculum Committee, and/or the course directors. A student who is or has previously been on probation and who receives an unacceptable grade for an additional course may be reviewed by the Program Director and the Program Curriculum Committee. The committee is authorized to dismiss the student or allow the student to remain in the program on a probationary status.</w:t>
      </w:r>
    </w:p>
    <w:p w:rsidRPr="00CB61AA" w:rsidR="00B35A2F" w:rsidP="002B33D0" w:rsidRDefault="00B35A2F" w14:paraId="16E21D02" w14:textId="77777777">
      <w:pPr>
        <w:pStyle w:val="Heading2"/>
        <w:jc w:val="both"/>
        <w:rPr>
          <w:b/>
        </w:rPr>
      </w:pPr>
      <w:bookmarkStart w:name="_Toc489272978" w:id="63"/>
      <w:bookmarkStart w:name="_Toc150935051" w:id="64"/>
      <w:r w:rsidRPr="00CB61AA">
        <w:t>Code of Academic Integrity</w:t>
      </w:r>
      <w:bookmarkEnd w:id="63"/>
      <w:bookmarkEnd w:id="64"/>
    </w:p>
    <w:p w:rsidRPr="00C03ACE" w:rsidR="00B35A2F" w:rsidP="002B33D0" w:rsidRDefault="00B35A2F" w14:paraId="7B7F8753" w14:textId="77777777">
      <w:pPr>
        <w:jc w:val="both"/>
      </w:pPr>
      <w:r w:rsidRPr="00C03ACE">
        <w:t xml:space="preserve">The fundamental value of our academic community is intellectual honesty; accordingly, our academic community relies upon the integrity of every member.  Students are responsible not only for adhering to the highest standards of truth and honesty but also for upholding the principles and spirit of the Academic Code. Violations of the Code include but are not limited to plagiarism, cheating, and fabrication, among others. </w:t>
      </w:r>
    </w:p>
    <w:p w:rsidRPr="00C03ACE" w:rsidR="00B35A2F" w:rsidP="002B33D0" w:rsidRDefault="00B35A2F" w14:paraId="667784CB" w14:textId="77777777">
      <w:pPr>
        <w:jc w:val="both"/>
      </w:pPr>
      <w:r w:rsidRPr="00C03ACE">
        <w:t xml:space="preserve">If you have questions regarding what is considered a violation of academic integrity, please review The </w:t>
      </w:r>
      <w:hyperlink w:history="1" r:id="rId34">
        <w:r w:rsidRPr="00C03ACE">
          <w:rPr>
            <w:rStyle w:val="Hyperlink"/>
            <w:rFonts w:eastAsia="Calibri" w:cs="Calibri"/>
          </w:rPr>
          <w:t>Code of Academic Integrity</w:t>
        </w:r>
      </w:hyperlink>
      <w:r w:rsidRPr="00C03ACE">
        <w:t xml:space="preserve"> in the PennBook.</w:t>
      </w:r>
    </w:p>
    <w:p w:rsidR="00B35A2F" w:rsidP="002B33D0" w:rsidRDefault="00B35A2F" w14:paraId="122E5383" w14:textId="77777777">
      <w:pPr>
        <w:jc w:val="both"/>
      </w:pPr>
      <w:r w:rsidRPr="00C03ACE">
        <w:t>Alleged violations of the Code of Academic Integrity are reviewed by the Program Director and as necessary referred to the Penn Office of Student Conduct. If a student is unsure whether their action(s) constitute a violation of the Code of Academic Integrity, it is that student’s responsibility to consult with the instructor to clarify any ambiguities.</w:t>
      </w:r>
    </w:p>
    <w:p w:rsidRPr="00C03ACE" w:rsidR="00B35A2F" w:rsidP="002B33D0" w:rsidRDefault="00B35A2F" w14:paraId="1646946C" w14:textId="77777777">
      <w:pPr>
        <w:pStyle w:val="Heading3"/>
        <w:jc w:val="both"/>
      </w:pPr>
      <w:bookmarkStart w:name="_Toc150935052" w:id="65"/>
      <w:r w:rsidRPr="00C03ACE">
        <w:t>Use of Generative AI</w:t>
      </w:r>
      <w:bookmarkEnd w:id="65"/>
    </w:p>
    <w:p w:rsidRPr="00C03ACE" w:rsidR="00B35A2F" w:rsidP="002B33D0" w:rsidRDefault="00B35A2F" w14:paraId="3B314BA2" w14:textId="462A2758">
      <w:pPr>
        <w:jc w:val="both"/>
      </w:pPr>
      <w:r w:rsidRPr="00C03ACE">
        <w:t xml:space="preserve">It is plagiarism to submit work produced by a generative artificial intelligence (AI) service as your own without citing the source. Any use of generative AI services must be in alignment with course requirements </w:t>
      </w:r>
      <w:r w:rsidRPr="00C03ACE">
        <w:t xml:space="preserve">and restrictions. Course Directors have full discretion to allow or deny use of </w:t>
      </w:r>
      <w:proofErr w:type="spellStart"/>
      <w:r w:rsidRPr="00C03ACE">
        <w:t>ChatGPT</w:t>
      </w:r>
      <w:proofErr w:type="spellEnd"/>
      <w:r w:rsidRPr="00C03ACE">
        <w:t xml:space="preserve"> or similar AI tools in their courses. Ask the course director for permission before using these tools for course assignments. </w:t>
      </w:r>
    </w:p>
    <w:p w:rsidR="00C1618B" w:rsidP="002B33D0" w:rsidRDefault="00C1618B" w14:paraId="7658190E" w14:textId="77777777">
      <w:pPr>
        <w:pStyle w:val="Heading2"/>
        <w:jc w:val="both"/>
      </w:pPr>
      <w:bookmarkStart w:name="_Toc150935053" w:id="66"/>
      <w:r>
        <w:t>Students with Disabilities</w:t>
      </w:r>
      <w:bookmarkEnd w:id="66"/>
    </w:p>
    <w:p w:rsidRPr="00C03ACE" w:rsidR="00C03ACE" w:rsidP="002B33D0" w:rsidRDefault="00C03ACE" w14:paraId="3CB8EAD6" w14:textId="77777777">
      <w:pPr>
        <w:jc w:val="both"/>
      </w:pPr>
      <w:r w:rsidRPr="00C03ACE">
        <w:t xml:space="preserve">The University of Pennsylvania provides reasonable accommodations to students with disabilities who have self-identified and been approved by the office of Student Disabilities Services (SDS). Please make an appointment to meet with your instructor and the course coordinator as soon as possible to discuss your accommodations and your needs. To request accommodations or ask questions, you can make an appointment by calling SDS at 215-573-9235 or accessing the </w:t>
      </w:r>
      <w:hyperlink r:id="rId35">
        <w:proofErr w:type="spellStart"/>
        <w:r w:rsidRPr="00C03ACE">
          <w:rPr>
            <w:rStyle w:val="Hyperlink"/>
            <w:rFonts w:eastAsia="Calibri" w:cs="Calibri"/>
            <w:b/>
            <w:bCs/>
          </w:rPr>
          <w:t>MyWeingartenCenter</w:t>
        </w:r>
        <w:proofErr w:type="spellEnd"/>
      </w:hyperlink>
      <w:r w:rsidRPr="00C03ACE">
        <w:t xml:space="preserve"> portal. The office is in the Weingarten Learning Resources Center at Hamilton Village, 220 S 40th St Suite 260. All services are confidential.</w:t>
      </w:r>
    </w:p>
    <w:p w:rsidRPr="00C03ACE" w:rsidR="00C03ACE" w:rsidP="002B33D0" w:rsidRDefault="00C03ACE" w14:paraId="1D15DAED" w14:textId="77777777">
      <w:pPr>
        <w:jc w:val="both"/>
      </w:pPr>
      <w:r w:rsidRPr="00C03ACE">
        <w:t xml:space="preserve">Learn more about the </w:t>
      </w:r>
      <w:hyperlink r:id="rId36">
        <w:r w:rsidRPr="00C03ACE">
          <w:rPr>
            <w:rStyle w:val="Hyperlink"/>
            <w:rFonts w:eastAsia="Calibri" w:cs="Calibri"/>
          </w:rPr>
          <w:t>types of services and accommodations offered by Weingarten</w:t>
        </w:r>
      </w:hyperlink>
      <w:r w:rsidRPr="00C03ACE">
        <w:t xml:space="preserve">. </w:t>
      </w:r>
    </w:p>
    <w:p w:rsidR="00C1618B" w:rsidP="002B33D0" w:rsidRDefault="00C1618B" w14:paraId="13E2FEDD" w14:textId="77777777">
      <w:pPr>
        <w:pStyle w:val="Heading2"/>
        <w:jc w:val="both"/>
      </w:pPr>
      <w:bookmarkStart w:name="_Toc150935054" w:id="67"/>
      <w:r>
        <w:t>Religious &amp; Cultural Holidays</w:t>
      </w:r>
      <w:bookmarkEnd w:id="67"/>
    </w:p>
    <w:p w:rsidRPr="00675396" w:rsidR="00675396" w:rsidP="002B33D0" w:rsidRDefault="00675396" w14:paraId="073B4CDF" w14:textId="77777777">
      <w:pPr>
        <w:jc w:val="both"/>
      </w:pPr>
      <w:bookmarkStart w:name="_Toc489272974" w:id="68"/>
      <w:bookmarkEnd w:id="62"/>
      <w:r w:rsidRPr="00675396">
        <w:t xml:space="preserve">Religious and cultural holidays are listed on the </w:t>
      </w:r>
      <w:hyperlink r:id="rId37">
        <w:r w:rsidRPr="00675396">
          <w:rPr>
            <w:rStyle w:val="Hyperlink"/>
            <w:rFonts w:eastAsia="Calibri" w:cs="Calibri"/>
          </w:rPr>
          <w:t>University of Pennsylvania’s Chaplain website</w:t>
        </w:r>
      </w:hyperlink>
      <w:r w:rsidRPr="00675396">
        <w:t xml:space="preserve">. If a student observes any of the listed holidays and they conflict with a class date, please contact program staff with class date with which the holiday coincides. </w:t>
      </w:r>
    </w:p>
    <w:p w:rsidR="00675396" w:rsidP="002B33D0" w:rsidRDefault="00675396" w14:paraId="0900B65F" w14:textId="0D498B79">
      <w:pPr>
        <w:jc w:val="both"/>
      </w:pPr>
      <w:r w:rsidRPr="00675396">
        <w:t>If an assignment is due during a holiday, program staff and faculty will work with the student to determine an alternative due date.</w:t>
      </w:r>
    </w:p>
    <w:p w:rsidR="00B35A2F" w:rsidP="002B33D0" w:rsidRDefault="00B35A2F" w14:paraId="72F1E26F" w14:textId="77777777">
      <w:pPr>
        <w:pStyle w:val="Heading2"/>
        <w:jc w:val="both"/>
        <w:rPr>
          <w:rFonts w:eastAsia="Calibri"/>
        </w:rPr>
      </w:pPr>
      <w:bookmarkStart w:name="_Toc150935055" w:id="69"/>
      <w:r w:rsidRPr="134468BF">
        <w:rPr>
          <w:rFonts w:eastAsia="Calibri"/>
        </w:rPr>
        <w:t>Suspension of Normal Operations Policy</w:t>
      </w:r>
      <w:bookmarkEnd w:id="69"/>
    </w:p>
    <w:p w:rsidR="00B35A2F" w:rsidP="002B33D0" w:rsidRDefault="00B35A2F" w14:paraId="4488A227" w14:textId="77777777">
      <w:pPr>
        <w:jc w:val="both"/>
      </w:pPr>
      <w:r w:rsidRPr="134468BF">
        <w:t xml:space="preserve">In line with the university </w:t>
      </w:r>
      <w:hyperlink w:history="1" w:anchor="of-record-suspension-of-normal-operations" r:id="rId38">
        <w:r w:rsidRPr="00590E86">
          <w:rPr>
            <w:rStyle w:val="Hyperlink"/>
            <w:rFonts w:eastAsia="Calibri" w:cs="Calibri"/>
          </w:rPr>
          <w:t>Suspension of Normal Operations Policy</w:t>
        </w:r>
      </w:hyperlink>
      <w:r w:rsidRPr="134468BF">
        <w:t xml:space="preserve">, when the University of Pennsylvania closes, synchronous classes </w:t>
      </w:r>
      <w:r>
        <w:t>will</w:t>
      </w:r>
      <w:r w:rsidRPr="134468BF">
        <w:t xml:space="preserve"> not be held. Assignments due on days impacted by a “suspension of normal operations” </w:t>
      </w:r>
      <w:r>
        <w:t>will</w:t>
      </w:r>
      <w:r w:rsidRPr="134468BF">
        <w:t xml:space="preserve"> be extended. This reflects the reality that although Regulatory Affairs programs are online, most students, staff, and instructors still reside in the Philadelphia area and would be impacted by severe weather </w:t>
      </w:r>
      <w:r>
        <w:t xml:space="preserve">or related </w:t>
      </w:r>
      <w:r w:rsidRPr="134468BF">
        <w:t xml:space="preserve">events. </w:t>
      </w:r>
    </w:p>
    <w:p w:rsidR="00B35A2F" w:rsidP="002B33D0" w:rsidRDefault="00B35A2F" w14:paraId="7EE2D2D8" w14:textId="12CBA9C3">
      <w:pPr>
        <w:jc w:val="both"/>
      </w:pPr>
      <w:r w:rsidRPr="134468BF">
        <w:t xml:space="preserve">In the case that a student not located near Philadelphia is experiencing a severe weather event, students should communicate with the Course Director and Course Coordinator to determine </w:t>
      </w:r>
      <w:r>
        <w:t>accommodations</w:t>
      </w:r>
      <w:r w:rsidRPr="134468BF">
        <w:t xml:space="preserve">. </w:t>
      </w:r>
    </w:p>
    <w:p w:rsidR="00B35A2F" w:rsidP="002B33D0" w:rsidRDefault="00B35A2F" w14:paraId="443855F9" w14:textId="238A1889">
      <w:pPr>
        <w:pStyle w:val="Heading1"/>
        <w:jc w:val="both"/>
      </w:pPr>
      <w:bookmarkStart w:name="_Toc150935056" w:id="70"/>
      <w:r>
        <w:t>Operational Processes and Policies</w:t>
      </w:r>
      <w:bookmarkEnd w:id="70"/>
    </w:p>
    <w:p w:rsidRPr="00CB61AA" w:rsidR="00B35A2F" w:rsidP="002B33D0" w:rsidRDefault="00B35A2F" w14:paraId="2D902131" w14:textId="77777777">
      <w:pPr>
        <w:pStyle w:val="Heading2"/>
        <w:jc w:val="both"/>
        <w:rPr>
          <w:b/>
        </w:rPr>
      </w:pPr>
      <w:bookmarkStart w:name="_Toc382316889" w:id="71"/>
      <w:bookmarkStart w:name="_Toc489272977" w:id="72"/>
      <w:bookmarkStart w:name="_Toc150935057" w:id="73"/>
      <w:r w:rsidRPr="00CB61AA">
        <w:t>Student Conduct</w:t>
      </w:r>
      <w:bookmarkEnd w:id="71"/>
      <w:bookmarkEnd w:id="72"/>
      <w:bookmarkEnd w:id="73"/>
    </w:p>
    <w:p w:rsidR="00590E86" w:rsidP="002B33D0" w:rsidRDefault="00B35A2F" w14:paraId="7FF9A55D" w14:textId="77777777">
      <w:pPr>
        <w:jc w:val="both"/>
      </w:pPr>
      <w:r>
        <w:t>S</w:t>
      </w:r>
      <w:r w:rsidRPr="00C03ACE">
        <w:t xml:space="preserve">tudents must comply with the University's Code of Student Conduct and other University policies related to student conduct that appear in </w:t>
      </w:r>
      <w:hyperlink r:id="rId39">
        <w:r w:rsidRPr="00C03ACE">
          <w:rPr>
            <w:rStyle w:val="Hyperlink"/>
            <w:rFonts w:cstheme="minorHAnsi"/>
          </w:rPr>
          <w:t>The PennBook: Resources, Policies and Procedures Handbook</w:t>
        </w:r>
      </w:hyperlink>
      <w:r w:rsidRPr="00C03ACE">
        <w:t xml:space="preserve">. These include, but are not limited to, policies on sexual harassment, acquaintance rape and sexual violence, appropriate use of electronic resources, open expression, and drug and alcohol usage. </w:t>
      </w:r>
    </w:p>
    <w:p w:rsidRPr="00590E86" w:rsidR="00B35A2F" w:rsidP="002B33D0" w:rsidRDefault="00B35A2F" w14:paraId="5984A730" w14:textId="2749D9CC">
      <w:pPr>
        <w:jc w:val="both"/>
      </w:pPr>
      <w:r w:rsidRPr="00C03ACE">
        <w:t xml:space="preserve">Additional codes of conducts and expectations students should be familiar with are the </w:t>
      </w:r>
      <w:hyperlink r:id="rId40">
        <w:r w:rsidRPr="00C03ACE">
          <w:rPr>
            <w:rStyle w:val="Hyperlink"/>
            <w:rFonts w:cstheme="minorHAnsi"/>
          </w:rPr>
          <w:t>nondiscrimination statement</w:t>
        </w:r>
      </w:hyperlink>
      <w:r w:rsidRPr="00C03ACE">
        <w:t xml:space="preserve">, the </w:t>
      </w:r>
      <w:hyperlink r:id="rId41">
        <w:r w:rsidRPr="00C03ACE">
          <w:rPr>
            <w:rStyle w:val="Hyperlink"/>
            <w:rFonts w:cstheme="minorHAnsi"/>
          </w:rPr>
          <w:t>sexual misconduct policy and resource offices</w:t>
        </w:r>
      </w:hyperlink>
      <w:r w:rsidRPr="00C03ACE">
        <w:t xml:space="preserve">, and </w:t>
      </w:r>
      <w:hyperlink r:id="rId42">
        <w:r w:rsidRPr="00C03ACE">
          <w:rPr>
            <w:rStyle w:val="Hyperlink"/>
            <w:rFonts w:cstheme="minorHAnsi"/>
          </w:rPr>
          <w:t>student grievance procedures</w:t>
        </w:r>
      </w:hyperlink>
      <w:r w:rsidRPr="00C03ACE">
        <w:t>.</w:t>
      </w:r>
    </w:p>
    <w:p w:rsidRPr="00CB61AA" w:rsidR="00D029B3" w:rsidP="002B33D0" w:rsidRDefault="00B35A2F" w14:paraId="32FE884F" w14:textId="0BB94B58">
      <w:pPr>
        <w:pStyle w:val="Heading2"/>
        <w:jc w:val="both"/>
        <w:rPr>
          <w:b/>
        </w:rPr>
      </w:pPr>
      <w:bookmarkStart w:name="_Toc150935058" w:id="74"/>
      <w:bookmarkEnd w:id="68"/>
      <w:r>
        <w:t>Registering for Classes</w:t>
      </w:r>
      <w:bookmarkEnd w:id="74"/>
    </w:p>
    <w:p w:rsidR="00917A7E" w:rsidP="002B33D0" w:rsidRDefault="00917A7E" w14:paraId="450CFB55" w14:textId="000FE6DF">
      <w:pPr>
        <w:jc w:val="both"/>
      </w:pPr>
      <w:r>
        <w:t>You</w:t>
      </w:r>
      <w:r w:rsidRPr="00CB61AA">
        <w:t xml:space="preserve"> </w:t>
      </w:r>
      <w:r w:rsidRPr="00CB61AA" w:rsidR="00721F8F">
        <w:t xml:space="preserve">are responsible for registering </w:t>
      </w:r>
      <w:r>
        <w:t>yourself</w:t>
      </w:r>
      <w:r w:rsidRPr="00CB61AA">
        <w:t xml:space="preserve"> </w:t>
      </w:r>
      <w:r w:rsidRPr="00CB61AA" w:rsidR="00721F8F">
        <w:t xml:space="preserve">in MRA program courses and electives outside of the MRA program. </w:t>
      </w:r>
      <w:r w:rsidR="009770DF">
        <w:t xml:space="preserve"> Program staff</w:t>
      </w:r>
      <w:r w:rsidRPr="00CB61AA" w:rsidR="004E7C03">
        <w:t xml:space="preserve"> will provide specific registration deadlines</w:t>
      </w:r>
      <w:r w:rsidRPr="00CB61AA" w:rsidR="00721F8F">
        <w:t>, billing schedule reminders, and assistance to students registering for courses</w:t>
      </w:r>
      <w:r w:rsidRPr="00CB61AA" w:rsidR="004E7C03">
        <w:t>.</w:t>
      </w:r>
      <w:r w:rsidRPr="00CB61AA" w:rsidR="00721F8F">
        <w:t xml:space="preserve"> Prior to registering for courses</w:t>
      </w:r>
      <w:r>
        <w:t>, you</w:t>
      </w:r>
      <w:r w:rsidRPr="00CB61AA" w:rsidR="00721F8F">
        <w:t xml:space="preserve"> will meet individually with </w:t>
      </w:r>
      <w:r w:rsidR="00590E86">
        <w:t xml:space="preserve">program staff </w:t>
      </w:r>
      <w:r>
        <w:t xml:space="preserve">(or have an asynchronous discussion) </w:t>
      </w:r>
      <w:r w:rsidRPr="00CB61AA" w:rsidR="00721F8F">
        <w:t xml:space="preserve">to develop </w:t>
      </w:r>
      <w:r>
        <w:t>or update your</w:t>
      </w:r>
      <w:r w:rsidRPr="00CB61AA">
        <w:t xml:space="preserve"> </w:t>
      </w:r>
      <w:r w:rsidRPr="00CB61AA" w:rsidR="00721F8F">
        <w:t xml:space="preserve">study plan. </w:t>
      </w:r>
    </w:p>
    <w:p w:rsidRPr="00CB61AA" w:rsidR="00E956C4" w:rsidP="002B33D0" w:rsidRDefault="00917A7E" w14:paraId="6940F84F" w14:textId="58E073F5">
      <w:pPr>
        <w:jc w:val="both"/>
      </w:pPr>
      <w:r>
        <w:t xml:space="preserve">Your study plan should guide the courses for which you register each semester, and rather than deviating from the plan, you should contact </w:t>
      </w:r>
      <w:r w:rsidR="00590E86">
        <w:t>program staff</w:t>
      </w:r>
      <w:r>
        <w:t xml:space="preserve"> to discuss changes at any time. </w:t>
      </w:r>
      <w:r w:rsidRPr="00CB61AA" w:rsidR="00127B0F">
        <w:t xml:space="preserve">Students are </w:t>
      </w:r>
      <w:r w:rsidRPr="00CB61AA" w:rsidR="00BD432C">
        <w:t>required</w:t>
      </w:r>
      <w:r w:rsidRPr="00CB61AA" w:rsidR="00127B0F">
        <w:t xml:space="preserve"> to verify course registration, tuition bills and grades through the student portal </w:t>
      </w:r>
      <w:hyperlink w:history="1" r:id="rId43">
        <w:r w:rsidRPr="00550F86" w:rsidR="00550F86">
          <w:rPr>
            <w:rStyle w:val="Hyperlink"/>
            <w:rFonts w:cstheme="minorHAnsi"/>
          </w:rPr>
          <w:t>Path@Penn</w:t>
        </w:r>
      </w:hyperlink>
      <w:r w:rsidRPr="00CB61AA" w:rsidR="00F537B9">
        <w:t>.</w:t>
      </w:r>
    </w:p>
    <w:p w:rsidRPr="00590E86" w:rsidR="00C1618B" w:rsidP="002B33D0" w:rsidRDefault="00917A7E" w14:paraId="2CCB54B9" w14:textId="35CD55F8">
      <w:pPr>
        <w:jc w:val="both"/>
      </w:pPr>
      <w:r>
        <w:t>You</w:t>
      </w:r>
      <w:r w:rsidRPr="00CB61AA">
        <w:t xml:space="preserve"> </w:t>
      </w:r>
      <w:r w:rsidRPr="00CB61AA" w:rsidR="00127B0F">
        <w:t xml:space="preserve">may refer to the Penn Three-Year Academic Calendar to find out registration dates and add/drop periods on the </w:t>
      </w:r>
      <w:hyperlink w:history="1" r:id="rId44">
        <w:r w:rsidRPr="00CB61AA" w:rsidR="00127B0F">
          <w:rPr>
            <w:rStyle w:val="Hyperlink"/>
            <w:rFonts w:cstheme="minorHAnsi"/>
            <w:bCs/>
          </w:rPr>
          <w:t>Registrar’s website</w:t>
        </w:r>
      </w:hyperlink>
      <w:r w:rsidRPr="00CB61AA" w:rsidR="003B0F09">
        <w:t>.</w:t>
      </w:r>
      <w:r w:rsidRPr="00CB61AA" w:rsidR="00127B0F">
        <w:t xml:space="preserve"> Information on course offerings (</w:t>
      </w:r>
      <w:r w:rsidRPr="00CB61AA" w:rsidR="00B23A76">
        <w:t>e.g.,</w:t>
      </w:r>
      <w:r w:rsidRPr="00CB61AA" w:rsidR="00127B0F">
        <w:t xml:space="preserve"> timetables, classrooms, and course descriptions) may vary from the Registrar’s website. For the most up-to-date information on MRA courses</w:t>
      </w:r>
      <w:r w:rsidRPr="00CB61AA" w:rsidR="00895A18">
        <w:t>,</w:t>
      </w:r>
      <w:r w:rsidRPr="00CB61AA" w:rsidR="00127B0F">
        <w:t xml:space="preserve"> visit</w:t>
      </w:r>
      <w:r w:rsidRPr="00CB61AA" w:rsidR="00895A18">
        <w:t xml:space="preserve"> the</w:t>
      </w:r>
      <w:hyperlink w:history="1" r:id="rId45">
        <w:r w:rsidRPr="00025001" w:rsidR="00127B0F">
          <w:rPr>
            <w:rStyle w:val="Hyperlink"/>
            <w:rFonts w:cstheme="minorHAnsi"/>
            <w:bCs/>
          </w:rPr>
          <w:t xml:space="preserve"> </w:t>
        </w:r>
        <w:r w:rsidRPr="00025001" w:rsidR="00895A18">
          <w:rPr>
            <w:rStyle w:val="Hyperlink"/>
            <w:rFonts w:cstheme="minorHAnsi"/>
            <w:bCs/>
          </w:rPr>
          <w:t>ITMAT Education c</w:t>
        </w:r>
        <w:r w:rsidRPr="00025001" w:rsidR="00216EC2">
          <w:rPr>
            <w:rStyle w:val="Hyperlink"/>
            <w:rFonts w:cstheme="minorHAnsi"/>
            <w:bCs/>
          </w:rPr>
          <w:t>ourses page</w:t>
        </w:r>
      </w:hyperlink>
      <w:r w:rsidRPr="00CB61AA" w:rsidR="00F537B9">
        <w:t>.</w:t>
      </w:r>
    </w:p>
    <w:p w:rsidRPr="00CB61AA" w:rsidR="00491990" w:rsidP="002B33D0" w:rsidRDefault="00656B90" w14:paraId="5F734404" w14:textId="793C0816">
      <w:pPr>
        <w:pStyle w:val="Heading2"/>
        <w:jc w:val="both"/>
        <w:rPr>
          <w:rStyle w:val="Strong"/>
          <w:b w:val="0"/>
          <w:bCs w:val="0"/>
          <w:color w:val="365F91" w:themeColor="accent1" w:themeShade="BF"/>
        </w:rPr>
      </w:pPr>
      <w:bookmarkStart w:name="_Toc489272975" w:id="75"/>
      <w:bookmarkStart w:name="_Toc150935059" w:id="76"/>
      <w:bookmarkStart w:name="_Hlk109725294" w:id="77"/>
      <w:r w:rsidRPr="00CB61AA">
        <w:t xml:space="preserve">Continuous </w:t>
      </w:r>
      <w:bookmarkEnd w:id="75"/>
      <w:r w:rsidR="00167DC4">
        <w:t>Enrollment</w:t>
      </w:r>
      <w:r w:rsidR="00B35A2F">
        <w:t xml:space="preserve"> &amp; Time Limitation</w:t>
      </w:r>
      <w:bookmarkEnd w:id="76"/>
    </w:p>
    <w:p w:rsidR="00167DC4" w:rsidP="002B33D0" w:rsidRDefault="00167DC4" w14:paraId="3A2100E9" w14:textId="2E293559">
      <w:pPr>
        <w:jc w:val="both"/>
      </w:pPr>
      <w:r>
        <w:t>The MRA is designed for continuous enrollment from program start to graduation, including fall, spring, and summer semesters (see study plans for examples). You are required to be continuously enrolled in coursework unless you request a leave of absence (see below).</w:t>
      </w:r>
    </w:p>
    <w:p w:rsidR="0028083D" w:rsidP="002B33D0" w:rsidRDefault="00575B8A" w14:paraId="707099EC" w14:textId="2167EE60">
      <w:pPr>
        <w:jc w:val="both"/>
      </w:pPr>
      <w:r>
        <w:t>The MRA</w:t>
      </w:r>
      <w:r w:rsidRPr="003B2B69">
        <w:t xml:space="preserve"> degree program is</w:t>
      </w:r>
      <w:r>
        <w:t xml:space="preserve"> structured for completion in </w:t>
      </w:r>
      <w:r w:rsidR="00167DC4">
        <w:t>two (2)</w:t>
      </w:r>
      <w:r w:rsidRPr="003B2B69" w:rsidR="00167DC4">
        <w:t xml:space="preserve"> </w:t>
      </w:r>
      <w:r w:rsidRPr="003B2B69">
        <w:t xml:space="preserve">years. Students may request an alternative plan of study to extend their planned time to degree. All students must complete the degree </w:t>
      </w:r>
      <w:r w:rsidR="00167DC4">
        <w:t>within</w:t>
      </w:r>
      <w:r w:rsidRPr="003B2B69" w:rsidR="00167DC4">
        <w:t xml:space="preserve"> </w:t>
      </w:r>
      <w:r w:rsidRPr="003B2B69">
        <w:t xml:space="preserve">five </w:t>
      </w:r>
      <w:r w:rsidR="00167DC4">
        <w:t xml:space="preserve">(5) </w:t>
      </w:r>
      <w:r w:rsidRPr="003B2B69">
        <w:t>years</w:t>
      </w:r>
      <w:r w:rsidR="00167DC4">
        <w:t xml:space="preserve"> of the initial enrollment term.</w:t>
      </w:r>
      <w:r w:rsidRPr="003B2B69">
        <w:t xml:space="preserve"> </w:t>
      </w:r>
      <w:r w:rsidR="00B35A2F">
        <w:t xml:space="preserve">For example, a student enrolling in Fall 2023 would need to complete their degree by August 2028. Leaves of absence do count toward the total time “on the clock.” </w:t>
      </w:r>
      <w:r w:rsidRPr="003B2B69">
        <w:t>Failure to complete degree requirements will result in the student being dismissed from the program.</w:t>
      </w:r>
    </w:p>
    <w:p w:rsidRPr="0028083D" w:rsidR="0028083D" w:rsidP="002B33D0" w:rsidRDefault="0028083D" w14:paraId="1B3D809B" w14:textId="77777777">
      <w:pPr>
        <w:pStyle w:val="Heading2"/>
        <w:jc w:val="both"/>
      </w:pPr>
      <w:bookmarkStart w:name="_Toc150935060" w:id="78"/>
      <w:r w:rsidRPr="0028083D">
        <w:rPr>
          <w:rStyle w:val="normaltextrun"/>
        </w:rPr>
        <w:t>Leave of Absence</w:t>
      </w:r>
      <w:bookmarkEnd w:id="78"/>
      <w:r w:rsidRPr="0028083D">
        <w:rPr>
          <w:rStyle w:val="eop"/>
        </w:rPr>
        <w:t> </w:t>
      </w:r>
    </w:p>
    <w:p w:rsidRPr="00590E86" w:rsidR="00F42720" w:rsidP="002B33D0" w:rsidRDefault="00167DC4" w14:paraId="32172368" w14:textId="4EA798E0">
      <w:pPr>
        <w:jc w:val="both"/>
      </w:pPr>
      <w:r>
        <w:t xml:space="preserve">The following leave of absence policy is adapted from the policy applied across all of the Perelman School of Medicine’s Masters and Certificate programs. </w:t>
      </w:r>
    </w:p>
    <w:p w:rsidRPr="00541C6D" w:rsidR="00F42720" w:rsidP="002B33D0" w:rsidRDefault="00F42720" w14:paraId="32F4736F" w14:textId="0EA09BB9">
      <w:pPr>
        <w:jc w:val="both"/>
        <w:rPr>
          <w:rFonts w:cstheme="minorHAnsi"/>
        </w:rPr>
      </w:pPr>
      <w:r w:rsidRPr="00541C6D">
        <w:rPr>
          <w:rFonts w:cstheme="minorHAnsi"/>
        </w:rPr>
        <w:t xml:space="preserve">A student may request a leave of absence at any time during their program of study. Students may wish to take a leave of absence from their studies for various reasons, including but not limited to: health issues, family medical leave, military service, or other personal circumstances. </w:t>
      </w:r>
    </w:p>
    <w:p w:rsidRPr="00541C6D" w:rsidR="00F42720" w:rsidP="002B33D0" w:rsidRDefault="00F42720" w14:paraId="66FD42B6" w14:textId="54EEB5F4">
      <w:pPr>
        <w:pStyle w:val="ListParagraph"/>
        <w:numPr>
          <w:ilvl w:val="0"/>
          <w:numId w:val="12"/>
        </w:numPr>
        <w:spacing w:after="0"/>
        <w:jc w:val="both"/>
        <w:rPr>
          <w:rFonts w:cstheme="minorHAnsi"/>
        </w:rPr>
      </w:pPr>
      <w:r w:rsidRPr="00541C6D">
        <w:rPr>
          <w:rFonts w:cstheme="minorHAnsi"/>
          <w:b/>
          <w:bCs/>
        </w:rPr>
        <w:t xml:space="preserve">Requesting a Leave of Absence: </w:t>
      </w:r>
      <w:r w:rsidRPr="00541C6D">
        <w:rPr>
          <w:rFonts w:cstheme="minorHAnsi"/>
        </w:rPr>
        <w:t>A request for leave of absence, including the reason and anticipated date of return, must be submitted in writing to the Program Director. The program reserves the right to stipulate conditions that must be met for a student to return from a leave of absence. Any stipulations will be provided to the student in writing. A leave of absence may be granted for up to one</w:t>
      </w:r>
      <w:r>
        <w:rPr>
          <w:rFonts w:cstheme="minorHAnsi"/>
        </w:rPr>
        <w:t xml:space="preserve"> (1)</w:t>
      </w:r>
      <w:r w:rsidRPr="00541C6D">
        <w:rPr>
          <w:rFonts w:cstheme="minorHAnsi"/>
        </w:rPr>
        <w:t xml:space="preserve"> year. Students must be mindful to adhere to the established time to completion of their program when considering taking a leave of absence. </w:t>
      </w:r>
    </w:p>
    <w:p w:rsidRPr="00541C6D" w:rsidR="00F42720" w:rsidP="002B33D0" w:rsidRDefault="00F42720" w14:paraId="1CF534B5" w14:textId="77777777">
      <w:pPr>
        <w:spacing w:after="0" w:line="240" w:lineRule="auto"/>
        <w:jc w:val="both"/>
        <w:rPr>
          <w:rFonts w:cstheme="minorHAnsi"/>
        </w:rPr>
      </w:pPr>
    </w:p>
    <w:p w:rsidRPr="00541C6D" w:rsidR="00F42720" w:rsidP="002B33D0" w:rsidRDefault="00F42720" w14:paraId="05F3CF83" w14:textId="00D83077">
      <w:pPr>
        <w:pStyle w:val="ListParagraph"/>
        <w:numPr>
          <w:ilvl w:val="0"/>
          <w:numId w:val="12"/>
        </w:numPr>
        <w:spacing w:after="0"/>
        <w:jc w:val="both"/>
        <w:rPr>
          <w:rFonts w:cstheme="minorHAnsi"/>
        </w:rPr>
      </w:pPr>
      <w:r w:rsidRPr="00541C6D">
        <w:rPr>
          <w:rFonts w:cstheme="minorHAnsi"/>
          <w:b/>
          <w:bCs/>
        </w:rPr>
        <w:t xml:space="preserve">Extending a Leave of Absence: </w:t>
      </w:r>
      <w:r w:rsidRPr="00541C6D">
        <w:rPr>
          <w:rFonts w:cstheme="minorHAnsi"/>
        </w:rPr>
        <w:t xml:space="preserve">If a student wishes to request an extension of their leave of absence, they must submit a request, including the reason and new anticipated return date, to the Program Director no less than six </w:t>
      </w:r>
      <w:r>
        <w:rPr>
          <w:rFonts w:cstheme="minorHAnsi"/>
        </w:rPr>
        <w:t xml:space="preserve">(6) </w:t>
      </w:r>
      <w:r w:rsidRPr="00541C6D">
        <w:rPr>
          <w:rFonts w:cstheme="minorHAnsi"/>
        </w:rPr>
        <w:t xml:space="preserve">weeks prior to the start of the semester in which they were originally anticipated to return. </w:t>
      </w:r>
    </w:p>
    <w:p w:rsidRPr="00541C6D" w:rsidR="00F42720" w:rsidP="002B33D0" w:rsidRDefault="00F42720" w14:paraId="756C7A33" w14:textId="77777777">
      <w:pPr>
        <w:spacing w:after="0" w:line="240" w:lineRule="auto"/>
        <w:jc w:val="both"/>
        <w:rPr>
          <w:rFonts w:cstheme="minorHAnsi"/>
        </w:rPr>
      </w:pPr>
    </w:p>
    <w:p w:rsidRPr="00541C6D" w:rsidR="00F42720" w:rsidP="002B33D0" w:rsidRDefault="00F42720" w14:paraId="5D98FDC5" w14:textId="5345A7BF">
      <w:pPr>
        <w:pStyle w:val="ListParagraph"/>
        <w:numPr>
          <w:ilvl w:val="0"/>
          <w:numId w:val="12"/>
        </w:numPr>
        <w:spacing w:after="0"/>
        <w:jc w:val="both"/>
        <w:rPr>
          <w:rFonts w:cstheme="minorHAnsi"/>
        </w:rPr>
      </w:pPr>
      <w:r w:rsidRPr="00541C6D">
        <w:rPr>
          <w:rFonts w:cstheme="minorHAnsi"/>
          <w:b/>
          <w:bCs/>
        </w:rPr>
        <w:t xml:space="preserve">Returning from Leave of Absence: </w:t>
      </w:r>
      <w:r w:rsidRPr="00541C6D">
        <w:rPr>
          <w:rFonts w:cstheme="minorHAnsi"/>
        </w:rPr>
        <w:t xml:space="preserve">When returning from a leave, the student must formally declare their intent to return from leave by contacting their Program Director no less than six </w:t>
      </w:r>
      <w:r>
        <w:rPr>
          <w:rFonts w:cstheme="minorHAnsi"/>
        </w:rPr>
        <w:t xml:space="preserve">(6) </w:t>
      </w:r>
      <w:r w:rsidRPr="00541C6D">
        <w:rPr>
          <w:rFonts w:cstheme="minorHAnsi"/>
        </w:rPr>
        <w:t xml:space="preserve">weeks prior to the start of the semester in which they plan to return. If a student fails to initiate the process to return from leave of absence within the established time limit, the student may be administratively withdrawn from the program and will be required to re-apply in order to be considered for readmission into the program. </w:t>
      </w:r>
    </w:p>
    <w:p w:rsidRPr="00541C6D" w:rsidR="00F42720" w:rsidP="002B33D0" w:rsidRDefault="00F42720" w14:paraId="514C6986" w14:textId="77777777">
      <w:pPr>
        <w:spacing w:after="0" w:line="240" w:lineRule="auto"/>
        <w:jc w:val="both"/>
        <w:rPr>
          <w:rFonts w:cstheme="minorHAnsi"/>
        </w:rPr>
      </w:pPr>
    </w:p>
    <w:p w:rsidRPr="00590E86" w:rsidR="00F42720" w:rsidP="002B33D0" w:rsidRDefault="00F42720" w14:paraId="6F590233" w14:textId="281260A4">
      <w:pPr>
        <w:jc w:val="both"/>
      </w:pPr>
      <w:r w:rsidRPr="00541C6D">
        <w:rPr>
          <w:b/>
          <w:bCs/>
        </w:rPr>
        <w:t xml:space="preserve">Student Grievance: </w:t>
      </w:r>
      <w:r w:rsidRPr="00541C6D">
        <w:t>Should the student be denied permission by the program to take, extend, or return from a leave of absence, the student may petition the Associate Dean for Perelman School of Medicine Master’s &amp; Certificate Programs by e-mail (</w:t>
      </w:r>
      <w:hyperlink w:history="1" r:id="rId46">
        <w:r w:rsidRPr="00541C6D">
          <w:rPr>
            <w:rStyle w:val="Hyperlink"/>
            <w:rFonts w:cstheme="minorHAnsi"/>
          </w:rPr>
          <w:t>macregistrar@pennmedicine.upenn.edu</w:t>
        </w:r>
      </w:hyperlink>
      <w:r w:rsidRPr="00541C6D">
        <w:t xml:space="preserve">) for further consideration. The decision rendered by the Associate Dean is final. </w:t>
      </w:r>
    </w:p>
    <w:p w:rsidRPr="00541C6D" w:rsidR="00F42720" w:rsidP="002B33D0" w:rsidRDefault="00F42720" w14:paraId="2373FCA6" w14:textId="64124CAA">
      <w:pPr>
        <w:jc w:val="both"/>
      </w:pPr>
      <w:r w:rsidRPr="00541C6D">
        <w:rPr>
          <w:b/>
          <w:bCs/>
        </w:rPr>
        <w:t xml:space="preserve">Student Status and Systems Access: </w:t>
      </w:r>
      <w:r w:rsidRPr="00541C6D">
        <w:t xml:space="preserve">Students have access to various systems at the University while enrolled. Upon taking a leave of absence, certain systems access may be suspended. Because systems access is constantly evolving, it is incumbent upon the student to engage with </w:t>
      </w:r>
      <w:hyperlink w:history="1" r:id="rId47">
        <w:r w:rsidRPr="00541C6D">
          <w:rPr>
            <w:rStyle w:val="Hyperlink"/>
            <w:rFonts w:cstheme="minorHAnsi"/>
          </w:rPr>
          <w:t>DART</w:t>
        </w:r>
      </w:hyperlink>
      <w:r w:rsidRPr="00541C6D">
        <w:t xml:space="preserve"> to confirm how a leave of absence will impact access to University systems. </w:t>
      </w:r>
    </w:p>
    <w:p w:rsidRPr="00541C6D" w:rsidR="00F42720" w:rsidP="002B33D0" w:rsidRDefault="00F42720" w14:paraId="088918C5" w14:textId="2D1414D6">
      <w:pPr>
        <w:jc w:val="both"/>
      </w:pPr>
      <w:r w:rsidRPr="00541C6D">
        <w:rPr>
          <w:b/>
          <w:bCs/>
        </w:rPr>
        <w:t xml:space="preserve">Billing and Loans: </w:t>
      </w:r>
      <w:r w:rsidRPr="00541C6D">
        <w:t xml:space="preserve">If the student requests leave after the start of the semester, all normal drop and withdrawal policies apply, including policies related to tuition and fees. A leave of absence may impact student loan eligibility and repayment. This includes loans sought to pay for the degree which the student is taking a leave of absence and those from a previous academic career. This may result in loans going into repayment before the end of the leave of absence. Students are encouraged to talk to Student Registration and Financial Services prior to taking a leave of absence to ensure they have planned for any impact related to student loan eligibility and repayment. </w:t>
      </w:r>
    </w:p>
    <w:p w:rsidRPr="00590E86" w:rsidR="009770DF" w:rsidP="002B33D0" w:rsidRDefault="00F42720" w14:paraId="379FBF05" w14:textId="767031FA">
      <w:pPr>
        <w:jc w:val="both"/>
        <w:rPr>
          <w:color w:val="000000" w:themeColor="text1"/>
        </w:rPr>
      </w:pPr>
      <w:r w:rsidRPr="00541C6D">
        <w:t xml:space="preserve">Students considering a leave of absence are advised to review the </w:t>
      </w:r>
      <w:hyperlink w:history="1" r:id="rId48">
        <w:r w:rsidRPr="00541C6D">
          <w:rPr>
            <w:rStyle w:val="Hyperlink"/>
            <w:rFonts w:cstheme="minorHAnsi"/>
          </w:rPr>
          <w:t>Checklist for Withdrawal/Leave of Absence</w:t>
        </w:r>
      </w:hyperlink>
      <w:r w:rsidRPr="00541C6D">
        <w:t xml:space="preserve"> provided by Student Registration and Financial Services.</w:t>
      </w:r>
      <w:bookmarkEnd w:id="77"/>
    </w:p>
    <w:p w:rsidRPr="009770DF" w:rsidR="009770DF" w:rsidP="002B33D0" w:rsidRDefault="009770DF" w14:paraId="0D39C3EA" w14:textId="65730C69">
      <w:pPr>
        <w:pStyle w:val="Heading2"/>
        <w:jc w:val="both"/>
      </w:pPr>
      <w:bookmarkStart w:name="_Toc150935061" w:id="79"/>
      <w:bookmarkStart w:name="_Hlk109726563" w:id="80"/>
      <w:r w:rsidRPr="009770DF">
        <w:t>Registration</w:t>
      </w:r>
      <w:r w:rsidR="00800629">
        <w:t>, Drops, and Billing</w:t>
      </w:r>
      <w:bookmarkEnd w:id="79"/>
    </w:p>
    <w:p w:rsidR="009770DF" w:rsidP="002B33D0" w:rsidRDefault="009770DF" w14:paraId="7C1DAC6A" w14:textId="286E87F6">
      <w:pPr>
        <w:spacing w:after="0" w:line="240" w:lineRule="auto"/>
        <w:jc w:val="both"/>
        <w:rPr>
          <w:rFonts w:cstheme="minorHAnsi"/>
        </w:rPr>
      </w:pPr>
      <w:r w:rsidRPr="009770DF">
        <w:rPr>
          <w:rFonts w:cstheme="minorHAnsi"/>
        </w:rPr>
        <w:t>Student registration may be adjusted through Path@Penn through the end of the Course Selection Period for each term, as listed in the term Academic Calendar. After the Course Selection Period ends, registration adjustments must be requested through the program administrators. There will be a financial penalty assessed for dropping a course after the Course Selection Period, following the scheme below:</w:t>
      </w:r>
    </w:p>
    <w:p w:rsidRPr="009770DF" w:rsidR="00167DC4" w:rsidP="002B33D0" w:rsidRDefault="00167DC4" w14:paraId="3362B565" w14:textId="77777777">
      <w:pPr>
        <w:spacing w:after="0" w:line="240" w:lineRule="auto"/>
        <w:jc w:val="both"/>
        <w:rPr>
          <w:rFonts w:cstheme="minorHAnsi"/>
        </w:rPr>
      </w:pPr>
    </w:p>
    <w:tbl>
      <w:tblPr>
        <w:tblStyle w:val="TableGrid"/>
        <w:tblW w:w="9699" w:type="dxa"/>
        <w:tblLook w:val="04A0" w:firstRow="1" w:lastRow="0" w:firstColumn="1" w:lastColumn="0" w:noHBand="0" w:noVBand="1"/>
      </w:tblPr>
      <w:tblGrid>
        <w:gridCol w:w="5485"/>
        <w:gridCol w:w="4214"/>
      </w:tblGrid>
      <w:tr w:rsidRPr="009770DF" w:rsidR="009770DF" w:rsidTr="00B35A2F" w14:paraId="44CCF2D9" w14:textId="77777777">
        <w:tc>
          <w:tcPr>
            <w:tcW w:w="5485" w:type="dxa"/>
          </w:tcPr>
          <w:p w:rsidRPr="009770DF" w:rsidR="009770DF" w:rsidP="002B33D0" w:rsidRDefault="009770DF" w14:paraId="196C587E" w14:textId="77777777">
            <w:pPr>
              <w:spacing w:after="0" w:line="240" w:lineRule="auto"/>
              <w:jc w:val="both"/>
              <w:rPr>
                <w:rFonts w:cstheme="minorHAnsi"/>
              </w:rPr>
            </w:pPr>
            <w:r w:rsidRPr="009770DF">
              <w:rPr>
                <w:rFonts w:cstheme="minorHAnsi"/>
              </w:rPr>
              <w:t>Drop on or before the Course Selection Period ends</w:t>
            </w:r>
          </w:p>
        </w:tc>
        <w:tc>
          <w:tcPr>
            <w:tcW w:w="4214" w:type="dxa"/>
          </w:tcPr>
          <w:p w:rsidRPr="009770DF" w:rsidR="009770DF" w:rsidP="002B33D0" w:rsidRDefault="009770DF" w14:paraId="6C8BA885" w14:textId="77777777">
            <w:pPr>
              <w:spacing w:after="0" w:line="240" w:lineRule="auto"/>
              <w:jc w:val="both"/>
              <w:rPr>
                <w:rFonts w:cstheme="minorHAnsi"/>
              </w:rPr>
            </w:pPr>
            <w:r w:rsidRPr="009770DF">
              <w:rPr>
                <w:rFonts w:cstheme="minorHAnsi"/>
              </w:rPr>
              <w:t>100% reduction of tuition &amp; fees*</w:t>
            </w:r>
          </w:p>
        </w:tc>
      </w:tr>
      <w:tr w:rsidRPr="009770DF" w:rsidR="009770DF" w:rsidTr="00B35A2F" w14:paraId="75566E0A" w14:textId="77777777">
        <w:tc>
          <w:tcPr>
            <w:tcW w:w="5485" w:type="dxa"/>
          </w:tcPr>
          <w:p w:rsidRPr="009770DF" w:rsidR="009770DF" w:rsidP="002B33D0" w:rsidRDefault="009770DF" w14:paraId="058D447B" w14:textId="77777777">
            <w:pPr>
              <w:spacing w:after="0" w:line="240" w:lineRule="auto"/>
              <w:jc w:val="both"/>
              <w:rPr>
                <w:rFonts w:cstheme="minorHAnsi"/>
              </w:rPr>
            </w:pPr>
            <w:r w:rsidRPr="009770DF">
              <w:rPr>
                <w:rFonts w:cstheme="minorHAnsi"/>
              </w:rPr>
              <w:t>Drop after the Course Selection Period ends and before the Drop Deadline</w:t>
            </w:r>
          </w:p>
        </w:tc>
        <w:tc>
          <w:tcPr>
            <w:tcW w:w="4214" w:type="dxa"/>
          </w:tcPr>
          <w:p w:rsidRPr="009770DF" w:rsidR="009770DF" w:rsidP="002B33D0" w:rsidRDefault="009770DF" w14:paraId="1788C767" w14:textId="77777777">
            <w:pPr>
              <w:spacing w:after="0" w:line="240" w:lineRule="auto"/>
              <w:jc w:val="both"/>
              <w:rPr>
                <w:rFonts w:cstheme="minorHAnsi"/>
              </w:rPr>
            </w:pPr>
            <w:r w:rsidRPr="009770DF">
              <w:rPr>
                <w:rFonts w:cstheme="minorHAnsi"/>
              </w:rPr>
              <w:t>50% reduction of tuition &amp; fees*</w:t>
            </w:r>
          </w:p>
        </w:tc>
      </w:tr>
      <w:tr w:rsidRPr="009770DF" w:rsidR="009770DF" w:rsidTr="00B35A2F" w14:paraId="667CD864" w14:textId="77777777">
        <w:tc>
          <w:tcPr>
            <w:tcW w:w="5485" w:type="dxa"/>
          </w:tcPr>
          <w:p w:rsidRPr="009770DF" w:rsidR="009770DF" w:rsidP="002B33D0" w:rsidRDefault="009770DF" w14:paraId="0FC87B9C" w14:textId="77777777">
            <w:pPr>
              <w:spacing w:after="0" w:line="240" w:lineRule="auto"/>
              <w:jc w:val="both"/>
              <w:rPr>
                <w:rFonts w:cstheme="minorHAnsi"/>
              </w:rPr>
            </w:pPr>
            <w:r w:rsidRPr="009770DF">
              <w:rPr>
                <w:rFonts w:cstheme="minorHAnsi"/>
              </w:rPr>
              <w:t>Drop after the Drop Deadline and before the Withdrawal Deadline</w:t>
            </w:r>
          </w:p>
        </w:tc>
        <w:tc>
          <w:tcPr>
            <w:tcW w:w="4214" w:type="dxa"/>
          </w:tcPr>
          <w:p w:rsidRPr="009770DF" w:rsidR="009770DF" w:rsidP="002B33D0" w:rsidRDefault="009770DF" w14:paraId="193ABA75" w14:textId="77777777">
            <w:pPr>
              <w:spacing w:after="0" w:line="240" w:lineRule="auto"/>
              <w:jc w:val="both"/>
              <w:rPr>
                <w:rFonts w:cstheme="minorHAnsi"/>
              </w:rPr>
            </w:pPr>
            <w:r w:rsidRPr="009770DF">
              <w:rPr>
                <w:rFonts w:cstheme="minorHAnsi"/>
              </w:rPr>
              <w:t xml:space="preserve">0% reduction in tuition &amp; fees* </w:t>
            </w:r>
          </w:p>
          <w:p w:rsidRPr="009770DF" w:rsidR="009770DF" w:rsidP="002B33D0" w:rsidRDefault="009770DF" w14:paraId="7D0FE97A" w14:textId="77777777">
            <w:pPr>
              <w:spacing w:after="0" w:line="240" w:lineRule="auto"/>
              <w:jc w:val="both"/>
              <w:rPr>
                <w:rFonts w:cstheme="minorHAnsi"/>
              </w:rPr>
            </w:pPr>
            <w:r w:rsidRPr="009770DF">
              <w:rPr>
                <w:rFonts w:cstheme="minorHAnsi"/>
              </w:rPr>
              <w:t>Mark of ‘W’ added to the transcript</w:t>
            </w:r>
          </w:p>
        </w:tc>
      </w:tr>
      <w:tr w:rsidRPr="009770DF" w:rsidR="009770DF" w:rsidTr="00B35A2F" w14:paraId="49C2353E" w14:textId="77777777">
        <w:tc>
          <w:tcPr>
            <w:tcW w:w="5485" w:type="dxa"/>
          </w:tcPr>
          <w:p w:rsidRPr="009770DF" w:rsidR="009770DF" w:rsidP="002B33D0" w:rsidRDefault="009770DF" w14:paraId="5E8663E5" w14:textId="77777777">
            <w:pPr>
              <w:spacing w:after="0" w:line="240" w:lineRule="auto"/>
              <w:jc w:val="both"/>
              <w:rPr>
                <w:rFonts w:cstheme="minorHAnsi"/>
              </w:rPr>
            </w:pPr>
            <w:r w:rsidRPr="009770DF">
              <w:rPr>
                <w:rFonts w:cstheme="minorHAnsi"/>
              </w:rPr>
              <w:t>Drop after the Withdrawal Deadline</w:t>
            </w:r>
          </w:p>
        </w:tc>
        <w:tc>
          <w:tcPr>
            <w:tcW w:w="4214" w:type="dxa"/>
          </w:tcPr>
          <w:p w:rsidRPr="009770DF" w:rsidR="009770DF" w:rsidP="002B33D0" w:rsidRDefault="009770DF" w14:paraId="64B333C9" w14:textId="77777777">
            <w:pPr>
              <w:spacing w:after="0" w:line="240" w:lineRule="auto"/>
              <w:jc w:val="both"/>
              <w:rPr>
                <w:rFonts w:cstheme="minorHAnsi"/>
              </w:rPr>
            </w:pPr>
            <w:r w:rsidRPr="009770DF">
              <w:rPr>
                <w:rFonts w:cstheme="minorHAnsi"/>
              </w:rPr>
              <w:t xml:space="preserve">0% reduction in tuition &amp; fees* </w:t>
            </w:r>
          </w:p>
          <w:p w:rsidRPr="009770DF" w:rsidR="009770DF" w:rsidP="002B33D0" w:rsidRDefault="009770DF" w14:paraId="49D69FED" w14:textId="77777777">
            <w:pPr>
              <w:spacing w:after="0" w:line="240" w:lineRule="auto"/>
              <w:jc w:val="both"/>
              <w:rPr>
                <w:rFonts w:cstheme="minorHAnsi"/>
              </w:rPr>
            </w:pPr>
            <w:r w:rsidRPr="009770DF">
              <w:rPr>
                <w:rFonts w:cstheme="minorHAnsi"/>
              </w:rPr>
              <w:t>Mark of ‘WF’ on the transcript, indicating Withdrawal with Failure</w:t>
            </w:r>
          </w:p>
        </w:tc>
      </w:tr>
    </w:tbl>
    <w:p w:rsidRPr="009770DF" w:rsidR="009770DF" w:rsidP="002B33D0" w:rsidRDefault="009770DF" w14:paraId="3A8165D0" w14:textId="77777777">
      <w:pPr>
        <w:spacing w:after="0" w:line="240" w:lineRule="auto"/>
        <w:jc w:val="both"/>
        <w:rPr>
          <w:rFonts w:cstheme="minorHAnsi"/>
        </w:rPr>
      </w:pPr>
    </w:p>
    <w:p w:rsidR="0055102F" w:rsidP="002B33D0" w:rsidRDefault="009770DF" w14:paraId="7F570F1B" w14:textId="493A34A9">
      <w:pPr>
        <w:spacing w:after="0" w:line="240" w:lineRule="auto"/>
        <w:jc w:val="both"/>
        <w:rPr>
          <w:rFonts w:cstheme="minorHAnsi"/>
        </w:rPr>
      </w:pPr>
      <w:r w:rsidRPr="00EC5E14">
        <w:rPr>
          <w:rFonts w:cstheme="minorHAnsi"/>
          <w:b/>
          <w:bCs/>
        </w:rPr>
        <w:t>*Note to students with Penn Faculty / Staff Tuition Benefits:</w:t>
      </w:r>
      <w:r w:rsidRPr="009770DF">
        <w:rPr>
          <w:rFonts w:cstheme="minorHAnsi"/>
        </w:rPr>
        <w:t xml:space="preserve"> Tuition benefits are calculated based on the number of registered CU and are adjusted in accordance with registration. Tuition benefits are always reduced 100%, regardless of the date of the drop, meaning they will </w:t>
      </w:r>
      <w:r w:rsidRPr="00EC5E14">
        <w:rPr>
          <w:rFonts w:cstheme="minorHAnsi"/>
          <w:b/>
          <w:bCs/>
        </w:rPr>
        <w:t>not</w:t>
      </w:r>
      <w:r w:rsidRPr="009770DF">
        <w:rPr>
          <w:rFonts w:cstheme="minorHAnsi"/>
        </w:rPr>
        <w:t xml:space="preserve"> cover partial tuition &amp; fees left on the bill as a result of dropping a course after the Course Selection Period ends. The portion of tuition and fees remaining on the bill after courses have been dropped are the student’s responsibility. </w:t>
      </w:r>
      <w:r w:rsidR="00167DC4">
        <w:rPr>
          <w:rFonts w:cstheme="minorHAnsi"/>
        </w:rPr>
        <w:t xml:space="preserve">In practical terms, this means that if you withdraw from a course after the Course Selection Period ends, you are responsible for 50% of the </w:t>
      </w:r>
      <w:r w:rsidR="00167DC4">
        <w:rPr>
          <w:rFonts w:cstheme="minorHAnsi"/>
          <w:b/>
          <w:bCs/>
        </w:rPr>
        <w:t>total</w:t>
      </w:r>
      <w:r w:rsidR="00167DC4">
        <w:rPr>
          <w:rFonts w:cstheme="minorHAnsi"/>
        </w:rPr>
        <w:t xml:space="preserve"> tuition &amp; fees cost, not just 50% of </w:t>
      </w:r>
      <w:r w:rsidR="00F42720">
        <w:rPr>
          <w:rFonts w:cstheme="minorHAnsi"/>
        </w:rPr>
        <w:t xml:space="preserve">the amount you may have paid in taxes. If you drop after the Withdrawal Deadline you will be responsible for the entirety of the listed tuition &amp; fees with no subsidy from the Penn Tuition Benefit. </w:t>
      </w:r>
    </w:p>
    <w:p w:rsidR="00011DFA" w:rsidP="002B33D0" w:rsidRDefault="0055102F" w14:paraId="26806670" w14:textId="0886F0E4">
      <w:pPr>
        <w:pStyle w:val="Heading2"/>
        <w:jc w:val="both"/>
      </w:pPr>
      <w:bookmarkStart w:name="_Toc150935062" w:id="81"/>
      <w:r>
        <w:t>Withdrawal</w:t>
      </w:r>
      <w:bookmarkEnd w:id="81"/>
    </w:p>
    <w:p w:rsidRPr="00011DFA" w:rsidR="00011DFA" w:rsidP="002B33D0" w:rsidRDefault="00011DFA" w14:paraId="3F6F6A60" w14:textId="4FA53B20">
      <w:pPr>
        <w:spacing w:after="0" w:line="240" w:lineRule="auto"/>
        <w:jc w:val="both"/>
        <w:rPr>
          <w:rFonts w:cstheme="minorHAnsi"/>
        </w:rPr>
      </w:pPr>
      <w:r w:rsidRPr="00011DFA">
        <w:rPr>
          <w:rFonts w:cstheme="minorHAnsi"/>
        </w:rPr>
        <w:t xml:space="preserve">Students may withdraw from their program at any time. Please contact your program for the appropriate form to commence official withdrawal proceedings. Students who are considering withdrawal are strongly </w:t>
      </w:r>
      <w:r w:rsidRPr="00011DFA">
        <w:rPr>
          <w:rFonts w:cstheme="minorHAnsi"/>
        </w:rPr>
        <w:t>encouraged to contact and meet with their Program Director to discuss their situation and options. Students are responsible for dropping all registered courses in the semester they wish to withdraw to effectively stop the billing process (in other words, withdrawal from the program does not automatically cancel course registration). Students are responsible for all tuition charges and other financial obligations to the University incurred prior to the effective date of withdrawal. Once students have withdrawn, they may reapply for admission under the program’s application portal. Credit completed prior to readmission will be reviewed as transfer credit under the program’s transfer credit policy.</w:t>
      </w:r>
    </w:p>
    <w:p w:rsidRPr="00011DFA" w:rsidR="00011DFA" w:rsidP="002B33D0" w:rsidRDefault="00011DFA" w14:paraId="3050CB9A" w14:textId="5C185764">
      <w:pPr>
        <w:pStyle w:val="Heading2"/>
        <w:jc w:val="both"/>
      </w:pPr>
      <w:bookmarkStart w:name="_Toc150935063" w:id="82"/>
      <w:r w:rsidRPr="00011DFA">
        <w:t>Drop from Program</w:t>
      </w:r>
      <w:r w:rsidR="001627F5">
        <w:t xml:space="preserve"> or Courses</w:t>
      </w:r>
      <w:bookmarkEnd w:id="82"/>
    </w:p>
    <w:p w:rsidRPr="00B6728D" w:rsidR="001627F5" w:rsidDel="00935594" w:rsidP="002B33D0" w:rsidRDefault="001627F5" w14:paraId="4FA1B89B" w14:textId="77777777">
      <w:pPr>
        <w:spacing w:after="0" w:line="276" w:lineRule="auto"/>
        <w:jc w:val="both"/>
        <w:rPr>
          <w:color w:val="000000" w:themeColor="text1"/>
        </w:rPr>
      </w:pPr>
      <w:r w:rsidRPr="00B6728D">
        <w:rPr>
          <w:color w:val="000000" w:themeColor="text1"/>
        </w:rPr>
        <w:t>A student may be dropped from their program</w:t>
      </w:r>
      <w:r>
        <w:rPr>
          <w:color w:val="000000" w:themeColor="text1"/>
        </w:rPr>
        <w:t xml:space="preserve"> or courses</w:t>
      </w:r>
      <w:r w:rsidRPr="00B6728D">
        <w:rPr>
          <w:color w:val="000000" w:themeColor="text1"/>
        </w:rPr>
        <w:t xml:space="preserve"> for several reasons. </w:t>
      </w:r>
    </w:p>
    <w:p w:rsidRPr="00740B88" w:rsidR="001627F5" w:rsidP="002B33D0" w:rsidRDefault="001627F5" w14:paraId="0A33E82E" w14:textId="77777777">
      <w:pPr>
        <w:pStyle w:val="ListParagraph"/>
        <w:numPr>
          <w:ilvl w:val="0"/>
          <w:numId w:val="29"/>
        </w:numPr>
        <w:spacing w:after="0" w:line="276" w:lineRule="auto"/>
        <w:jc w:val="both"/>
        <w:rPr>
          <w:color w:val="000000" w:themeColor="text1"/>
        </w:rPr>
      </w:pPr>
      <w:r w:rsidRPr="00740B88">
        <w:rPr>
          <w:b/>
          <w:bCs/>
          <w:color w:val="000000" w:themeColor="text1"/>
        </w:rPr>
        <w:t xml:space="preserve">Time Limit: </w:t>
      </w:r>
      <w:r w:rsidRPr="00740B88">
        <w:rPr>
          <w:color w:val="000000" w:themeColor="text1"/>
        </w:rPr>
        <w:t>Students are expected to complete their degree within five (5) years of matriculation. Should a student fail to complete their degree within the time limit, the program may drop the student.</w:t>
      </w:r>
    </w:p>
    <w:p w:rsidRPr="00B6728D" w:rsidR="001627F5" w:rsidP="002B33D0" w:rsidRDefault="001627F5" w14:paraId="045EE656" w14:textId="77777777">
      <w:pPr>
        <w:pStyle w:val="ListParagraph"/>
        <w:numPr>
          <w:ilvl w:val="0"/>
          <w:numId w:val="29"/>
        </w:numPr>
        <w:spacing w:after="0" w:line="276" w:lineRule="auto"/>
        <w:jc w:val="both"/>
        <w:rPr>
          <w:color w:val="000000" w:themeColor="text1"/>
        </w:rPr>
      </w:pPr>
      <w:r w:rsidRPr="00B6728D">
        <w:rPr>
          <w:b/>
          <w:bCs/>
          <w:color w:val="000000" w:themeColor="text1"/>
        </w:rPr>
        <w:t>Academic Progress:</w:t>
      </w:r>
      <w:r w:rsidRPr="00B6728D">
        <w:rPr>
          <w:color w:val="000000" w:themeColor="text1"/>
        </w:rPr>
        <w:t xml:space="preserve"> Students are expected to maintain continuous registration, maintain a GPA of at least 3.0, carry incomplete marks for no more than a year, and achieve grades of B</w:t>
      </w:r>
      <w:r>
        <w:rPr>
          <w:color w:val="000000" w:themeColor="text1"/>
        </w:rPr>
        <w:t>-</w:t>
      </w:r>
      <w:r w:rsidRPr="00B6728D">
        <w:rPr>
          <w:color w:val="000000" w:themeColor="text1"/>
        </w:rPr>
        <w:t xml:space="preserve"> or better in all coursework. If a student does not meet these criteria, they may be placed on probation—with an opportunity to remediate issues with their progress—or dropped from the program. </w:t>
      </w:r>
    </w:p>
    <w:p w:rsidRPr="00B6728D" w:rsidR="001627F5" w:rsidP="002B33D0" w:rsidRDefault="001627F5" w14:paraId="47B71881" w14:textId="77777777">
      <w:pPr>
        <w:pStyle w:val="ListParagraph"/>
        <w:numPr>
          <w:ilvl w:val="0"/>
          <w:numId w:val="29"/>
        </w:numPr>
        <w:spacing w:after="0" w:line="276" w:lineRule="auto"/>
        <w:jc w:val="both"/>
        <w:rPr>
          <w:color w:val="000000" w:themeColor="text1"/>
        </w:rPr>
      </w:pPr>
      <w:r w:rsidRPr="00B6728D">
        <w:rPr>
          <w:b/>
          <w:bCs/>
          <w:color w:val="000000" w:themeColor="text1"/>
        </w:rPr>
        <w:t>Academic Integrity:</w:t>
      </w:r>
      <w:r w:rsidRPr="00B6728D">
        <w:rPr>
          <w:color w:val="000000" w:themeColor="text1"/>
        </w:rPr>
        <w:t xml:space="preserve"> Students are expected to follow the </w:t>
      </w:r>
      <w:hyperlink w:history="1" r:id="rId49">
        <w:r w:rsidRPr="00BB3AA5">
          <w:rPr>
            <w:rStyle w:val="Hyperlink"/>
          </w:rPr>
          <w:t>University Code of Academic Integrity</w:t>
        </w:r>
      </w:hyperlink>
      <w:r w:rsidRPr="00B6728D">
        <w:rPr>
          <w:color w:val="000000" w:themeColor="text1"/>
        </w:rPr>
        <w:t>. Violations of this code may result in the student being dropped from the program.</w:t>
      </w:r>
      <w:r>
        <w:rPr>
          <w:color w:val="000000" w:themeColor="text1"/>
        </w:rPr>
        <w:t xml:space="preserve"> They may also have consequences in courses, e.g. failure of an assignment or a course. If an academic integrity violation is found to have significant negative impacts on classmates or the course environment, a student in violation may be dropped from the course. </w:t>
      </w:r>
    </w:p>
    <w:p w:rsidRPr="00B6728D" w:rsidR="001627F5" w:rsidP="002B33D0" w:rsidRDefault="001627F5" w14:paraId="5633ED98" w14:textId="6F6E8AC5">
      <w:pPr>
        <w:pStyle w:val="ListParagraph"/>
        <w:numPr>
          <w:ilvl w:val="0"/>
          <w:numId w:val="29"/>
        </w:numPr>
        <w:spacing w:after="0" w:line="276" w:lineRule="auto"/>
        <w:jc w:val="both"/>
        <w:rPr>
          <w:color w:val="000000" w:themeColor="text1"/>
        </w:rPr>
      </w:pPr>
      <w:r w:rsidRPr="00B6728D">
        <w:rPr>
          <w:b/>
          <w:bCs/>
          <w:color w:val="000000" w:themeColor="text1"/>
        </w:rPr>
        <w:t>Student Conduct:</w:t>
      </w:r>
      <w:r w:rsidRPr="00B6728D">
        <w:rPr>
          <w:color w:val="000000" w:themeColor="text1"/>
        </w:rPr>
        <w:t xml:space="preserve"> Students are expected to follow the </w:t>
      </w:r>
      <w:hyperlink w:history="1" r:id="rId50">
        <w:r w:rsidRPr="00BB3AA5">
          <w:rPr>
            <w:rStyle w:val="Hyperlink"/>
          </w:rPr>
          <w:t>University Code of Student Conduct</w:t>
        </w:r>
      </w:hyperlink>
      <w:r w:rsidRPr="00B6728D">
        <w:rPr>
          <w:color w:val="000000" w:themeColor="text1"/>
        </w:rPr>
        <w:t>. Violations of this code may result in the student being dropped from the program</w:t>
      </w:r>
      <w:r>
        <w:rPr>
          <w:color w:val="000000" w:themeColor="text1"/>
        </w:rPr>
        <w:t xml:space="preserve"> and/or from any enrolled courses. </w:t>
      </w:r>
    </w:p>
    <w:p w:rsidR="001627F5" w:rsidP="002B33D0" w:rsidRDefault="001627F5" w14:paraId="212ECD2B" w14:textId="77777777">
      <w:pPr>
        <w:pStyle w:val="ListParagraph"/>
        <w:numPr>
          <w:ilvl w:val="0"/>
          <w:numId w:val="29"/>
        </w:numPr>
        <w:spacing w:after="0" w:line="276" w:lineRule="auto"/>
        <w:jc w:val="both"/>
        <w:rPr>
          <w:color w:val="000000" w:themeColor="text1"/>
        </w:rPr>
      </w:pPr>
      <w:r w:rsidRPr="0036603C">
        <w:rPr>
          <w:b/>
          <w:bCs/>
          <w:color w:val="000000" w:themeColor="text1"/>
        </w:rPr>
        <w:t>Professionalism</w:t>
      </w:r>
      <w:r>
        <w:rPr>
          <w:color w:val="000000" w:themeColor="text1"/>
        </w:rPr>
        <w:t xml:space="preserve">: Students are expected to act in accordance with the </w:t>
      </w:r>
      <w:hyperlink w:history="1" r:id="rId51">
        <w:r w:rsidRPr="00740B88">
          <w:rPr>
            <w:rStyle w:val="Hyperlink"/>
          </w:rPr>
          <w:t>PSOM Standards of Professionalism and Student Conduct</w:t>
        </w:r>
      </w:hyperlink>
      <w:r>
        <w:rPr>
          <w:color w:val="000000" w:themeColor="text1"/>
        </w:rPr>
        <w:t xml:space="preserve">, specifically the </w:t>
      </w:r>
      <w:hyperlink w:history="1" r:id="rId52">
        <w:r w:rsidRPr="00740B88">
          <w:rPr>
            <w:rStyle w:val="Hyperlink"/>
          </w:rPr>
          <w:t>R.I.S.E. Code of Conduct</w:t>
        </w:r>
      </w:hyperlink>
      <w:r>
        <w:rPr>
          <w:color w:val="000000" w:themeColor="text1"/>
        </w:rPr>
        <w:t xml:space="preserve"> requiring Respect, Integrity, Self-Care and Etiquette. Violations of professionalism may result in the student being dropped from the program and/or from any enrolled courses. </w:t>
      </w:r>
    </w:p>
    <w:p w:rsidRPr="00B6728D" w:rsidR="001627F5" w:rsidP="002B33D0" w:rsidRDefault="001627F5" w14:paraId="1B81A225" w14:textId="34A0229F">
      <w:pPr>
        <w:pStyle w:val="ListParagraph"/>
        <w:numPr>
          <w:ilvl w:val="0"/>
          <w:numId w:val="29"/>
        </w:numPr>
        <w:spacing w:after="0" w:line="276" w:lineRule="auto"/>
        <w:jc w:val="both"/>
        <w:rPr>
          <w:color w:val="000000" w:themeColor="text1"/>
        </w:rPr>
      </w:pPr>
      <w:r w:rsidRPr="001627F5">
        <w:rPr>
          <w:b/>
          <w:bCs/>
          <w:color w:val="000000" w:themeColor="text1"/>
        </w:rPr>
        <w:t>Community Standards</w:t>
      </w:r>
      <w:r>
        <w:rPr>
          <w:color w:val="000000" w:themeColor="text1"/>
        </w:rPr>
        <w:t xml:space="preserve">: Students are expected to adhere to the </w:t>
      </w:r>
      <w:hyperlink w:history="1" w:anchor="_Community_Standards_and">
        <w:r w:rsidRPr="00F75284">
          <w:rPr>
            <w:rStyle w:val="Hyperlink"/>
          </w:rPr>
          <w:t>ITMAT Ed Community Standards</w:t>
        </w:r>
      </w:hyperlink>
      <w:r>
        <w:rPr>
          <w:color w:val="000000" w:themeColor="text1"/>
        </w:rPr>
        <w:t xml:space="preserve"> outlined previously in this document. Students who repeatedly fail to meet these standards may be dropped from course(s) in which the violation occurs or, facing continuing failure to meet the standards, may be dropped from the program.</w:t>
      </w:r>
    </w:p>
    <w:p w:rsidRPr="00B6728D" w:rsidR="001627F5" w:rsidP="002B33D0" w:rsidRDefault="001627F5" w14:paraId="57362FC5" w14:textId="77777777">
      <w:pPr>
        <w:spacing w:after="0" w:line="276" w:lineRule="auto"/>
        <w:jc w:val="both"/>
        <w:rPr>
          <w:color w:val="000000" w:themeColor="text1"/>
        </w:rPr>
      </w:pPr>
    </w:p>
    <w:p w:rsidRPr="006D4543" w:rsidR="00C1618B" w:rsidP="002B33D0" w:rsidRDefault="001627F5" w14:paraId="68126D32" w14:textId="10DA25DA">
      <w:pPr>
        <w:spacing w:after="0" w:line="276" w:lineRule="auto"/>
        <w:jc w:val="both"/>
        <w:rPr>
          <w:color w:val="000000" w:themeColor="text1"/>
        </w:rPr>
      </w:pPr>
      <w:r w:rsidRPr="00B6728D">
        <w:rPr>
          <w:color w:val="000000" w:themeColor="text1"/>
        </w:rPr>
        <w:t xml:space="preserve">A student dropped from their program </w:t>
      </w:r>
      <w:r>
        <w:rPr>
          <w:color w:val="000000" w:themeColor="text1"/>
        </w:rPr>
        <w:t xml:space="preserve">and/or courses </w:t>
      </w:r>
      <w:r w:rsidRPr="00B6728D">
        <w:rPr>
          <w:color w:val="000000" w:themeColor="text1"/>
        </w:rPr>
        <w:t xml:space="preserve">will receive a letter stating that they have been dropped along with the reasoning. </w:t>
      </w:r>
      <w:r>
        <w:rPr>
          <w:color w:val="000000" w:themeColor="text1"/>
        </w:rPr>
        <w:t>Regulatory Affairs</w:t>
      </w:r>
      <w:r w:rsidRPr="00B6728D">
        <w:rPr>
          <w:color w:val="000000" w:themeColor="text1"/>
        </w:rPr>
        <w:t xml:space="preserve"> program staff will make reasonable and good-faith efforts to work with students to address the issues listed above, but if no resolution can be achieved, the program reserve</w:t>
      </w:r>
      <w:r>
        <w:rPr>
          <w:color w:val="000000" w:themeColor="text1"/>
        </w:rPr>
        <w:t>s</w:t>
      </w:r>
      <w:r w:rsidRPr="00B6728D">
        <w:rPr>
          <w:color w:val="000000" w:themeColor="text1"/>
        </w:rPr>
        <w:t xml:space="preserve"> the right to initiate an involuntary drop. </w:t>
      </w:r>
      <w:r>
        <w:rPr>
          <w:color w:val="000000" w:themeColor="text1"/>
        </w:rPr>
        <w:t>S</w:t>
      </w:r>
      <w:r w:rsidRPr="00B6728D">
        <w:rPr>
          <w:color w:val="000000" w:themeColor="text1"/>
        </w:rPr>
        <w:t>tudents will be responsible for any charges or financial obligations to the University incurred before the effective date of the drop.</w:t>
      </w:r>
      <w:r>
        <w:rPr>
          <w:color w:val="000000" w:themeColor="text1"/>
        </w:rPr>
        <w:t xml:space="preserve"> In the case of a removal from course(s) before completion, students will receive a tuition refund. </w:t>
      </w:r>
    </w:p>
    <w:p w:rsidRPr="00CB61AA" w:rsidR="00C1618B" w:rsidP="002B33D0" w:rsidRDefault="00C1618B" w14:paraId="4D6808CB" w14:textId="77777777">
      <w:pPr>
        <w:pStyle w:val="Heading2"/>
        <w:jc w:val="both"/>
        <w:rPr>
          <w:b/>
        </w:rPr>
      </w:pPr>
      <w:bookmarkStart w:name="_Toc150935064" w:id="83"/>
      <w:r w:rsidRPr="00CB61AA">
        <w:t>Academic Grievances</w:t>
      </w:r>
      <w:bookmarkEnd w:id="83"/>
    </w:p>
    <w:p w:rsidR="00C1618B" w:rsidP="002B33D0" w:rsidRDefault="00C1618B" w14:paraId="7541E78C" w14:textId="79502A3C">
      <w:pPr>
        <w:jc w:val="both"/>
      </w:pPr>
      <w:r w:rsidRPr="00011DFA">
        <w:t xml:space="preserve">Instructors and faculty members have the authority to make academic judgments in relation to their students. Therefore, if a graduate student wishes to have an evaluation, exam, or course grade reviewed, they must first discuss the matter with </w:t>
      </w:r>
      <w:r>
        <w:t>the</w:t>
      </w:r>
      <w:r w:rsidRPr="00011DFA">
        <w:t xml:space="preserve"> </w:t>
      </w:r>
      <w:r w:rsidR="001627F5">
        <w:t>course director</w:t>
      </w:r>
      <w:r w:rsidRPr="00011DFA">
        <w:t xml:space="preserve">. Should the student and </w:t>
      </w:r>
      <w:r w:rsidR="001627F5">
        <w:t>course director</w:t>
      </w:r>
      <w:r w:rsidRPr="00011DFA">
        <w:t xml:space="preserve"> not find </w:t>
      </w:r>
      <w:r w:rsidRPr="00011DFA">
        <w:t>a satisfactory resolution, or should a discussion prove impossible, the student may submit a request in writing to the Program Director.</w:t>
      </w:r>
    </w:p>
    <w:p w:rsidRPr="00B205CB" w:rsidR="00C1618B" w:rsidP="002B33D0" w:rsidRDefault="00C1618B" w14:paraId="0F6F0E1E" w14:textId="13713643">
      <w:pPr>
        <w:jc w:val="both"/>
      </w:pPr>
      <w:r w:rsidRPr="00B205CB">
        <w:t xml:space="preserve">Should the matter </w:t>
      </w:r>
      <w:r>
        <w:t>fail to</w:t>
      </w:r>
      <w:r w:rsidRPr="00B205CB">
        <w:t xml:space="preserve"> be resolved with the aid of the Program Director, students may ask that that their request be elevated to the Associate Dean for PSOM Master’s and Certificate Programs for further review. The role of the Associate Dean is to ensure that the </w:t>
      </w:r>
      <w:r>
        <w:t>p</w:t>
      </w:r>
      <w:r w:rsidRPr="00B205CB">
        <w:t>rogram has arranged for a proper review of the matter and that the evaluation was fair and impartial and in accordance with relevant University policies.</w:t>
      </w:r>
    </w:p>
    <w:p w:rsidRPr="00CB61AA" w:rsidR="00C1618B" w:rsidP="002B33D0" w:rsidRDefault="00C1618B" w14:paraId="327D477A" w14:textId="77777777">
      <w:pPr>
        <w:pStyle w:val="Heading2"/>
        <w:jc w:val="both"/>
        <w:rPr>
          <w:b/>
        </w:rPr>
      </w:pPr>
      <w:bookmarkStart w:name="_Toc150935065" w:id="84"/>
      <w:r w:rsidRPr="00CB61AA">
        <w:t>Transfer Credit Policy</w:t>
      </w:r>
      <w:bookmarkEnd w:id="84"/>
    </w:p>
    <w:p w:rsidR="00C1618B" w:rsidP="002B33D0" w:rsidRDefault="00C1618B" w14:paraId="0B2BDE1A" w14:textId="77777777">
      <w:pPr>
        <w:jc w:val="both"/>
      </w:pPr>
      <w:r w:rsidRPr="00CB61AA">
        <w:t xml:space="preserve">Ten </w:t>
      </w:r>
      <w:r>
        <w:t xml:space="preserve">(10) </w:t>
      </w:r>
      <w:r w:rsidRPr="00CB61AA">
        <w:t xml:space="preserve">course units are required for completion of the MRA degree. MRA students may request to transfer credit for graduate level courses completed at the University or from an accredited program outside of the University. All transfer credit requests will be considered on a case-by-case basis. </w:t>
      </w:r>
    </w:p>
    <w:p w:rsidR="00C1618B" w:rsidP="002B33D0" w:rsidRDefault="00C1618B" w14:paraId="32B6E30B" w14:textId="77777777">
      <w:pPr>
        <w:jc w:val="both"/>
      </w:pPr>
      <w:r w:rsidRPr="00CB61AA">
        <w:t>Courses taken on a pass/fail basis and courses taken more than three years ago will not be considered for transfer credit. Only courses in which the student received a grade of "B" (3.0) or higher will be considered for transfer credit. No course may be counted toward degree requirements if it has been used toward the requirements for another degree.</w:t>
      </w:r>
    </w:p>
    <w:p w:rsidR="00C1618B" w:rsidP="002B33D0" w:rsidRDefault="00C1618B" w14:paraId="48F35301" w14:textId="77777777">
      <w:pPr>
        <w:jc w:val="both"/>
      </w:pPr>
      <w:r w:rsidRPr="00CB61AA">
        <w:t xml:space="preserve">Requests for transfer credit should be submitted to the MRA </w:t>
      </w:r>
      <w:r>
        <w:t>Assistant</w:t>
      </w:r>
      <w:r w:rsidRPr="00CB61AA">
        <w:t xml:space="preserve"> Director</w:t>
      </w:r>
      <w:r>
        <w:t xml:space="preserve"> and include: </w:t>
      </w:r>
    </w:p>
    <w:p w:rsidR="00C1618B" w:rsidP="002B33D0" w:rsidRDefault="00C1618B" w14:paraId="39C417C5" w14:textId="77777777">
      <w:pPr>
        <w:pStyle w:val="ListParagraph"/>
        <w:numPr>
          <w:ilvl w:val="0"/>
          <w:numId w:val="32"/>
        </w:numPr>
        <w:jc w:val="both"/>
      </w:pPr>
      <w:r>
        <w:t xml:space="preserve">The course description and syllabus, </w:t>
      </w:r>
    </w:p>
    <w:p w:rsidR="00C1618B" w:rsidP="002B33D0" w:rsidRDefault="00C1618B" w14:paraId="32D0A234" w14:textId="77777777">
      <w:pPr>
        <w:pStyle w:val="ListParagraph"/>
        <w:numPr>
          <w:ilvl w:val="0"/>
          <w:numId w:val="32"/>
        </w:numPr>
        <w:jc w:val="both"/>
      </w:pPr>
      <w:r>
        <w:t xml:space="preserve">A copy of the transcript that includes your grade in the course, </w:t>
      </w:r>
    </w:p>
    <w:p w:rsidR="00C1618B" w:rsidP="002B33D0" w:rsidRDefault="00C1618B" w14:paraId="08EB833B" w14:textId="77777777">
      <w:pPr>
        <w:pStyle w:val="ListParagraph"/>
        <w:numPr>
          <w:ilvl w:val="0"/>
          <w:numId w:val="32"/>
        </w:numPr>
        <w:jc w:val="both"/>
      </w:pPr>
      <w:r>
        <w:t xml:space="preserve">A short paragraph of rationale describing the relevance of the course to MRA curriculum and your career path as a regulatory affairs professional. </w:t>
      </w:r>
    </w:p>
    <w:p w:rsidR="00C1618B" w:rsidP="002B33D0" w:rsidRDefault="00C1618B" w14:paraId="4050EE23" w14:textId="77777777">
      <w:pPr>
        <w:jc w:val="both"/>
      </w:pPr>
      <w:r w:rsidRPr="00CB61AA">
        <w:t xml:space="preserve">The </w:t>
      </w:r>
      <w:r>
        <w:t>Assistant</w:t>
      </w:r>
      <w:r w:rsidRPr="00CB61AA">
        <w:t xml:space="preserve"> Director will request a review of the course</w:t>
      </w:r>
      <w:r>
        <w:t xml:space="preserve"> details</w:t>
      </w:r>
      <w:r w:rsidRPr="00CB61AA">
        <w:t xml:space="preserve"> by an MRA faculty member</w:t>
      </w:r>
      <w:r>
        <w:t xml:space="preserve">. </w:t>
      </w:r>
    </w:p>
    <w:p w:rsidR="00C1618B" w:rsidP="002B33D0" w:rsidRDefault="00C1618B" w14:paraId="73267C81" w14:textId="77777777">
      <w:pPr>
        <w:jc w:val="both"/>
      </w:pPr>
      <w:r w:rsidRPr="00CB61AA">
        <w:t xml:space="preserve">Students may request substitution of a core course with a </w:t>
      </w:r>
      <w:r w:rsidRPr="002535ED">
        <w:rPr>
          <w:iCs/>
        </w:rPr>
        <w:t>more advanced course</w:t>
      </w:r>
      <w:r w:rsidRPr="002535ED">
        <w:t xml:space="preserve"> in that content area. The process for substitution is the same as that for transfer credit.</w:t>
      </w:r>
    </w:p>
    <w:p w:rsidRPr="00CB61AA" w:rsidR="00C1618B" w:rsidP="002B33D0" w:rsidRDefault="00C1618B" w14:paraId="15D141B9" w14:textId="77777777">
      <w:pPr>
        <w:pStyle w:val="Heading2"/>
        <w:jc w:val="both"/>
        <w:rPr>
          <w:b/>
        </w:rPr>
      </w:pPr>
      <w:bookmarkStart w:name="_Toc150935066" w:id="85"/>
      <w:r w:rsidRPr="00CB61AA">
        <w:t>Audit Policy</w:t>
      </w:r>
      <w:bookmarkEnd w:id="85"/>
    </w:p>
    <w:p w:rsidR="00C1618B" w:rsidP="002B33D0" w:rsidRDefault="00C1618B" w14:paraId="17D318E5" w14:textId="77777777">
      <w:pPr>
        <w:spacing w:after="0" w:line="240" w:lineRule="auto"/>
        <w:jc w:val="both"/>
        <w:rPr>
          <w:rFonts w:cstheme="minorHAnsi"/>
        </w:rPr>
      </w:pPr>
      <w:r>
        <w:rPr>
          <w:rFonts w:cstheme="minorHAnsi"/>
        </w:rPr>
        <w:t xml:space="preserve">You </w:t>
      </w:r>
      <w:r w:rsidRPr="003B2B69">
        <w:rPr>
          <w:rFonts w:cstheme="minorHAnsi"/>
        </w:rPr>
        <w:t xml:space="preserve">may opt to audit a course at the time of registration—by selecting Audit as the grade type—and may reverse this decision up until the Drop Deadline. The option to update registration is not available in </w:t>
      </w:r>
      <w:r>
        <w:rPr>
          <w:rFonts w:cstheme="minorHAnsi"/>
        </w:rPr>
        <w:t>Path@Penn</w:t>
      </w:r>
      <w:r w:rsidRPr="003B2B69">
        <w:rPr>
          <w:rFonts w:cstheme="minorHAnsi"/>
        </w:rPr>
        <w:t xml:space="preserve"> after the Course Selection Period closes, so </w:t>
      </w:r>
      <w:r>
        <w:rPr>
          <w:rFonts w:cstheme="minorHAnsi"/>
        </w:rPr>
        <w:t>you</w:t>
      </w:r>
      <w:r w:rsidRPr="003B2B69">
        <w:rPr>
          <w:rFonts w:cstheme="minorHAnsi"/>
        </w:rPr>
        <w:t xml:space="preserve"> should contact their program staff</w:t>
      </w:r>
      <w:r>
        <w:rPr>
          <w:rFonts w:cstheme="minorHAnsi"/>
        </w:rPr>
        <w:t xml:space="preserve"> immediately if you have questions or need assistance</w:t>
      </w:r>
      <w:r w:rsidRPr="003B2B69">
        <w:rPr>
          <w:rFonts w:cstheme="minorHAnsi"/>
        </w:rPr>
        <w:t xml:space="preserve">. </w:t>
      </w:r>
    </w:p>
    <w:p w:rsidR="00C1618B" w:rsidP="002B33D0" w:rsidRDefault="00C1618B" w14:paraId="186ED5FF" w14:textId="77777777">
      <w:pPr>
        <w:spacing w:after="0" w:line="240" w:lineRule="auto"/>
        <w:jc w:val="both"/>
        <w:rPr>
          <w:rFonts w:cstheme="minorHAnsi"/>
        </w:rPr>
      </w:pPr>
    </w:p>
    <w:p w:rsidRPr="00DE57A2" w:rsidR="00C1618B" w:rsidP="002B33D0" w:rsidRDefault="00C1618B" w14:paraId="6EAEAAF9" w14:textId="6F145214">
      <w:pPr>
        <w:spacing w:after="0"/>
        <w:jc w:val="both"/>
        <w:rPr>
          <w:rFonts w:cstheme="minorHAnsi"/>
        </w:rPr>
      </w:pPr>
      <w:r w:rsidRPr="003B2B69">
        <w:rPr>
          <w:rFonts w:cstheme="minorHAnsi"/>
        </w:rPr>
        <w:t xml:space="preserve">Audited courses are charged tuition, </w:t>
      </w:r>
      <w:r>
        <w:rPr>
          <w:rFonts w:cstheme="minorHAnsi"/>
        </w:rPr>
        <w:t xml:space="preserve">at </w:t>
      </w:r>
      <w:r w:rsidRPr="003B2B69">
        <w:rPr>
          <w:rFonts w:cstheme="minorHAnsi"/>
        </w:rPr>
        <w:t xml:space="preserve">the same </w:t>
      </w:r>
      <w:r>
        <w:rPr>
          <w:rFonts w:cstheme="minorHAnsi"/>
        </w:rPr>
        <w:t xml:space="preserve">rate </w:t>
      </w:r>
      <w:r w:rsidRPr="003B2B69">
        <w:rPr>
          <w:rFonts w:cstheme="minorHAnsi"/>
        </w:rPr>
        <w:t>as regular courses, and do not count toward the degree. Students may not audit more than 49% of the coursework they are attempting in a term, in accordance with financial aid policies.</w:t>
      </w:r>
    </w:p>
    <w:p w:rsidRPr="00CB61AA" w:rsidR="0006315A" w:rsidP="002B33D0" w:rsidRDefault="009444BF" w14:paraId="1C1C5540" w14:textId="12A0205C">
      <w:pPr>
        <w:pStyle w:val="Heading1"/>
        <w:jc w:val="both"/>
      </w:pPr>
      <w:bookmarkStart w:name="_Toc489272979" w:id="86"/>
      <w:bookmarkStart w:name="_Toc150935067" w:id="87"/>
      <w:bookmarkEnd w:id="80"/>
      <w:r w:rsidRPr="00CB61AA">
        <w:t>A</w:t>
      </w:r>
      <w:r w:rsidRPr="00CB61AA" w:rsidR="00200954">
        <w:t xml:space="preserve">dministrative </w:t>
      </w:r>
      <w:r w:rsidRPr="00CB61AA">
        <w:t>R</w:t>
      </w:r>
      <w:r w:rsidRPr="00CB61AA" w:rsidR="00200954">
        <w:t>equirements</w:t>
      </w:r>
      <w:bookmarkEnd w:id="86"/>
      <w:bookmarkEnd w:id="87"/>
    </w:p>
    <w:p w:rsidR="00CB61AA" w:rsidP="002B33D0" w:rsidRDefault="0006315A" w14:paraId="21377A7A" w14:textId="2A4DA422">
      <w:pPr>
        <w:spacing w:after="0"/>
        <w:jc w:val="both"/>
        <w:rPr>
          <w:rFonts w:cstheme="minorHAnsi"/>
          <w:color w:val="000000" w:themeColor="text1"/>
        </w:rPr>
      </w:pPr>
      <w:r w:rsidRPr="00B57044">
        <w:rPr>
          <w:rFonts w:cstheme="minorHAnsi"/>
          <w:color w:val="000000" w:themeColor="text1"/>
        </w:rPr>
        <w:t xml:space="preserve">Throughout the program, </w:t>
      </w:r>
      <w:r w:rsidR="00DE57A2">
        <w:rPr>
          <w:rFonts w:cstheme="minorHAnsi"/>
          <w:color w:val="000000" w:themeColor="text1"/>
        </w:rPr>
        <w:t>you</w:t>
      </w:r>
      <w:r w:rsidRPr="00B57044" w:rsidR="00DE57A2">
        <w:rPr>
          <w:rFonts w:cstheme="minorHAnsi"/>
          <w:color w:val="000000" w:themeColor="text1"/>
        </w:rPr>
        <w:t xml:space="preserve"> </w:t>
      </w:r>
      <w:r w:rsidRPr="00B57044">
        <w:rPr>
          <w:rFonts w:cstheme="minorHAnsi"/>
          <w:color w:val="000000" w:themeColor="text1"/>
        </w:rPr>
        <w:t xml:space="preserve">will be required to keep track of and follow through on all administrative requirements for the </w:t>
      </w:r>
      <w:r w:rsidRPr="00B57044" w:rsidR="00991C79">
        <w:rPr>
          <w:rFonts w:cstheme="minorHAnsi"/>
          <w:color w:val="000000" w:themeColor="text1"/>
        </w:rPr>
        <w:t>MRA</w:t>
      </w:r>
      <w:r w:rsidRPr="00B57044">
        <w:rPr>
          <w:rFonts w:cstheme="minorHAnsi"/>
          <w:color w:val="000000" w:themeColor="text1"/>
        </w:rPr>
        <w:t xml:space="preserve"> degree. </w:t>
      </w:r>
      <w:r w:rsidRPr="00B57044" w:rsidR="008B3E38">
        <w:rPr>
          <w:rFonts w:cstheme="minorHAnsi"/>
          <w:color w:val="000000" w:themeColor="text1"/>
        </w:rPr>
        <w:t xml:space="preserve">Below </w:t>
      </w:r>
      <w:r w:rsidRPr="00B57044">
        <w:rPr>
          <w:rFonts w:cstheme="minorHAnsi"/>
          <w:color w:val="000000" w:themeColor="text1"/>
        </w:rPr>
        <w:t>is a summarized list of the requirements</w:t>
      </w:r>
      <w:r w:rsidRPr="00B57044" w:rsidR="00C1769E">
        <w:rPr>
          <w:rFonts w:cstheme="minorHAnsi"/>
          <w:color w:val="000000" w:themeColor="text1"/>
        </w:rPr>
        <w:t>:</w:t>
      </w:r>
      <w:r w:rsidRPr="00B57044" w:rsidR="00CB61AA">
        <w:rPr>
          <w:rFonts w:cstheme="minorHAnsi"/>
          <w:color w:val="000000" w:themeColor="text1"/>
        </w:rPr>
        <w:t xml:space="preserve"> </w:t>
      </w:r>
    </w:p>
    <w:p w:rsidRPr="00B57044" w:rsidR="009D0A2A" w:rsidP="002B33D0" w:rsidRDefault="009D0A2A" w14:paraId="4423E1A1" w14:textId="77777777">
      <w:pPr>
        <w:spacing w:after="0"/>
        <w:jc w:val="both"/>
        <w:rPr>
          <w:rFonts w:cstheme="minorHAnsi"/>
          <w:color w:val="000000" w:themeColor="text1"/>
        </w:rPr>
      </w:pPr>
    </w:p>
    <w:p w:rsidRPr="006D4543" w:rsidR="003B0F09" w:rsidP="002B33D0" w:rsidRDefault="003B0F09" w14:paraId="4AEDD147" w14:textId="6B4AA3EF">
      <w:pPr>
        <w:pStyle w:val="ListParagraph"/>
        <w:numPr>
          <w:ilvl w:val="0"/>
          <w:numId w:val="33"/>
        </w:numPr>
        <w:jc w:val="both"/>
      </w:pPr>
      <w:r w:rsidRPr="006D4543">
        <w:rPr>
          <w:b/>
        </w:rPr>
        <w:t>Course E</w:t>
      </w:r>
      <w:r w:rsidRPr="006D4543" w:rsidR="00D34B78">
        <w:rPr>
          <w:b/>
        </w:rPr>
        <w:t>valuation</w:t>
      </w:r>
      <w:r w:rsidRPr="006D4543" w:rsidR="004628DC">
        <w:rPr>
          <w:b/>
        </w:rPr>
        <w:t>s</w:t>
      </w:r>
      <w:r w:rsidRPr="006D4543" w:rsidR="00D34B78">
        <w:t xml:space="preserve"> – </w:t>
      </w:r>
      <w:r w:rsidRPr="006D4543" w:rsidR="00DE57A2">
        <w:t>You must</w:t>
      </w:r>
      <w:r w:rsidRPr="006D4543" w:rsidR="0006315A">
        <w:t xml:space="preserve"> complete a</w:t>
      </w:r>
      <w:r w:rsidRPr="006D4543" w:rsidR="00B67EF3">
        <w:t>n</w:t>
      </w:r>
      <w:r w:rsidRPr="006D4543" w:rsidR="0006315A">
        <w:t xml:space="preserve"> evaluation for every </w:t>
      </w:r>
      <w:r w:rsidRPr="006D4543" w:rsidR="00991C79">
        <w:t>MRA</w:t>
      </w:r>
      <w:r w:rsidRPr="006D4543" w:rsidR="00853975">
        <w:t xml:space="preserve"> </w:t>
      </w:r>
      <w:r w:rsidRPr="006D4543" w:rsidR="0006315A">
        <w:t>course</w:t>
      </w:r>
      <w:r w:rsidRPr="006D4543" w:rsidR="00433A86">
        <w:t xml:space="preserve">.  </w:t>
      </w:r>
      <w:r w:rsidRPr="006D4543" w:rsidR="00DE57A2">
        <w:t xml:space="preserve">You </w:t>
      </w:r>
      <w:r w:rsidRPr="006D4543" w:rsidR="005D111C">
        <w:t xml:space="preserve">will receive an email notification and website link </w:t>
      </w:r>
      <w:r w:rsidRPr="006D4543" w:rsidR="00F6645D">
        <w:t xml:space="preserve">to </w:t>
      </w:r>
      <w:r w:rsidRPr="006D4543" w:rsidR="005D111C">
        <w:t>the online evaluation</w:t>
      </w:r>
      <w:r w:rsidRPr="006D4543" w:rsidR="00CE4839">
        <w:t xml:space="preserve"> in the BLUE</w:t>
      </w:r>
      <w:r w:rsidRPr="006D4543" w:rsidR="00EA56F7">
        <w:t xml:space="preserve"> evaluation system</w:t>
      </w:r>
      <w:r w:rsidRPr="006D4543" w:rsidR="005D111C">
        <w:t xml:space="preserve"> </w:t>
      </w:r>
      <w:r w:rsidRPr="006D4543" w:rsidR="00CE4839">
        <w:t xml:space="preserve">during and/or </w:t>
      </w:r>
      <w:r w:rsidRPr="006D4543" w:rsidR="005D111C">
        <w:t xml:space="preserve">at the </w:t>
      </w:r>
      <w:r w:rsidRPr="006D4543" w:rsidR="00D34B78">
        <w:t xml:space="preserve">end of </w:t>
      </w:r>
      <w:r w:rsidRPr="006D4543" w:rsidR="00087FC0">
        <w:t xml:space="preserve">each </w:t>
      </w:r>
      <w:r w:rsidRPr="006D4543" w:rsidR="0006315A">
        <w:t>term.</w:t>
      </w:r>
      <w:r w:rsidRPr="006D4543" w:rsidR="00B60D18">
        <w:t xml:space="preserve">  Grades will not be released until evaluations are complete.</w:t>
      </w:r>
      <w:r w:rsidRPr="006D4543" w:rsidR="00E2641B">
        <w:t xml:space="preserve"> </w:t>
      </w:r>
    </w:p>
    <w:p w:rsidRPr="006D4543" w:rsidR="00AF31DA" w:rsidP="002B33D0" w:rsidRDefault="00991C79" w14:paraId="4A1AE71F" w14:textId="2BD2B38E">
      <w:pPr>
        <w:pStyle w:val="ListParagraph"/>
        <w:numPr>
          <w:ilvl w:val="0"/>
          <w:numId w:val="33"/>
        </w:numPr>
        <w:jc w:val="both"/>
      </w:pPr>
      <w:r w:rsidRPr="006D4543">
        <w:rPr>
          <w:b/>
        </w:rPr>
        <w:t>MRA</w:t>
      </w:r>
      <w:r w:rsidRPr="006D4543" w:rsidR="001E2F50">
        <w:rPr>
          <w:b/>
        </w:rPr>
        <w:t xml:space="preserve"> </w:t>
      </w:r>
      <w:r w:rsidRPr="006D4543" w:rsidR="00127287">
        <w:rPr>
          <w:b/>
        </w:rPr>
        <w:t>Survey</w:t>
      </w:r>
      <w:r w:rsidRPr="006D4543" w:rsidR="00087FC0">
        <w:rPr>
          <w:b/>
        </w:rPr>
        <w:t>s</w:t>
      </w:r>
      <w:r w:rsidRPr="006D4543" w:rsidR="00127287">
        <w:t xml:space="preserve"> – </w:t>
      </w:r>
      <w:r w:rsidRPr="006D4543" w:rsidR="00DE57A2">
        <w:t xml:space="preserve">You </w:t>
      </w:r>
      <w:r w:rsidRPr="006D4543" w:rsidR="00955A5B">
        <w:t>are required to complete</w:t>
      </w:r>
      <w:r w:rsidRPr="006D4543" w:rsidR="004D534F">
        <w:t xml:space="preserve"> an online evaluation of the</w:t>
      </w:r>
      <w:r w:rsidRPr="006D4543" w:rsidR="00955A5B">
        <w:t xml:space="preserve"> </w:t>
      </w:r>
      <w:r w:rsidRPr="006D4543">
        <w:t>MRA</w:t>
      </w:r>
      <w:r w:rsidRPr="006D4543" w:rsidR="00955A5B">
        <w:t xml:space="preserve"> program each year. You will receive an email with a survey link from </w:t>
      </w:r>
      <w:r w:rsidRPr="006D4543" w:rsidR="009770DF">
        <w:t>program staff</w:t>
      </w:r>
      <w:r w:rsidRPr="006D4543" w:rsidR="00955A5B">
        <w:t xml:space="preserve">. </w:t>
      </w:r>
      <w:r w:rsidRPr="006D4543" w:rsidR="00127287">
        <w:t xml:space="preserve">Graduating students are required to complete </w:t>
      </w:r>
      <w:r w:rsidRPr="006D4543" w:rsidR="00B67EF3">
        <w:t xml:space="preserve">an </w:t>
      </w:r>
      <w:r w:rsidRPr="006D4543" w:rsidR="00955A5B">
        <w:t xml:space="preserve">exit </w:t>
      </w:r>
      <w:r w:rsidRPr="006D4543" w:rsidR="00127287">
        <w:t xml:space="preserve">survey </w:t>
      </w:r>
      <w:r w:rsidRPr="006D4543" w:rsidR="000565F6">
        <w:t>evaluating</w:t>
      </w:r>
      <w:r w:rsidRPr="006D4543" w:rsidR="00127287">
        <w:t xml:space="preserve"> the program</w:t>
      </w:r>
      <w:r w:rsidRPr="006D4543" w:rsidR="007015EF">
        <w:t>.</w:t>
      </w:r>
    </w:p>
    <w:p w:rsidRPr="00C1618B" w:rsidR="00007AAB" w:rsidP="002B33D0" w:rsidRDefault="00704DE8" w14:paraId="44F1F7FE" w14:textId="24DB8A78">
      <w:pPr>
        <w:pStyle w:val="ListParagraph"/>
        <w:numPr>
          <w:ilvl w:val="0"/>
          <w:numId w:val="33"/>
        </w:numPr>
        <w:jc w:val="both"/>
      </w:pPr>
      <w:r w:rsidRPr="006D4543">
        <w:rPr>
          <w:b/>
        </w:rPr>
        <w:t xml:space="preserve">Graduation </w:t>
      </w:r>
      <w:r w:rsidRPr="006D4543" w:rsidR="003B0F09">
        <w:rPr>
          <w:b/>
        </w:rPr>
        <w:t>A</w:t>
      </w:r>
      <w:r w:rsidRPr="006D4543">
        <w:rPr>
          <w:b/>
        </w:rPr>
        <w:t>pplication</w:t>
      </w:r>
      <w:r w:rsidRPr="006D4543">
        <w:t xml:space="preserve"> – </w:t>
      </w:r>
      <w:r w:rsidRPr="006D4543" w:rsidR="00AF31DA">
        <w:rPr>
          <w:rFonts w:eastAsia="Times New Roman"/>
        </w:rPr>
        <w:t xml:space="preserve">The MRA degree is conferred by the University of Pennsylvania Perelman School of Medicine and is granted in May, August, or December. </w:t>
      </w:r>
      <w:r w:rsidRPr="006D4543" w:rsidR="009D0A2A">
        <w:rPr>
          <w:rFonts w:eastAsia="Times New Roman"/>
        </w:rPr>
        <w:t>To</w:t>
      </w:r>
      <w:r w:rsidRPr="006D4543" w:rsidR="00AF31DA">
        <w:rPr>
          <w:rFonts w:eastAsia="Times New Roman"/>
        </w:rPr>
        <w:t xml:space="preserve"> be considered for conferral of the degree, a student must complete a graduation application approximately three months prior to the expected conferral date. Prior to each graduation period, the program office will email details and deadlines to all eligible candidates.</w:t>
      </w:r>
    </w:p>
    <w:p w:rsidRPr="00AF31DA" w:rsidR="00704DE8" w:rsidP="002B33D0" w:rsidRDefault="00704DE8" w14:paraId="25998733" w14:textId="0E7B14D6">
      <w:pPr>
        <w:pStyle w:val="ListParagraph"/>
        <w:spacing w:after="0"/>
        <w:ind w:left="1080"/>
        <w:jc w:val="both"/>
        <w:rPr>
          <w:rFonts w:cstheme="minorHAnsi"/>
          <w:color w:val="000000" w:themeColor="text1"/>
        </w:rPr>
      </w:pPr>
    </w:p>
    <w:p w:rsidRPr="00AF31DA" w:rsidR="00857AEC" w:rsidP="002B33D0" w:rsidRDefault="00857AEC" w14:paraId="13A92CF3" w14:textId="77777777">
      <w:pPr>
        <w:jc w:val="both"/>
        <w:rPr>
          <w:rFonts w:cstheme="minorHAnsi"/>
          <w:caps/>
          <w:color w:val="000000" w:themeColor="text1"/>
          <w:spacing w:val="20"/>
          <w:sz w:val="28"/>
          <w:szCs w:val="28"/>
        </w:rPr>
      </w:pPr>
      <w:r w:rsidRPr="00AF31DA">
        <w:rPr>
          <w:rFonts w:cstheme="minorHAnsi"/>
        </w:rPr>
        <w:br w:type="page"/>
      </w:r>
    </w:p>
    <w:p w:rsidRPr="00710F27" w:rsidR="00674D28" w:rsidP="002B33D0" w:rsidRDefault="009444BF" w14:paraId="5D008061" w14:textId="61F26592">
      <w:pPr>
        <w:pStyle w:val="Heading1"/>
        <w:jc w:val="both"/>
        <w:rPr>
          <w:b/>
          <w:bCs/>
        </w:rPr>
      </w:pPr>
      <w:bookmarkStart w:name="_University_of_Pennsylvania" w:id="88"/>
      <w:bookmarkStart w:name="_Toc489272985" w:id="89"/>
      <w:bookmarkStart w:name="_Toc150935068" w:id="90"/>
      <w:bookmarkEnd w:id="88"/>
      <w:r w:rsidRPr="00710F27">
        <w:t>Financial I</w:t>
      </w:r>
      <w:r w:rsidRPr="00710F27" w:rsidR="00200954">
        <w:t>nformation</w:t>
      </w:r>
      <w:bookmarkEnd w:id="89"/>
      <w:bookmarkEnd w:id="90"/>
    </w:p>
    <w:p w:rsidRPr="00710F27" w:rsidR="00547889" w:rsidP="002B33D0" w:rsidRDefault="009D0A2A" w14:paraId="0C6A65A9" w14:textId="47545B2D">
      <w:pPr>
        <w:pStyle w:val="Heading2"/>
        <w:jc w:val="both"/>
        <w:rPr>
          <w:b/>
          <w:bCs/>
        </w:rPr>
      </w:pPr>
      <w:bookmarkStart w:name="_Toc150935069" w:id="91"/>
      <w:r w:rsidRPr="00710F27">
        <w:t>Description of Tuition and Fees</w:t>
      </w:r>
      <w:r w:rsidRPr="00710F27" w:rsidR="009770DF">
        <w:t xml:space="preserve"> </w:t>
      </w:r>
      <w:r w:rsidRPr="00710F27" w:rsidR="0055102F">
        <w:t xml:space="preserve">Tuition </w:t>
      </w:r>
      <w:r w:rsidRPr="00710F27" w:rsidR="00547889">
        <w:t>Rates</w:t>
      </w:r>
      <w:bookmarkEnd w:id="91"/>
    </w:p>
    <w:p w:rsidR="00CB61AA" w:rsidP="002B33D0" w:rsidRDefault="00991C79" w14:paraId="0AE02BDB" w14:textId="7B364D43">
      <w:pPr>
        <w:jc w:val="both"/>
      </w:pPr>
      <w:r w:rsidRPr="00CB61AA">
        <w:t>MRA</w:t>
      </w:r>
      <w:r w:rsidRPr="00CB61AA" w:rsidR="002C3E3B">
        <w:t xml:space="preserve"> tuition is calculated based on course unit</w:t>
      </w:r>
      <w:r w:rsidRPr="00CB61AA" w:rsidR="00B800DD">
        <w:t xml:space="preserve"> tuition</w:t>
      </w:r>
      <w:r w:rsidRPr="00CB61AA" w:rsidR="002C3E3B">
        <w:t xml:space="preserve"> plus general and technical fees</w:t>
      </w:r>
      <w:r w:rsidRPr="00CB61AA" w:rsidR="0002321E">
        <w:t>. Tuition for non-</w:t>
      </w:r>
      <w:r w:rsidRPr="00CB61AA">
        <w:t>MRA</w:t>
      </w:r>
      <w:r w:rsidRPr="00CB61AA" w:rsidR="0002321E">
        <w:t xml:space="preserve"> courses vary by </w:t>
      </w:r>
      <w:r w:rsidRPr="00CB61AA" w:rsidR="00D264A6">
        <w:t>school/</w:t>
      </w:r>
      <w:r w:rsidRPr="00CB61AA" w:rsidR="0002321E">
        <w:t>department</w:t>
      </w:r>
      <w:r w:rsidRPr="00CB61AA" w:rsidR="00B800DD">
        <w:t>,</w:t>
      </w:r>
      <w:r w:rsidRPr="00CB61AA" w:rsidR="00B9606E">
        <w:t xml:space="preserve"> </w:t>
      </w:r>
      <w:r w:rsidRPr="00CB61AA" w:rsidR="0002321E">
        <w:t xml:space="preserve">and students should contact the individual department to verify tuition cost. </w:t>
      </w:r>
    </w:p>
    <w:p w:rsidRPr="006D4543" w:rsidR="00495A95" w:rsidP="002B33D0" w:rsidRDefault="00926894" w14:paraId="78EF569B" w14:textId="3D7A637B">
      <w:pPr>
        <w:jc w:val="both"/>
      </w:pPr>
      <w:bookmarkStart w:name="_Hlk150871164" w:id="92"/>
      <w:r w:rsidRPr="00CB61AA">
        <w:t>Tuition</w:t>
      </w:r>
      <w:r w:rsidR="00260ED0">
        <w:t xml:space="preserve"> rates for </w:t>
      </w:r>
      <w:r w:rsidR="00E97697">
        <w:t>2023-2024</w:t>
      </w:r>
      <w:r w:rsidR="008E5C25">
        <w:t xml:space="preserve"> can be viewed on the </w:t>
      </w:r>
      <w:hyperlink w:history="1" r:id="rId53">
        <w:r w:rsidRPr="008E5C25" w:rsidR="008E5C25">
          <w:rPr>
            <w:rStyle w:val="Hyperlink"/>
            <w:rFonts w:cstheme="minorHAnsi"/>
          </w:rPr>
          <w:t>Master’s Program Cost</w:t>
        </w:r>
        <w:r w:rsidR="00CD7A86">
          <w:rPr>
            <w:rStyle w:val="Hyperlink"/>
            <w:rFonts w:cstheme="minorHAnsi"/>
          </w:rPr>
          <w:t>s website</w:t>
        </w:r>
      </w:hyperlink>
      <w:r w:rsidR="008E5C25">
        <w:t xml:space="preserve">. Scroll down to </w:t>
      </w:r>
      <w:r w:rsidR="00CD7A86">
        <w:t>“</w:t>
      </w:r>
      <w:r w:rsidR="008E5C25">
        <w:t>Regulatory Affairs</w:t>
      </w:r>
      <w:r w:rsidR="00CD7A86">
        <w:t>”</w:t>
      </w:r>
      <w:r w:rsidR="008E5C25">
        <w:t xml:space="preserve"> and select the plus sign icon to view the tuition costs. </w:t>
      </w:r>
      <w:r w:rsidR="005B5259">
        <w:t xml:space="preserve">Financial information related to payment can be viewed on the </w:t>
      </w:r>
      <w:hyperlink w:history="1" r:id="rId54">
        <w:r w:rsidRPr="005B5259" w:rsidR="005B5259">
          <w:rPr>
            <w:rStyle w:val="Hyperlink"/>
            <w:rFonts w:cstheme="minorHAnsi"/>
          </w:rPr>
          <w:t>financial policies</w:t>
        </w:r>
      </w:hyperlink>
      <w:r w:rsidR="005B5259">
        <w:t xml:space="preserve"> page.  </w:t>
      </w:r>
      <w:bookmarkEnd w:id="92"/>
    </w:p>
    <w:p w:rsidRPr="00710F27" w:rsidR="00DA1A25" w:rsidP="002B33D0" w:rsidRDefault="008F459E" w14:paraId="049750F1" w14:textId="7E6C5B07">
      <w:pPr>
        <w:pStyle w:val="Heading3"/>
        <w:jc w:val="both"/>
        <w:rPr>
          <w:b/>
          <w:bCs/>
        </w:rPr>
      </w:pPr>
      <w:bookmarkStart w:name="_Toc150935070" w:id="93"/>
      <w:r w:rsidRPr="00710F27">
        <w:t>Online Services Fee</w:t>
      </w:r>
      <w:bookmarkEnd w:id="93"/>
      <w:r w:rsidRPr="00710F27">
        <w:t xml:space="preserve"> </w:t>
      </w:r>
    </w:p>
    <w:p w:rsidRPr="006D4543" w:rsidR="00DE0981" w:rsidP="002B33D0" w:rsidRDefault="009D557E" w14:paraId="11C20702" w14:textId="1B472C1E">
      <w:pPr>
        <w:jc w:val="both"/>
      </w:pPr>
      <w:bookmarkStart w:name="_Toc73455835" w:id="94"/>
      <w:bookmarkStart w:name="_Toc489272987" w:id="95"/>
      <w:r w:rsidRPr="009D557E">
        <w:t xml:space="preserve">The </w:t>
      </w:r>
      <w:r w:rsidR="008F459E">
        <w:t>online services fee is particular to online programs and</w:t>
      </w:r>
      <w:r w:rsidRPr="009D557E">
        <w:t xml:space="preserve"> enables the University to maintain essential facilities </w:t>
      </w:r>
      <w:r w:rsidR="008F459E">
        <w:t xml:space="preserve">both in person and online </w:t>
      </w:r>
      <w:r w:rsidRPr="009D557E">
        <w:t xml:space="preserve">such as the library system, </w:t>
      </w:r>
      <w:r w:rsidR="0055102F">
        <w:t>career services</w:t>
      </w:r>
      <w:r w:rsidRPr="009D557E">
        <w:t>, special laboratories, the Student Health Service</w:t>
      </w:r>
      <w:r w:rsidR="008F459E">
        <w:t>s, online portals and databases, and so on.</w:t>
      </w:r>
      <w:bookmarkEnd w:id="94"/>
      <w:r w:rsidR="0055102F">
        <w:t xml:space="preserve"> The Online Services Fee is a reduced General Fee for online students. </w:t>
      </w:r>
    </w:p>
    <w:p w:rsidRPr="00710F27" w:rsidR="00DA1A25" w:rsidP="002B33D0" w:rsidRDefault="00BA436B" w14:paraId="6D187B93" w14:textId="7A9AF876">
      <w:pPr>
        <w:pStyle w:val="Heading3"/>
        <w:jc w:val="both"/>
        <w:rPr>
          <w:b/>
          <w:bCs/>
        </w:rPr>
      </w:pPr>
      <w:bookmarkStart w:name="_Toc150935071" w:id="96"/>
      <w:r w:rsidRPr="00710F27">
        <w:t>Technical Fee</w:t>
      </w:r>
      <w:bookmarkEnd w:id="95"/>
      <w:bookmarkEnd w:id="96"/>
    </w:p>
    <w:p w:rsidRPr="006D4543" w:rsidR="00DE0981" w:rsidP="002B33D0" w:rsidRDefault="009D557E" w14:paraId="19340974" w14:textId="556F04B3">
      <w:pPr>
        <w:jc w:val="both"/>
      </w:pPr>
      <w:bookmarkStart w:name="_Toc73455837" w:id="97"/>
      <w:bookmarkStart w:name="_Hlk109727327" w:id="98"/>
      <w:bookmarkStart w:name="_Toc489272988" w:id="99"/>
      <w:r w:rsidRPr="009D557E">
        <w:t xml:space="preserve">Students are charged a technical fee for computing services such as </w:t>
      </w:r>
      <w:r w:rsidR="00955B4B">
        <w:t>the course portals</w:t>
      </w:r>
      <w:r>
        <w:t xml:space="preserve"> and use of email accounts.</w:t>
      </w:r>
      <w:bookmarkEnd w:id="97"/>
      <w:r>
        <w:t xml:space="preserve"> </w:t>
      </w:r>
      <w:bookmarkEnd w:id="98"/>
    </w:p>
    <w:p w:rsidRPr="00710F27" w:rsidR="00DA1A25" w:rsidP="002B33D0" w:rsidRDefault="00BA436B" w14:paraId="404642FD" w14:textId="1972B36E">
      <w:pPr>
        <w:pStyle w:val="Heading3"/>
        <w:jc w:val="both"/>
        <w:rPr>
          <w:b/>
          <w:bCs/>
        </w:rPr>
      </w:pPr>
      <w:bookmarkStart w:name="_Toc150935072" w:id="100"/>
      <w:r w:rsidRPr="00710F27">
        <w:t>Clinical Fee</w:t>
      </w:r>
      <w:bookmarkEnd w:id="99"/>
      <w:bookmarkEnd w:id="100"/>
    </w:p>
    <w:p w:rsidR="00E97697" w:rsidP="002B33D0" w:rsidRDefault="00E97697" w14:paraId="0DA1B740" w14:textId="588AB92E">
      <w:pPr>
        <w:jc w:val="both"/>
      </w:pPr>
      <w:bookmarkStart w:name="_Hlk150871183" w:id="101"/>
      <w:bookmarkStart w:name="_Hlk109727411" w:id="102"/>
      <w:bookmarkStart w:name="_Toc489272989" w:id="103"/>
      <w:r>
        <w:t xml:space="preserve">As the MRA is a part-time program, in which students enroll in 2 CU or fewer per term, students are not typically subject to the clinical fee. </w:t>
      </w:r>
    </w:p>
    <w:p w:rsidRPr="009D557E" w:rsidR="00A14890" w:rsidP="002B33D0" w:rsidRDefault="009D557E" w14:paraId="698C48DB" w14:textId="0D503194">
      <w:pPr>
        <w:jc w:val="both"/>
      </w:pPr>
      <w:r w:rsidRPr="009D557E">
        <w:t xml:space="preserve">Full-time students (enrolled in more than 2 </w:t>
      </w:r>
      <w:r w:rsidR="00A117CD">
        <w:t>CU</w:t>
      </w:r>
      <w:r w:rsidRPr="009D557E">
        <w:t xml:space="preserve"> in a term) are required either to pay a separate Clinical Fee for access to the Student Health Service or to enroll in a health insurance plan that provides a capitated payment to the Student Health Service (i.e., the Penn Student Insurance Plan or a private plan that provides and equivalent capitated payment). </w:t>
      </w:r>
    </w:p>
    <w:p w:rsidR="00A14890" w:rsidP="002B33D0" w:rsidRDefault="009D557E" w14:paraId="18A87F97" w14:textId="5CEEFF50">
      <w:pPr>
        <w:jc w:val="both"/>
      </w:pPr>
      <w:r w:rsidRPr="009D557E">
        <w:t>A review of the Penn Student Ins</w:t>
      </w:r>
      <w:r>
        <w:t xml:space="preserve">urance Plan can be found on the </w:t>
      </w:r>
      <w:hyperlink w:history="1" r:id="rId55">
        <w:r w:rsidRPr="009D557E">
          <w:rPr>
            <w:rStyle w:val="Hyperlink"/>
            <w:rFonts w:cstheme="minorHAnsi"/>
          </w:rPr>
          <w:t>wellness website</w:t>
        </w:r>
      </w:hyperlink>
      <w:r>
        <w:t xml:space="preserve">. </w:t>
      </w:r>
    </w:p>
    <w:p w:rsidR="00E97697" w:rsidP="002B33D0" w:rsidRDefault="008C6FF2" w14:paraId="2F7FE020" w14:textId="57C58597">
      <w:pPr>
        <w:jc w:val="both"/>
      </w:pPr>
      <w:r w:rsidRPr="009D557E">
        <w:t>*</w:t>
      </w:r>
      <w:r w:rsidR="00E97697">
        <w:t>”</w:t>
      </w:r>
      <w:r w:rsidRPr="00EC5E14">
        <w:rPr>
          <w:b/>
          <w:bCs/>
        </w:rPr>
        <w:t>Tuition &amp; fees</w:t>
      </w:r>
      <w:r w:rsidR="00E97697">
        <w:t xml:space="preserve">“ </w:t>
      </w:r>
      <w:r w:rsidRPr="009D557E">
        <w:t>refers to Tuition, General Fee, and Technology Fee. Clinical Fee is separate and is removed when registration is below 3</w:t>
      </w:r>
      <w:r w:rsidR="00A117CD">
        <w:t xml:space="preserve"> </w:t>
      </w:r>
      <w:r w:rsidRPr="009D557E">
        <w:t>CU. Clinical Fee will be removed through the D</w:t>
      </w:r>
      <w:r>
        <w:t>rop Deadline but not afterward.</w:t>
      </w:r>
      <w:bookmarkEnd w:id="101"/>
    </w:p>
    <w:p w:rsidRPr="009770DF" w:rsidR="009770DF" w:rsidP="002B33D0" w:rsidRDefault="009770DF" w14:paraId="09561584" w14:textId="77777777">
      <w:pPr>
        <w:pStyle w:val="Heading3"/>
        <w:jc w:val="both"/>
      </w:pPr>
      <w:bookmarkStart w:name="_Toc150935073" w:id="104"/>
      <w:r w:rsidRPr="009770DF">
        <w:t>Health Insurance</w:t>
      </w:r>
      <w:bookmarkEnd w:id="104"/>
    </w:p>
    <w:p w:rsidR="00E97697" w:rsidP="002B33D0" w:rsidRDefault="00E97697" w14:paraId="39959DA9" w14:textId="54780CAB">
      <w:pPr>
        <w:jc w:val="both"/>
      </w:pPr>
      <w:bookmarkStart w:name="_Hlk150871218" w:id="105"/>
      <w:r>
        <w:t xml:space="preserve">As the MRA is a part-time program, in which students enroll in 2 CU or fewer per term, students are not typically subject to the health insurance requirements. </w:t>
      </w:r>
      <w:bookmarkEnd w:id="105"/>
    </w:p>
    <w:p w:rsidR="002026DA" w:rsidP="002B33D0" w:rsidRDefault="009770DF" w14:paraId="7D9158B0" w14:textId="1C8AEB2B">
      <w:pPr>
        <w:jc w:val="both"/>
      </w:pPr>
      <w:r w:rsidRPr="009770DF">
        <w:t xml:space="preserve">All full-time students enrolled for a semester or more must carry adequate health insurance as a condition of student enrollment. Students who have their own insurance can waive enrollment in the Penn Student Insurance Plan (PSIP) only if their plan meets certain criteria found on the </w:t>
      </w:r>
      <w:hyperlink w:history="1" r:id="rId56">
        <w:r w:rsidRPr="002026DA">
          <w:rPr>
            <w:rStyle w:val="Hyperlink"/>
            <w:rFonts w:cstheme="minorHAnsi"/>
          </w:rPr>
          <w:t>Student Health Service website</w:t>
        </w:r>
      </w:hyperlink>
      <w:r w:rsidRPr="009770DF">
        <w:t>.</w:t>
      </w:r>
    </w:p>
    <w:p w:rsidR="002026DA" w:rsidP="002B33D0" w:rsidRDefault="002026DA" w14:paraId="27934C1E" w14:textId="4D46FD14">
      <w:pPr>
        <w:pStyle w:val="Heading4"/>
        <w:jc w:val="both"/>
      </w:pPr>
      <w:bookmarkStart w:name="_Hlk150871245" w:id="106"/>
      <w:r>
        <w:t>Immunization Policies</w:t>
      </w:r>
    </w:p>
    <w:p w:rsidRPr="002026DA" w:rsidR="002026DA" w:rsidP="002B33D0" w:rsidRDefault="002026DA" w14:paraId="1DF26261" w14:textId="7F8FD00F">
      <w:pPr>
        <w:jc w:val="both"/>
      </w:pPr>
      <w:r>
        <w:t xml:space="preserve">Please review the </w:t>
      </w:r>
      <w:hyperlink w:history="1" r:id="rId57">
        <w:r w:rsidRPr="00007AAB">
          <w:rPr>
            <w:rStyle w:val="Hyperlink"/>
          </w:rPr>
          <w:t>Immunization Requirements webpage</w:t>
        </w:r>
      </w:hyperlink>
      <w:r>
        <w:t xml:space="preserve"> at </w:t>
      </w:r>
      <w:proofErr w:type="spellStart"/>
      <w:r>
        <w:t>Wellness@Penn</w:t>
      </w:r>
      <w:proofErr w:type="spellEnd"/>
      <w:r>
        <w:t xml:space="preserve">. Although the MRA is an online program, some electives are offered in-person. Students who believe they may take an in-person elective must comply with the Penn immunization requirements. (This would be under “Universal Immunization Requirements,” not the Healthcare Professional Students requirements.) </w:t>
      </w:r>
    </w:p>
    <w:bookmarkEnd w:id="102"/>
    <w:bookmarkEnd w:id="106"/>
    <w:p w:rsidRPr="009D557E" w:rsidR="00A14890" w:rsidP="002B33D0" w:rsidRDefault="00A14890" w14:paraId="6E27C947" w14:textId="77777777">
      <w:pPr>
        <w:spacing w:after="0" w:line="240" w:lineRule="auto"/>
        <w:jc w:val="both"/>
        <w:rPr>
          <w:rFonts w:cstheme="minorHAnsi"/>
        </w:rPr>
      </w:pPr>
    </w:p>
    <w:p w:rsidRPr="00C4785E" w:rsidR="008176F4" w:rsidP="002B33D0" w:rsidRDefault="00E97697" w14:paraId="0A86D9A9" w14:textId="7EC14C12">
      <w:pPr>
        <w:pStyle w:val="Heading2"/>
        <w:jc w:val="both"/>
        <w:rPr>
          <w:b/>
        </w:rPr>
      </w:pPr>
      <w:bookmarkStart w:name="_Toc150935074" w:id="107"/>
      <w:bookmarkStart w:name="_Hlk150871279" w:id="108"/>
      <w:r>
        <w:t xml:space="preserve">University of Pennsylvania </w:t>
      </w:r>
      <w:r w:rsidRPr="00C4785E" w:rsidR="008176F4">
        <w:t>Tuition Benefits</w:t>
      </w:r>
      <w:bookmarkEnd w:id="107"/>
      <w:r w:rsidRPr="00C4785E" w:rsidR="008176F4">
        <w:t xml:space="preserve"> </w:t>
      </w:r>
    </w:p>
    <w:p w:rsidRPr="00CB61AA" w:rsidR="00C4785E" w:rsidP="002B33D0" w:rsidRDefault="008176F4" w14:paraId="6FC18EBB" w14:textId="2E2627E9">
      <w:pPr>
        <w:jc w:val="both"/>
      </w:pPr>
      <w:bookmarkStart w:name="_Hlk109727456" w:id="109"/>
      <w:r w:rsidRPr="00E97697">
        <w:t xml:space="preserve">University </w:t>
      </w:r>
      <w:r w:rsidRPr="00E97697" w:rsidR="00DE0981">
        <w:t>of Pennsylvania employees should refer to the</w:t>
      </w:r>
      <w:r w:rsidRPr="00E97697">
        <w:t xml:space="preserve"> </w:t>
      </w:r>
      <w:hyperlink w:history="1" r:id="rId58">
        <w:r w:rsidRPr="00E97697">
          <w:rPr>
            <w:rStyle w:val="Hyperlink"/>
            <w:rFonts w:cstheme="minorHAnsi"/>
          </w:rPr>
          <w:t>Human Resources Website</w:t>
        </w:r>
      </w:hyperlink>
      <w:r w:rsidRPr="00E97697" w:rsidR="00DE0981">
        <w:t xml:space="preserve"> for specific details about tuition benefits, including tax implications. </w:t>
      </w:r>
      <w:r w:rsidRPr="00E97697" w:rsidR="00E97697">
        <w:t xml:space="preserve">Please thoroughly review the websites </w:t>
      </w:r>
      <w:hyperlink w:tgtFrame="_blank" w:history="1" r:id="rId59">
        <w:r w:rsidRPr="00E97697" w:rsidR="00E97697">
          <w:rPr>
            <w:rStyle w:val="Hyperlink"/>
            <w:rFonts w:cstheme="minorHAnsi"/>
          </w:rPr>
          <w:t>Tuition Benefits for Faculty and Staff</w:t>
        </w:r>
      </w:hyperlink>
      <w:r w:rsidRPr="00E97697" w:rsidR="00E97697">
        <w:t xml:space="preserve"> and </w:t>
      </w:r>
      <w:hyperlink w:tgtFrame="_blank" w:history="1" w:anchor="tax" r:id="rId60">
        <w:r w:rsidRPr="00E97697" w:rsidR="00E97697">
          <w:rPr>
            <w:rStyle w:val="Hyperlink"/>
            <w:rFonts w:cstheme="minorHAnsi"/>
          </w:rPr>
          <w:t>Tax Liability for Graduate Tuition Benefits</w:t>
        </w:r>
      </w:hyperlink>
      <w:r w:rsidR="00E97697">
        <w:t xml:space="preserve"> and contact the Tuition Administrator at </w:t>
      </w:r>
      <w:hyperlink w:history="1" r:id="rId61">
        <w:r w:rsidRPr="00193264" w:rsidR="00E97697">
          <w:rPr>
            <w:rStyle w:val="Hyperlink"/>
            <w:rFonts w:cstheme="minorHAnsi"/>
          </w:rPr>
          <w:t>tuition@hr.upenn.edu</w:t>
        </w:r>
      </w:hyperlink>
      <w:r w:rsidR="00E97697">
        <w:t xml:space="preserve"> with any questions as soon as possible. </w:t>
      </w:r>
    </w:p>
    <w:p w:rsidRPr="00CB61AA" w:rsidR="008607CF" w:rsidP="002B33D0" w:rsidRDefault="008176F4" w14:paraId="562AB4A3" w14:textId="08D5D689">
      <w:pPr>
        <w:jc w:val="both"/>
      </w:pPr>
      <w:r w:rsidRPr="00CB61AA">
        <w:t xml:space="preserve">University employees </w:t>
      </w:r>
      <w:r w:rsidR="008607CF">
        <w:t xml:space="preserve">who desire (and are eligible) to use tuition benefits </w:t>
      </w:r>
      <w:r w:rsidRPr="00CB61AA">
        <w:t xml:space="preserve">must request tuition benefits during each and every semester via the </w:t>
      </w:r>
      <w:hyperlink w:history="1" w:anchor="how" r:id="rId62">
        <w:r w:rsidRPr="00CB61AA">
          <w:rPr>
            <w:rStyle w:val="Hyperlink"/>
            <w:rFonts w:cstheme="minorHAnsi"/>
          </w:rPr>
          <w:t>Online Tuition Management System</w:t>
        </w:r>
      </w:hyperlink>
      <w:r w:rsidRPr="00CB61AA">
        <w:t xml:space="preserve">. See benefit request </w:t>
      </w:r>
      <w:hyperlink w:history="1" w:anchor="apply" r:id="rId63">
        <w:r w:rsidRPr="00CB61AA">
          <w:rPr>
            <w:rStyle w:val="Hyperlink"/>
            <w:rFonts w:cstheme="minorHAnsi"/>
          </w:rPr>
          <w:t>deadlines</w:t>
        </w:r>
      </w:hyperlink>
      <w:r w:rsidRPr="00CB61AA">
        <w:t>.</w:t>
      </w:r>
    </w:p>
    <w:p w:rsidRPr="00CB61AA" w:rsidR="008176F4" w:rsidP="002B33D0" w:rsidRDefault="008176F4" w14:paraId="4152B7F0" w14:textId="77777777">
      <w:pPr>
        <w:pStyle w:val="ListParagraph"/>
        <w:numPr>
          <w:ilvl w:val="0"/>
          <w:numId w:val="1"/>
        </w:numPr>
        <w:spacing w:after="0"/>
        <w:jc w:val="both"/>
        <w:rPr>
          <w:rFonts w:cstheme="minorHAnsi"/>
        </w:rPr>
      </w:pPr>
      <w:r w:rsidRPr="00CB61AA">
        <w:rPr>
          <w:rFonts w:cstheme="minorHAnsi"/>
        </w:rPr>
        <w:t>Go to the Online Tuition Management System</w:t>
      </w:r>
    </w:p>
    <w:p w:rsidRPr="00CB61AA" w:rsidR="008176F4" w:rsidP="002B33D0" w:rsidRDefault="008176F4" w14:paraId="3374BDCA" w14:textId="77777777">
      <w:pPr>
        <w:pStyle w:val="ListParagraph"/>
        <w:numPr>
          <w:ilvl w:val="0"/>
          <w:numId w:val="1"/>
        </w:numPr>
        <w:spacing w:after="0"/>
        <w:jc w:val="both"/>
        <w:rPr>
          <w:rFonts w:cstheme="minorHAnsi"/>
        </w:rPr>
      </w:pPr>
      <w:r w:rsidRPr="00CB61AA">
        <w:rPr>
          <w:rFonts w:cstheme="minorHAnsi"/>
        </w:rPr>
        <w:t>Click Continue, then log in with your PennKey.</w:t>
      </w:r>
    </w:p>
    <w:p w:rsidRPr="00CB61AA" w:rsidR="008176F4" w:rsidP="002B33D0" w:rsidRDefault="008176F4" w14:paraId="37C546E5" w14:textId="77777777">
      <w:pPr>
        <w:pStyle w:val="ListParagraph"/>
        <w:numPr>
          <w:ilvl w:val="0"/>
          <w:numId w:val="1"/>
        </w:numPr>
        <w:spacing w:after="0"/>
        <w:jc w:val="both"/>
        <w:rPr>
          <w:rFonts w:cstheme="minorHAnsi"/>
        </w:rPr>
      </w:pPr>
      <w:r w:rsidRPr="00CB61AA">
        <w:rPr>
          <w:rFonts w:cstheme="minorHAnsi"/>
        </w:rPr>
        <w:t>Click Tuition Benefits Management.</w:t>
      </w:r>
    </w:p>
    <w:p w:rsidRPr="00CB61AA" w:rsidR="008176F4" w:rsidP="002B33D0" w:rsidRDefault="008176F4" w14:paraId="78F80C1A" w14:textId="77777777">
      <w:pPr>
        <w:pStyle w:val="ListParagraph"/>
        <w:numPr>
          <w:ilvl w:val="0"/>
          <w:numId w:val="1"/>
        </w:numPr>
        <w:spacing w:after="0"/>
        <w:jc w:val="both"/>
        <w:rPr>
          <w:rFonts w:cstheme="minorHAnsi"/>
        </w:rPr>
      </w:pPr>
      <w:r w:rsidRPr="00CB61AA">
        <w:rPr>
          <w:rFonts w:cstheme="minorHAnsi"/>
        </w:rPr>
        <w:t>Click Tuition Benefits for Myself, on the top left.</w:t>
      </w:r>
    </w:p>
    <w:p w:rsidR="008176F4" w:rsidP="002B33D0" w:rsidRDefault="008176F4" w14:paraId="1526ADB0" w14:textId="61F73790">
      <w:pPr>
        <w:pStyle w:val="ListParagraph"/>
        <w:numPr>
          <w:ilvl w:val="0"/>
          <w:numId w:val="1"/>
        </w:numPr>
        <w:spacing w:after="0"/>
        <w:jc w:val="both"/>
        <w:rPr>
          <w:rFonts w:cstheme="minorHAnsi"/>
        </w:rPr>
      </w:pPr>
      <w:r w:rsidRPr="00CB61AA">
        <w:rPr>
          <w:rFonts w:cstheme="minorHAnsi"/>
        </w:rPr>
        <w:t>Request Payment.</w:t>
      </w:r>
    </w:p>
    <w:p w:rsidR="00E97697" w:rsidP="002B33D0" w:rsidRDefault="00E97697" w14:paraId="641B8A31" w14:textId="3B027D4A">
      <w:pPr>
        <w:pStyle w:val="ListParagraph"/>
        <w:numPr>
          <w:ilvl w:val="0"/>
          <w:numId w:val="1"/>
        </w:numPr>
        <w:spacing w:after="0"/>
        <w:jc w:val="both"/>
        <w:rPr>
          <w:rFonts w:cstheme="minorHAnsi"/>
        </w:rPr>
      </w:pPr>
      <w:r>
        <w:rPr>
          <w:rFonts w:cstheme="minorHAnsi"/>
        </w:rPr>
        <w:t xml:space="preserve">Choose the semester for which you’re requesting payment. </w:t>
      </w:r>
    </w:p>
    <w:p w:rsidRPr="00E97697" w:rsidR="00E97697" w:rsidP="002B33D0" w:rsidRDefault="00E97697" w14:paraId="6E0813D3" w14:textId="744DEA3C">
      <w:pPr>
        <w:jc w:val="both"/>
      </w:pPr>
      <w:r>
        <w:t xml:space="preserve">Note that you must complete this process in every semester for which you’d like to use tuition benefits. </w:t>
      </w:r>
    </w:p>
    <w:p w:rsidR="00BA1FE4" w:rsidP="002B33D0" w:rsidRDefault="00BA1FE4" w14:paraId="0880835A" w14:textId="5691D6E7">
      <w:pPr>
        <w:jc w:val="both"/>
      </w:pPr>
      <w:r w:rsidRPr="00CB61AA">
        <w:t>Tuition benefits are available for each semester during particular windows. Below are the dates which tuition ben</w:t>
      </w:r>
      <w:r w:rsidR="00A14890">
        <w:t xml:space="preserve">efits are available for the </w:t>
      </w:r>
      <w:r w:rsidR="00E97697">
        <w:t>2023-2024</w:t>
      </w:r>
      <w:r w:rsidRPr="00CB61AA">
        <w:t xml:space="preserve"> year. </w:t>
      </w:r>
    </w:p>
    <w:tbl>
      <w:tblPr>
        <w:tblStyle w:val="GridTable1Light"/>
        <w:tblW w:w="5000" w:type="pct"/>
        <w:tblLook w:val="04A0" w:firstRow="1" w:lastRow="0" w:firstColumn="1" w:lastColumn="0" w:noHBand="0" w:noVBand="1"/>
      </w:tblPr>
      <w:tblGrid>
        <w:gridCol w:w="2789"/>
        <w:gridCol w:w="2892"/>
        <w:gridCol w:w="3669"/>
      </w:tblGrid>
      <w:tr w:rsidRPr="00A117CD" w:rsidR="00A117CD" w:rsidTr="0007159C" w14:paraId="5C1B1C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A117CD" w:rsidR="00A117CD" w:rsidP="002B33D0" w:rsidRDefault="00A117CD" w14:paraId="6CA836FA" w14:textId="77777777">
            <w:pPr>
              <w:jc w:val="both"/>
            </w:pPr>
            <w:r w:rsidRPr="00A117CD">
              <w:t>Semester</w:t>
            </w:r>
          </w:p>
        </w:tc>
        <w:tc>
          <w:tcPr>
            <w:tcW w:w="0" w:type="auto"/>
            <w:hideMark/>
          </w:tcPr>
          <w:p w:rsidRPr="00A117CD" w:rsidR="00A117CD" w:rsidP="002B33D0" w:rsidRDefault="00A117CD" w14:paraId="0C51FD46" w14:textId="77777777">
            <w:pPr>
              <w:jc w:val="both"/>
              <w:cnfStyle w:val="100000000000" w:firstRow="1" w:lastRow="0" w:firstColumn="0" w:lastColumn="0" w:oddVBand="0" w:evenVBand="0" w:oddHBand="0" w:evenHBand="0" w:firstRowFirstColumn="0" w:firstRowLastColumn="0" w:lastRowFirstColumn="0" w:lastRowLastColumn="0"/>
            </w:pPr>
            <w:r w:rsidRPr="00A117CD">
              <w:t>System Opens to Requests</w:t>
            </w:r>
          </w:p>
        </w:tc>
        <w:tc>
          <w:tcPr>
            <w:tcW w:w="0" w:type="auto"/>
            <w:hideMark/>
          </w:tcPr>
          <w:p w:rsidRPr="00A117CD" w:rsidR="00A117CD" w:rsidP="002B33D0" w:rsidRDefault="00A117CD" w14:paraId="406E21FF" w14:textId="77777777">
            <w:pPr>
              <w:jc w:val="both"/>
              <w:cnfStyle w:val="100000000000" w:firstRow="1" w:lastRow="0" w:firstColumn="0" w:lastColumn="0" w:oddVBand="0" w:evenVBand="0" w:oddHBand="0" w:evenHBand="0" w:firstRowFirstColumn="0" w:firstRowLastColumn="0" w:lastRowFirstColumn="0" w:lastRowLastColumn="0"/>
            </w:pPr>
            <w:r w:rsidRPr="00A117CD">
              <w:t>Deadline for Submitting Requests</w:t>
            </w:r>
          </w:p>
        </w:tc>
      </w:tr>
      <w:tr w:rsidRPr="00A117CD" w:rsidR="00A117CD" w:rsidTr="0007159C" w14:paraId="6D248AAE"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A117CD" w:rsidR="00A117CD" w:rsidP="002B33D0" w:rsidRDefault="00A117CD" w14:paraId="1733D839" w14:textId="77777777">
            <w:pPr>
              <w:jc w:val="both"/>
            </w:pPr>
            <w:r w:rsidRPr="00A117CD">
              <w:t>Spring</w:t>
            </w:r>
          </w:p>
        </w:tc>
        <w:tc>
          <w:tcPr>
            <w:tcW w:w="0" w:type="auto"/>
            <w:hideMark/>
          </w:tcPr>
          <w:p w:rsidRPr="00A117CD" w:rsidR="00A117CD" w:rsidP="002B33D0" w:rsidRDefault="00A117CD" w14:paraId="3AFAD308" w14:textId="77777777">
            <w:pPr>
              <w:jc w:val="both"/>
              <w:cnfStyle w:val="000000000000" w:firstRow="0" w:lastRow="0" w:firstColumn="0" w:lastColumn="0" w:oddVBand="0" w:evenVBand="0" w:oddHBand="0" w:evenHBand="0" w:firstRowFirstColumn="0" w:firstRowLastColumn="0" w:lastRowFirstColumn="0" w:lastRowLastColumn="0"/>
            </w:pPr>
            <w:r w:rsidRPr="00A117CD">
              <w:t>November 1</w:t>
            </w:r>
          </w:p>
        </w:tc>
        <w:tc>
          <w:tcPr>
            <w:tcW w:w="0" w:type="auto"/>
            <w:hideMark/>
          </w:tcPr>
          <w:p w:rsidRPr="00A117CD" w:rsidR="00A117CD" w:rsidP="002B33D0" w:rsidRDefault="00A117CD" w14:paraId="437EA8F5" w14:textId="77777777">
            <w:pPr>
              <w:jc w:val="both"/>
              <w:cnfStyle w:val="000000000000" w:firstRow="0" w:lastRow="0" w:firstColumn="0" w:lastColumn="0" w:oddVBand="0" w:evenVBand="0" w:oddHBand="0" w:evenHBand="0" w:firstRowFirstColumn="0" w:firstRowLastColumn="0" w:lastRowFirstColumn="0" w:lastRowLastColumn="0"/>
            </w:pPr>
            <w:r w:rsidRPr="00A117CD">
              <w:t>March 15</w:t>
            </w:r>
          </w:p>
        </w:tc>
      </w:tr>
      <w:tr w:rsidRPr="00A117CD" w:rsidR="00A117CD" w:rsidTr="0007159C" w14:paraId="453B6831"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A117CD" w:rsidR="00A117CD" w:rsidP="002B33D0" w:rsidRDefault="00A117CD" w14:paraId="2DE92096" w14:textId="77777777">
            <w:pPr>
              <w:jc w:val="both"/>
            </w:pPr>
            <w:r w:rsidRPr="00A117CD">
              <w:t>Summer Session I and</w:t>
            </w:r>
            <w:r w:rsidRPr="00A117CD">
              <w:br/>
            </w:r>
            <w:r w:rsidRPr="00A117CD">
              <w:t>12-week Summer Session</w:t>
            </w:r>
          </w:p>
        </w:tc>
        <w:tc>
          <w:tcPr>
            <w:tcW w:w="0" w:type="auto"/>
            <w:hideMark/>
          </w:tcPr>
          <w:p w:rsidRPr="00A117CD" w:rsidR="00A117CD" w:rsidP="002B33D0" w:rsidRDefault="00A117CD" w14:paraId="6393D935" w14:textId="77777777">
            <w:pPr>
              <w:jc w:val="both"/>
              <w:cnfStyle w:val="000000000000" w:firstRow="0" w:lastRow="0" w:firstColumn="0" w:lastColumn="0" w:oddVBand="0" w:evenVBand="0" w:oddHBand="0" w:evenHBand="0" w:firstRowFirstColumn="0" w:firstRowLastColumn="0" w:lastRowFirstColumn="0" w:lastRowLastColumn="0"/>
            </w:pPr>
            <w:r w:rsidRPr="00A117CD">
              <w:t>April 1</w:t>
            </w:r>
          </w:p>
        </w:tc>
        <w:tc>
          <w:tcPr>
            <w:tcW w:w="0" w:type="auto"/>
            <w:hideMark/>
          </w:tcPr>
          <w:p w:rsidRPr="00A117CD" w:rsidR="00A117CD" w:rsidP="002B33D0" w:rsidRDefault="00A117CD" w14:paraId="3A00A15E" w14:textId="77777777">
            <w:pPr>
              <w:jc w:val="both"/>
              <w:cnfStyle w:val="000000000000" w:firstRow="0" w:lastRow="0" w:firstColumn="0" w:lastColumn="0" w:oddVBand="0" w:evenVBand="0" w:oddHBand="0" w:evenHBand="0" w:firstRowFirstColumn="0" w:firstRowLastColumn="0" w:lastRowFirstColumn="0" w:lastRowLastColumn="0"/>
            </w:pPr>
            <w:r w:rsidRPr="00A117CD">
              <w:t>June 15</w:t>
            </w:r>
          </w:p>
        </w:tc>
      </w:tr>
      <w:tr w:rsidRPr="00A117CD" w:rsidR="00A117CD" w:rsidTr="0007159C" w14:paraId="3C9C3CA2"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A117CD" w:rsidR="00A117CD" w:rsidP="002B33D0" w:rsidRDefault="00A117CD" w14:paraId="1318FFDD" w14:textId="77777777">
            <w:pPr>
              <w:jc w:val="both"/>
            </w:pPr>
            <w:r w:rsidRPr="00A117CD">
              <w:t>Summer Session II</w:t>
            </w:r>
          </w:p>
        </w:tc>
        <w:tc>
          <w:tcPr>
            <w:tcW w:w="0" w:type="auto"/>
            <w:hideMark/>
          </w:tcPr>
          <w:p w:rsidRPr="00A117CD" w:rsidR="00A117CD" w:rsidP="002B33D0" w:rsidRDefault="00A117CD" w14:paraId="411C6F84" w14:textId="77777777">
            <w:pPr>
              <w:jc w:val="both"/>
              <w:cnfStyle w:val="000000000000" w:firstRow="0" w:lastRow="0" w:firstColumn="0" w:lastColumn="0" w:oddVBand="0" w:evenVBand="0" w:oddHBand="0" w:evenHBand="0" w:firstRowFirstColumn="0" w:firstRowLastColumn="0" w:lastRowFirstColumn="0" w:lastRowLastColumn="0"/>
            </w:pPr>
            <w:r w:rsidRPr="00A117CD">
              <w:t>April 1</w:t>
            </w:r>
          </w:p>
        </w:tc>
        <w:tc>
          <w:tcPr>
            <w:tcW w:w="0" w:type="auto"/>
            <w:hideMark/>
          </w:tcPr>
          <w:p w:rsidRPr="00A117CD" w:rsidR="00A117CD" w:rsidP="002B33D0" w:rsidRDefault="00A117CD" w14:paraId="7AEEF790" w14:textId="77777777">
            <w:pPr>
              <w:jc w:val="both"/>
              <w:cnfStyle w:val="000000000000" w:firstRow="0" w:lastRow="0" w:firstColumn="0" w:lastColumn="0" w:oddVBand="0" w:evenVBand="0" w:oddHBand="0" w:evenHBand="0" w:firstRowFirstColumn="0" w:firstRowLastColumn="0" w:lastRowFirstColumn="0" w:lastRowLastColumn="0"/>
            </w:pPr>
            <w:r w:rsidRPr="00A117CD">
              <w:t>August 15</w:t>
            </w:r>
          </w:p>
        </w:tc>
      </w:tr>
      <w:tr w:rsidRPr="00A117CD" w:rsidR="00A117CD" w:rsidTr="0007159C" w14:paraId="0F67A4AF"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A117CD" w:rsidR="00A117CD" w:rsidP="002B33D0" w:rsidRDefault="00A117CD" w14:paraId="50CEED4A" w14:textId="77777777">
            <w:pPr>
              <w:jc w:val="both"/>
            </w:pPr>
            <w:r w:rsidRPr="00A117CD">
              <w:t>Fall</w:t>
            </w:r>
          </w:p>
        </w:tc>
        <w:tc>
          <w:tcPr>
            <w:tcW w:w="0" w:type="auto"/>
            <w:hideMark/>
          </w:tcPr>
          <w:p w:rsidRPr="00A117CD" w:rsidR="00A117CD" w:rsidP="002B33D0" w:rsidRDefault="00A117CD" w14:paraId="2D7212F1" w14:textId="77777777">
            <w:pPr>
              <w:jc w:val="both"/>
              <w:cnfStyle w:val="000000000000" w:firstRow="0" w:lastRow="0" w:firstColumn="0" w:lastColumn="0" w:oddVBand="0" w:evenVBand="0" w:oddHBand="0" w:evenHBand="0" w:firstRowFirstColumn="0" w:firstRowLastColumn="0" w:lastRowFirstColumn="0" w:lastRowLastColumn="0"/>
            </w:pPr>
            <w:r w:rsidRPr="00A117CD">
              <w:t>June 1</w:t>
            </w:r>
          </w:p>
        </w:tc>
        <w:tc>
          <w:tcPr>
            <w:tcW w:w="0" w:type="auto"/>
            <w:hideMark/>
          </w:tcPr>
          <w:p w:rsidRPr="00A117CD" w:rsidR="00A117CD" w:rsidP="002B33D0" w:rsidRDefault="00A117CD" w14:paraId="0C4D5FFA" w14:textId="77777777">
            <w:pPr>
              <w:jc w:val="both"/>
              <w:cnfStyle w:val="000000000000" w:firstRow="0" w:lastRow="0" w:firstColumn="0" w:lastColumn="0" w:oddVBand="0" w:evenVBand="0" w:oddHBand="0" w:evenHBand="0" w:firstRowFirstColumn="0" w:firstRowLastColumn="0" w:lastRowFirstColumn="0" w:lastRowLastColumn="0"/>
            </w:pPr>
            <w:r w:rsidRPr="00A117CD">
              <w:t>November 15</w:t>
            </w:r>
          </w:p>
        </w:tc>
      </w:tr>
    </w:tbl>
    <w:p w:rsidRPr="00C4785E" w:rsidR="00910DAB" w:rsidP="002B33D0" w:rsidRDefault="00910DAB" w14:paraId="4A1ADB4C" w14:textId="60B32C56">
      <w:pPr>
        <w:pStyle w:val="Heading2"/>
        <w:jc w:val="both"/>
        <w:rPr>
          <w:b/>
        </w:rPr>
      </w:pPr>
      <w:bookmarkStart w:name="_Toc150935075" w:id="110"/>
      <w:bookmarkEnd w:id="108"/>
      <w:bookmarkEnd w:id="109"/>
      <w:r w:rsidRPr="00C4785E">
        <w:t xml:space="preserve">Billing </w:t>
      </w:r>
      <w:r w:rsidR="009D557E">
        <w:t>Information</w:t>
      </w:r>
      <w:bookmarkEnd w:id="110"/>
      <w:r w:rsidR="009D557E">
        <w:t xml:space="preserve"> </w:t>
      </w:r>
      <w:r w:rsidRPr="00C4785E">
        <w:t xml:space="preserve"> </w:t>
      </w:r>
    </w:p>
    <w:p w:rsidR="009D557E" w:rsidP="002B33D0" w:rsidRDefault="002E411E" w14:paraId="1EF33A31" w14:textId="3FB1FE6D">
      <w:pPr>
        <w:jc w:val="both"/>
      </w:pPr>
      <w:bookmarkStart w:name="_Hlk109727472" w:id="111"/>
      <w:bookmarkStart w:name="_Hlk150871316" w:id="112"/>
      <w:r w:rsidRPr="00C4785E">
        <w:t>Once students are registered for courses</w:t>
      </w:r>
      <w:r w:rsidR="00E97697">
        <w:t>,</w:t>
      </w:r>
      <w:r w:rsidRPr="00C4785E">
        <w:t xml:space="preserve"> an electronic bill for the course units will be sent,</w:t>
      </w:r>
      <w:r w:rsidR="00E97697">
        <w:t xml:space="preserve"> and</w:t>
      </w:r>
      <w:r w:rsidRPr="00C4785E">
        <w:t xml:space="preserve"> students are expected to complete payment by the dated noted on the bill. Visit the </w:t>
      </w:r>
      <w:hyperlink w:history="1" r:id="rId64">
        <w:r w:rsidRPr="00025001">
          <w:rPr>
            <w:rStyle w:val="Hyperlink"/>
            <w:rFonts w:cstheme="minorHAnsi"/>
          </w:rPr>
          <w:t>Billing Schedule Website</w:t>
        </w:r>
      </w:hyperlink>
      <w:r w:rsidRPr="00C4785E">
        <w:t xml:space="preserve"> to view the due dates for upcoming semesters. </w:t>
      </w:r>
      <w:r w:rsidR="008C6FF2">
        <w:t xml:space="preserve">You can access </w:t>
      </w:r>
      <w:r w:rsidR="00E97697">
        <w:t xml:space="preserve">your bill, </w:t>
      </w:r>
      <w:r w:rsidR="008C6FF2">
        <w:t>pay your bill</w:t>
      </w:r>
      <w:r w:rsidR="00E97697">
        <w:t>, and view third-party payment plans</w:t>
      </w:r>
      <w:r w:rsidR="008C6FF2">
        <w:t xml:space="preserve"> on the </w:t>
      </w:r>
      <w:hyperlink w:history="1" r:id="rId65">
        <w:r w:rsidRPr="008C6FF2" w:rsidR="008C6FF2">
          <w:rPr>
            <w:rStyle w:val="Hyperlink"/>
            <w:rFonts w:cstheme="minorHAnsi"/>
          </w:rPr>
          <w:t>billing payment</w:t>
        </w:r>
      </w:hyperlink>
      <w:r w:rsidR="008C6FF2">
        <w:t xml:space="preserve"> website. </w:t>
      </w:r>
    </w:p>
    <w:p w:rsidRPr="006D4543" w:rsidR="00B35A2F" w:rsidP="002B33D0" w:rsidRDefault="00955B4B" w14:paraId="5BBAEF7F" w14:textId="3506D1BC">
      <w:pPr>
        <w:jc w:val="both"/>
      </w:pPr>
      <w:r w:rsidRPr="00955B4B">
        <w:t xml:space="preserve">During the fall and spring terms, Penn offers a payment plan for students who wish to pay their bills in installments. The Penn Payment Plan is a voluntary, interest-free installment plan designed for students who prefer to spread all or a portion of their educational expenses across </w:t>
      </w:r>
      <w:r>
        <w:t>multiple</w:t>
      </w:r>
      <w:r w:rsidRPr="00955B4B">
        <w:t xml:space="preserve"> payments each semester</w:t>
      </w:r>
      <w:r>
        <w:t xml:space="preserve">. </w:t>
      </w:r>
      <w:r w:rsidRPr="00955B4B">
        <w:t xml:space="preserve">To learn more and enroll in the plan, see the </w:t>
      </w:r>
      <w:hyperlink w:history="1" r:id="rId66">
        <w:r w:rsidRPr="00955B4B">
          <w:rPr>
            <w:rStyle w:val="Hyperlink"/>
            <w:rFonts w:cstheme="minorHAnsi"/>
          </w:rPr>
          <w:t>Student Registration and Financial Services website</w:t>
        </w:r>
      </w:hyperlink>
      <w:r w:rsidRPr="00955B4B">
        <w:t>.</w:t>
      </w:r>
      <w:bookmarkEnd w:id="111"/>
      <w:bookmarkEnd w:id="112"/>
    </w:p>
    <w:p w:rsidRPr="00532C15" w:rsidR="00532C15" w:rsidP="002B33D0" w:rsidRDefault="00532C15" w14:paraId="4B607508" w14:textId="77777777">
      <w:pPr>
        <w:pStyle w:val="Heading2"/>
        <w:jc w:val="both"/>
        <w:rPr>
          <w:b/>
        </w:rPr>
      </w:pPr>
      <w:bookmarkStart w:name="_Toc150935076" w:id="113"/>
      <w:r w:rsidRPr="00532C15">
        <w:t>Financial Aid Requirements for Satisfactory Academic Progress</w:t>
      </w:r>
      <w:bookmarkEnd w:id="113"/>
    </w:p>
    <w:p w:rsidR="00532C15" w:rsidP="002B33D0" w:rsidRDefault="00532C15" w14:paraId="03220B61" w14:textId="02760CF6">
      <w:pPr>
        <w:jc w:val="both"/>
      </w:pPr>
      <w:bookmarkStart w:name="_Hlk109727486" w:id="114"/>
      <w:r>
        <w:t xml:space="preserve"> If you are using financial </w:t>
      </w:r>
      <w:r w:rsidR="00B23A76">
        <w:t>aid,</w:t>
      </w:r>
      <w:r>
        <w:t xml:space="preserve"> then you must meet the following requirements. </w:t>
      </w:r>
    </w:p>
    <w:p w:rsidRPr="00532C15" w:rsidR="00532C15" w:rsidP="002B33D0" w:rsidRDefault="00532C15" w14:paraId="042C8788" w14:textId="77777777">
      <w:pPr>
        <w:pStyle w:val="ListParagraph"/>
        <w:numPr>
          <w:ilvl w:val="0"/>
          <w:numId w:val="8"/>
        </w:numPr>
        <w:jc w:val="both"/>
      </w:pPr>
      <w:r w:rsidRPr="00532C15">
        <w:t>GPA of 3.0 or higher at the end of every term</w:t>
      </w:r>
    </w:p>
    <w:p w:rsidRPr="00532C15" w:rsidR="00532C15" w:rsidP="002B33D0" w:rsidRDefault="00532C15" w14:paraId="5E3E4A78" w14:textId="15017B7B">
      <w:pPr>
        <w:pStyle w:val="ListParagraph"/>
        <w:numPr>
          <w:ilvl w:val="0"/>
          <w:numId w:val="8"/>
        </w:numPr>
        <w:jc w:val="both"/>
      </w:pPr>
      <w:r w:rsidRPr="00532C15">
        <w:t>The student must be completing credit units at a rate which would enable them to complete the requirements for the degree in a maximum time frame of 150 percent of the published</w:t>
      </w:r>
      <w:r>
        <w:t xml:space="preserve"> length of the academic program </w:t>
      </w:r>
      <w:r w:rsidR="00A117CD">
        <w:t>(</w:t>
      </w:r>
      <w:r>
        <w:t>2 years</w:t>
      </w:r>
      <w:r w:rsidR="00A117CD">
        <w:t>)</w:t>
      </w:r>
      <w:r>
        <w:t>.</w:t>
      </w:r>
      <w:r w:rsidR="00A117CD">
        <w:t xml:space="preserve"> 150% of 2 years would be 3 years.</w:t>
      </w:r>
      <w:r>
        <w:t xml:space="preserve"> </w:t>
      </w:r>
    </w:p>
    <w:p w:rsidR="00532C15" w:rsidP="002B33D0" w:rsidRDefault="00532C15" w14:paraId="77D243B1" w14:textId="2608B763">
      <w:pPr>
        <w:pStyle w:val="ListParagraph"/>
        <w:numPr>
          <w:ilvl w:val="0"/>
          <w:numId w:val="8"/>
        </w:numPr>
        <w:jc w:val="both"/>
      </w:pPr>
      <w:r w:rsidRPr="00532C15">
        <w:t>The student must successfully complete at least two thirds of courses attempted during their degree program. Marks, such as NR, GR, and I, do not count as completed coursework.</w:t>
      </w:r>
    </w:p>
    <w:p w:rsidRPr="00532C15" w:rsidR="00532C15" w:rsidP="002B33D0" w:rsidRDefault="00532C15" w14:paraId="377020C4" w14:textId="74EAE024">
      <w:pPr>
        <w:jc w:val="both"/>
      </w:pPr>
      <w:r>
        <w:t>To learn more</w:t>
      </w:r>
      <w:r w:rsidR="00A117CD">
        <w:t>,</w:t>
      </w:r>
      <w:r>
        <w:t xml:space="preserve"> visit the </w:t>
      </w:r>
      <w:hyperlink w:history="1" r:id="rId67">
        <w:r w:rsidRPr="00532C15">
          <w:rPr>
            <w:rStyle w:val="Hyperlink"/>
          </w:rPr>
          <w:t>financial aid</w:t>
        </w:r>
      </w:hyperlink>
      <w:r w:rsidR="000B511F">
        <w:rPr>
          <w:rStyle w:val="Hyperlink"/>
        </w:rPr>
        <w:t xml:space="preserve"> website</w:t>
      </w:r>
      <w:r>
        <w:t xml:space="preserve">. </w:t>
      </w:r>
    </w:p>
    <w:p w:rsidR="00C17664" w:rsidP="002B33D0" w:rsidRDefault="00710F27" w14:paraId="4D7314CF" w14:textId="6468AA4E">
      <w:pPr>
        <w:pStyle w:val="Heading2"/>
        <w:jc w:val="both"/>
      </w:pPr>
      <w:bookmarkStart w:name="_Toc150935077" w:id="115"/>
      <w:bookmarkStart w:name="_Hlk109727498" w:id="116"/>
      <w:bookmarkEnd w:id="103"/>
      <w:bookmarkEnd w:id="114"/>
      <w:r>
        <w:t>University Policies for Withdrawal, Refunds, and the Return of Financial Aid</w:t>
      </w:r>
      <w:bookmarkEnd w:id="115"/>
    </w:p>
    <w:p w:rsidR="00710F27" w:rsidP="002B33D0" w:rsidRDefault="00710F27" w14:paraId="1E5A5AA3" w14:textId="78439905">
      <w:pPr>
        <w:jc w:val="both"/>
      </w:pPr>
      <w:r>
        <w:t xml:space="preserve">Please review the university policies on: </w:t>
      </w:r>
    </w:p>
    <w:p w:rsidR="00710F27" w:rsidP="002B33D0" w:rsidRDefault="00000000" w14:paraId="54525804" w14:textId="3E12FD78">
      <w:pPr>
        <w:pStyle w:val="ListParagraph"/>
        <w:numPr>
          <w:ilvl w:val="0"/>
          <w:numId w:val="11"/>
        </w:numPr>
        <w:jc w:val="both"/>
      </w:pPr>
      <w:hyperlink w:history="1" r:id="rId68">
        <w:r w:rsidRPr="00710F27" w:rsidR="00710F27">
          <w:rPr>
            <w:rStyle w:val="Hyperlink"/>
          </w:rPr>
          <w:t>Return of Funds</w:t>
        </w:r>
      </w:hyperlink>
    </w:p>
    <w:p w:rsidR="00710F27" w:rsidP="002B33D0" w:rsidRDefault="00000000" w14:paraId="7992ABFF" w14:textId="70B9653D">
      <w:pPr>
        <w:pStyle w:val="ListParagraph"/>
        <w:numPr>
          <w:ilvl w:val="0"/>
          <w:numId w:val="11"/>
        </w:numPr>
        <w:jc w:val="both"/>
      </w:pPr>
      <w:hyperlink w:history="1" r:id="rId69">
        <w:r w:rsidRPr="00710F27" w:rsidR="00710F27">
          <w:rPr>
            <w:rStyle w:val="Hyperlink"/>
          </w:rPr>
          <w:t>Reduction of Tuition and Fees (upon withdrawal)</w:t>
        </w:r>
      </w:hyperlink>
    </w:p>
    <w:p w:rsidRPr="006D4543" w:rsidR="00DF7D1B" w:rsidP="002B33D0" w:rsidRDefault="00000000" w14:paraId="4A3149E0" w14:textId="00F35E2C">
      <w:pPr>
        <w:pStyle w:val="ListParagraph"/>
        <w:numPr>
          <w:ilvl w:val="0"/>
          <w:numId w:val="11"/>
        </w:numPr>
        <w:jc w:val="both"/>
        <w:rPr>
          <w:color w:val="1F497D" w:themeColor="text2"/>
        </w:rPr>
      </w:pPr>
      <w:hyperlink w:history="1" r:id="rId70">
        <w:r w:rsidRPr="00710F27" w:rsidR="00710F27">
          <w:rPr>
            <w:rStyle w:val="Hyperlink"/>
          </w:rPr>
          <w:t>Unofficial Withdrawals</w:t>
        </w:r>
      </w:hyperlink>
      <w:bookmarkEnd w:id="116"/>
    </w:p>
    <w:p w:rsidRPr="00C4785E" w:rsidR="00857AEC" w:rsidP="002B33D0" w:rsidRDefault="0041653F" w14:paraId="5FEBFB01" w14:textId="7CF09ED1">
      <w:pPr>
        <w:pStyle w:val="Heading1"/>
        <w:jc w:val="both"/>
      </w:pPr>
      <w:bookmarkStart w:name="_Toc489272990" w:id="117"/>
      <w:bookmarkStart w:name="_Toc150935078" w:id="118"/>
      <w:r>
        <w:t>MRA</w:t>
      </w:r>
      <w:r w:rsidRPr="00C4785E" w:rsidR="00857AEC">
        <w:t xml:space="preserve"> Administrative Structure</w:t>
      </w:r>
      <w:bookmarkEnd w:id="117"/>
      <w:bookmarkEnd w:id="118"/>
    </w:p>
    <w:p w:rsidR="00857AEC" w:rsidP="002B33D0" w:rsidRDefault="00857AEC" w14:paraId="7B092D07" w14:textId="47D70B61">
      <w:pPr>
        <w:spacing w:after="0" w:line="240" w:lineRule="auto"/>
        <w:jc w:val="both"/>
        <w:rPr>
          <w:rFonts w:cstheme="minorHAnsi"/>
        </w:rPr>
      </w:pPr>
      <w:r w:rsidRPr="00C4785E">
        <w:rPr>
          <w:rFonts w:cstheme="minorHAnsi"/>
          <w:bCs/>
        </w:rPr>
        <w:t xml:space="preserve">The institutional governance and oversight of the Master of </w:t>
      </w:r>
      <w:r w:rsidRPr="00C4785E" w:rsidR="00583EC2">
        <w:rPr>
          <w:rFonts w:cstheme="minorHAnsi"/>
          <w:bCs/>
        </w:rPr>
        <w:t xml:space="preserve">Regulatory </w:t>
      </w:r>
      <w:r w:rsidRPr="00C4785E" w:rsidR="003D7AF0">
        <w:rPr>
          <w:rFonts w:cstheme="minorHAnsi"/>
          <w:bCs/>
        </w:rPr>
        <w:t>Affairs</w:t>
      </w:r>
      <w:r w:rsidRPr="00C4785E">
        <w:rPr>
          <w:rFonts w:cstheme="minorHAnsi"/>
          <w:bCs/>
        </w:rPr>
        <w:t xml:space="preserve"> </w:t>
      </w:r>
      <w:r w:rsidR="0041653F">
        <w:rPr>
          <w:rFonts w:cstheme="minorHAnsi"/>
          <w:bCs/>
        </w:rPr>
        <w:t>p</w:t>
      </w:r>
      <w:r w:rsidRPr="00C4785E">
        <w:rPr>
          <w:rFonts w:cstheme="minorHAnsi"/>
          <w:bCs/>
        </w:rPr>
        <w:t>rogram</w:t>
      </w:r>
      <w:r w:rsidRPr="00C4785E">
        <w:rPr>
          <w:rFonts w:cstheme="minorHAnsi"/>
        </w:rPr>
        <w:t xml:space="preserve"> resides in the </w:t>
      </w:r>
      <w:hyperlink w:history="1" r:id="rId71">
        <w:r w:rsidRPr="00A117CD" w:rsidR="00B020D8">
          <w:rPr>
            <w:rStyle w:val="Hyperlink"/>
            <w:rFonts w:cstheme="minorHAnsi"/>
          </w:rPr>
          <w:t>PSOM</w:t>
        </w:r>
        <w:r w:rsidRPr="00A117CD">
          <w:rPr>
            <w:rStyle w:val="Hyperlink"/>
            <w:rFonts w:cstheme="minorHAnsi"/>
          </w:rPr>
          <w:t xml:space="preserve"> </w:t>
        </w:r>
        <w:r w:rsidRPr="00A117CD" w:rsidR="0095229D">
          <w:rPr>
            <w:rStyle w:val="Hyperlink"/>
            <w:rFonts w:cstheme="minorHAnsi"/>
          </w:rPr>
          <w:t xml:space="preserve">Master’s and Certificate </w:t>
        </w:r>
        <w:r w:rsidR="0041653F">
          <w:rPr>
            <w:rStyle w:val="Hyperlink"/>
            <w:rFonts w:cstheme="minorHAnsi"/>
          </w:rPr>
          <w:t xml:space="preserve">(MaC) </w:t>
        </w:r>
        <w:r w:rsidRPr="00A117CD" w:rsidR="0095229D">
          <w:rPr>
            <w:rStyle w:val="Hyperlink"/>
            <w:rFonts w:cstheme="minorHAnsi"/>
          </w:rPr>
          <w:t>Program Office</w:t>
        </w:r>
      </w:hyperlink>
      <w:r w:rsidRPr="00C4785E" w:rsidR="00D53BE2">
        <w:rPr>
          <w:rFonts w:cstheme="minorHAnsi"/>
        </w:rPr>
        <w:t xml:space="preserve"> </w:t>
      </w:r>
      <w:r w:rsidRPr="00C4785E">
        <w:rPr>
          <w:rFonts w:cstheme="minorHAnsi"/>
        </w:rPr>
        <w:t xml:space="preserve">within the Office of the </w:t>
      </w:r>
      <w:r w:rsidRPr="00C4785E" w:rsidR="00791539">
        <w:rPr>
          <w:rStyle w:val="text"/>
          <w:rFonts w:cstheme="minorHAnsi"/>
        </w:rPr>
        <w:t>Executive Vice Dean and Chief Scientific Officer</w:t>
      </w:r>
      <w:r w:rsidRPr="00C4785E" w:rsidR="006E5963">
        <w:rPr>
          <w:rFonts w:cstheme="minorHAnsi"/>
        </w:rPr>
        <w:t>. The a</w:t>
      </w:r>
      <w:r w:rsidRPr="00C4785E">
        <w:rPr>
          <w:rFonts w:cstheme="minorHAnsi"/>
        </w:rPr>
        <w:t xml:space="preserve">cademic home for the </w:t>
      </w:r>
      <w:r w:rsidRPr="00C4785E" w:rsidR="00991C79">
        <w:rPr>
          <w:rFonts w:cstheme="minorHAnsi"/>
        </w:rPr>
        <w:t>MRA</w:t>
      </w:r>
      <w:r w:rsidRPr="00C4785E">
        <w:rPr>
          <w:rFonts w:cstheme="minorHAnsi"/>
        </w:rPr>
        <w:t xml:space="preserve"> program is the Institute for Translational Medicine and Therapeutics (ITMAT).</w:t>
      </w:r>
    </w:p>
    <w:p w:rsidRPr="00C4785E" w:rsidR="00791539" w:rsidP="002B33D0" w:rsidRDefault="00791539" w14:paraId="45311A06" w14:textId="77777777">
      <w:pPr>
        <w:spacing w:after="0" w:line="240" w:lineRule="auto"/>
        <w:jc w:val="both"/>
        <w:rPr>
          <w:rFonts w:cstheme="minorHAnsi"/>
        </w:rPr>
      </w:pPr>
    </w:p>
    <w:p w:rsidR="00C4785E" w:rsidP="002B33D0" w:rsidRDefault="00857AEC" w14:paraId="6B7FC5F2" w14:textId="222AFED1">
      <w:pPr>
        <w:spacing w:after="0" w:line="240" w:lineRule="auto"/>
        <w:jc w:val="both"/>
        <w:rPr>
          <w:rFonts w:cstheme="minorHAnsi"/>
        </w:rPr>
      </w:pPr>
      <w:r w:rsidRPr="00C4785E">
        <w:rPr>
          <w:rFonts w:cstheme="minorHAnsi"/>
        </w:rPr>
        <w:t>The</w:t>
      </w:r>
      <w:r w:rsidRPr="00C4785E">
        <w:rPr>
          <w:rFonts w:cstheme="minorHAnsi"/>
          <w:b/>
        </w:rPr>
        <w:t xml:space="preserve"> </w:t>
      </w:r>
      <w:r w:rsidRPr="00C4785E" w:rsidR="00AE431E">
        <w:rPr>
          <w:rFonts w:cstheme="minorHAnsi"/>
          <w:b/>
        </w:rPr>
        <w:t>Program Director</w:t>
      </w:r>
      <w:r w:rsidRPr="00C4785E">
        <w:rPr>
          <w:rFonts w:cstheme="minorHAnsi"/>
          <w:b/>
        </w:rPr>
        <w:t xml:space="preserve"> </w:t>
      </w:r>
      <w:r w:rsidRPr="00C4785E">
        <w:rPr>
          <w:rFonts w:cstheme="minorHAnsi"/>
        </w:rPr>
        <w:t xml:space="preserve">is </w:t>
      </w:r>
      <w:r w:rsidR="00534F0D">
        <w:rPr>
          <w:rFonts w:cstheme="minorHAnsi"/>
        </w:rPr>
        <w:t xml:space="preserve">a faculty member </w:t>
      </w:r>
      <w:r w:rsidRPr="00C4785E">
        <w:rPr>
          <w:rFonts w:cstheme="minorHAnsi"/>
        </w:rPr>
        <w:t xml:space="preserve">responsible for administrative oversight and academic leadership of the program. The Director also serves as the chairperson of the </w:t>
      </w:r>
      <w:r w:rsidRPr="00C4785E" w:rsidR="00881B07">
        <w:rPr>
          <w:rFonts w:cstheme="minorHAnsi"/>
        </w:rPr>
        <w:t>Program Curriculum Committee</w:t>
      </w:r>
      <w:r w:rsidRPr="00C4785E">
        <w:rPr>
          <w:rFonts w:cstheme="minorHAnsi"/>
        </w:rPr>
        <w:t>.</w:t>
      </w:r>
      <w:r w:rsidRPr="00C4785E">
        <w:rPr>
          <w:rFonts w:cstheme="minorHAnsi"/>
          <w:b/>
        </w:rPr>
        <w:t xml:space="preserve"> </w:t>
      </w:r>
      <w:r w:rsidRPr="00C4785E">
        <w:rPr>
          <w:rFonts w:cstheme="minorHAnsi"/>
        </w:rPr>
        <w:t xml:space="preserve">The current </w:t>
      </w:r>
      <w:r w:rsidRPr="00C4785E" w:rsidR="00AE431E">
        <w:rPr>
          <w:rFonts w:cstheme="minorHAnsi"/>
        </w:rPr>
        <w:t>Program Director</w:t>
      </w:r>
      <w:r w:rsidRPr="00C4785E">
        <w:rPr>
          <w:rFonts w:cstheme="minorHAnsi"/>
        </w:rPr>
        <w:t xml:space="preserve"> is </w:t>
      </w:r>
      <w:r w:rsidR="00DA68DB">
        <w:rPr>
          <w:rFonts w:cstheme="minorHAnsi"/>
        </w:rPr>
        <w:t>Andrew Fesnak</w:t>
      </w:r>
      <w:r w:rsidRPr="00C4785E">
        <w:rPr>
          <w:rFonts w:cstheme="minorHAnsi"/>
        </w:rPr>
        <w:t>, MD</w:t>
      </w:r>
      <w:r w:rsidR="00DA68DB">
        <w:rPr>
          <w:rFonts w:cstheme="minorHAnsi"/>
        </w:rPr>
        <w:t>, MHCI</w:t>
      </w:r>
      <w:r w:rsidRPr="00C4785E" w:rsidR="00583EC2">
        <w:rPr>
          <w:rFonts w:cstheme="minorHAnsi"/>
        </w:rPr>
        <w:t>.</w:t>
      </w:r>
    </w:p>
    <w:p w:rsidRPr="00C4785E" w:rsidR="00DA68DB" w:rsidP="002B33D0" w:rsidRDefault="00DA68DB" w14:paraId="30280402" w14:textId="77777777">
      <w:pPr>
        <w:spacing w:after="0" w:line="240" w:lineRule="auto"/>
        <w:jc w:val="both"/>
        <w:rPr>
          <w:rFonts w:cstheme="minorHAnsi"/>
        </w:rPr>
      </w:pPr>
    </w:p>
    <w:p w:rsidR="00DA68DB" w:rsidP="002B33D0" w:rsidRDefault="00DA68DB" w14:paraId="0A2E95B3" w14:textId="02702985">
      <w:pPr>
        <w:spacing w:after="0" w:line="240" w:lineRule="auto"/>
        <w:jc w:val="both"/>
        <w:rPr>
          <w:rFonts w:cstheme="minorHAnsi"/>
        </w:rPr>
      </w:pPr>
      <w:bookmarkStart w:name="_Toc381707649" w:id="119"/>
      <w:r w:rsidRPr="00C4785E">
        <w:rPr>
          <w:rFonts w:cstheme="minorHAnsi"/>
        </w:rPr>
        <w:t>The</w:t>
      </w:r>
      <w:r w:rsidRPr="00C4785E">
        <w:rPr>
          <w:rFonts w:cstheme="minorHAnsi"/>
          <w:b/>
        </w:rPr>
        <w:t xml:space="preserve"> MRA </w:t>
      </w:r>
      <w:r w:rsidR="00534F0D">
        <w:rPr>
          <w:rFonts w:cstheme="minorHAnsi"/>
          <w:b/>
        </w:rPr>
        <w:t>Assistant</w:t>
      </w:r>
      <w:r w:rsidRPr="00C4785E" w:rsidR="00534F0D">
        <w:rPr>
          <w:rFonts w:cstheme="minorHAnsi"/>
          <w:b/>
        </w:rPr>
        <w:t xml:space="preserve"> </w:t>
      </w:r>
      <w:r w:rsidRPr="00C4785E">
        <w:rPr>
          <w:rFonts w:cstheme="minorHAnsi"/>
          <w:b/>
        </w:rPr>
        <w:t xml:space="preserve">Director </w:t>
      </w:r>
      <w:r w:rsidRPr="00C4785E">
        <w:rPr>
          <w:rFonts w:cstheme="minorHAnsi"/>
        </w:rPr>
        <w:t xml:space="preserve">is responsible for student affairs including course registration and advising. The </w:t>
      </w:r>
      <w:r w:rsidR="00534F0D">
        <w:rPr>
          <w:rFonts w:cstheme="minorHAnsi"/>
        </w:rPr>
        <w:t>Assistant</w:t>
      </w:r>
      <w:r w:rsidRPr="00C4785E" w:rsidR="00534F0D">
        <w:rPr>
          <w:rFonts w:cstheme="minorHAnsi"/>
        </w:rPr>
        <w:t xml:space="preserve"> </w:t>
      </w:r>
      <w:r w:rsidRPr="00C4785E">
        <w:rPr>
          <w:rFonts w:cstheme="minorHAnsi"/>
        </w:rPr>
        <w:t xml:space="preserve">Director periodically evaluates the program curriculum </w:t>
      </w:r>
      <w:r w:rsidR="00534F0D">
        <w:rPr>
          <w:rFonts w:cstheme="minorHAnsi"/>
        </w:rPr>
        <w:t>and oversees new and cyclical curricular and operational initiatives</w:t>
      </w:r>
      <w:r w:rsidRPr="00C4785E">
        <w:rPr>
          <w:rFonts w:cstheme="minorHAnsi"/>
        </w:rPr>
        <w:t xml:space="preserve">. The </w:t>
      </w:r>
      <w:r w:rsidR="00534F0D">
        <w:rPr>
          <w:rFonts w:cstheme="minorHAnsi"/>
        </w:rPr>
        <w:t>Assistant</w:t>
      </w:r>
      <w:r w:rsidRPr="00C4785E" w:rsidR="00534F0D">
        <w:rPr>
          <w:rFonts w:cstheme="minorHAnsi"/>
        </w:rPr>
        <w:t xml:space="preserve"> </w:t>
      </w:r>
      <w:r w:rsidRPr="00C4785E">
        <w:rPr>
          <w:rFonts w:cstheme="minorHAnsi"/>
        </w:rPr>
        <w:t xml:space="preserve">Director also supports the director and committee in program development and implementation.  The current </w:t>
      </w:r>
      <w:r w:rsidR="00534F0D">
        <w:rPr>
          <w:rFonts w:cstheme="minorHAnsi"/>
        </w:rPr>
        <w:t>Assistant</w:t>
      </w:r>
      <w:r w:rsidRPr="00C4785E" w:rsidR="00534F0D">
        <w:rPr>
          <w:rFonts w:cstheme="minorHAnsi"/>
        </w:rPr>
        <w:t xml:space="preserve"> </w:t>
      </w:r>
      <w:r w:rsidRPr="00C4785E">
        <w:rPr>
          <w:rFonts w:cstheme="minorHAnsi"/>
        </w:rPr>
        <w:t xml:space="preserve">Director is </w:t>
      </w:r>
      <w:r w:rsidR="00534F0D">
        <w:rPr>
          <w:rFonts w:cstheme="minorHAnsi"/>
        </w:rPr>
        <w:t>Nik Kroushl, MS</w:t>
      </w:r>
      <w:r w:rsidRPr="00C4785E">
        <w:rPr>
          <w:rFonts w:cstheme="minorHAnsi"/>
        </w:rPr>
        <w:t>.</w:t>
      </w:r>
      <w:bookmarkEnd w:id="119"/>
    </w:p>
    <w:p w:rsidR="0041653F" w:rsidP="002B33D0" w:rsidRDefault="0041653F" w14:paraId="5D64692C" w14:textId="7023A3B5">
      <w:pPr>
        <w:spacing w:after="0" w:line="240" w:lineRule="auto"/>
        <w:jc w:val="both"/>
        <w:rPr>
          <w:rFonts w:cstheme="minorHAnsi"/>
        </w:rPr>
      </w:pPr>
    </w:p>
    <w:p w:rsidRPr="00C4785E" w:rsidR="0041653F" w:rsidP="002B33D0" w:rsidRDefault="0041653F" w14:paraId="224C5815" w14:textId="65013A9A">
      <w:pPr>
        <w:spacing w:after="0" w:line="240" w:lineRule="auto"/>
        <w:jc w:val="both"/>
        <w:rPr>
          <w:rFonts w:cstheme="minorHAnsi"/>
        </w:rPr>
      </w:pPr>
      <w:r>
        <w:rPr>
          <w:rFonts w:cstheme="minorHAnsi"/>
        </w:rPr>
        <w:t xml:space="preserve">The </w:t>
      </w:r>
      <w:r w:rsidRPr="0022569E">
        <w:rPr>
          <w:rFonts w:cstheme="minorHAnsi"/>
          <w:b/>
          <w:bCs/>
        </w:rPr>
        <w:t>Instructional Designer</w:t>
      </w:r>
      <w:r>
        <w:rPr>
          <w:rFonts w:cstheme="minorHAnsi"/>
        </w:rPr>
        <w:t xml:space="preserve"> is responsible for </w:t>
      </w:r>
      <w:r w:rsidR="0022569E">
        <w:rPr>
          <w:rFonts w:cstheme="minorHAnsi"/>
        </w:rPr>
        <w:t xml:space="preserve">supporting the design, development, maintenance, and evaluation of Regulatory Affairs courses. The instructional designer also helps manage the Canvas LMS, website, and related domains, and assists the </w:t>
      </w:r>
      <w:r w:rsidR="00534F0D">
        <w:rPr>
          <w:rFonts w:cstheme="minorHAnsi"/>
        </w:rPr>
        <w:t xml:space="preserve">Assistant </w:t>
      </w:r>
      <w:r w:rsidR="0022569E">
        <w:rPr>
          <w:rFonts w:cstheme="minorHAnsi"/>
        </w:rPr>
        <w:t>Director with student affairs matters when necessary</w:t>
      </w:r>
      <w:r>
        <w:rPr>
          <w:rFonts w:cstheme="minorHAnsi"/>
        </w:rPr>
        <w:t>.</w:t>
      </w:r>
      <w:r w:rsidR="0022569E">
        <w:rPr>
          <w:rFonts w:cstheme="minorHAnsi"/>
        </w:rPr>
        <w:t xml:space="preserve"> </w:t>
      </w:r>
      <w:r>
        <w:rPr>
          <w:rFonts w:cstheme="minorHAnsi"/>
        </w:rPr>
        <w:t xml:space="preserve">The current Instructional Designer is </w:t>
      </w:r>
      <w:r w:rsidR="002F75D0">
        <w:rPr>
          <w:rFonts w:cstheme="minorHAnsi"/>
        </w:rPr>
        <w:t>Esther Martin</w:t>
      </w:r>
      <w:r>
        <w:rPr>
          <w:rFonts w:cstheme="minorHAnsi"/>
        </w:rPr>
        <w:t>.</w:t>
      </w:r>
    </w:p>
    <w:p w:rsidRPr="00C4785E" w:rsidR="00DA68DB" w:rsidP="002B33D0" w:rsidRDefault="00DA68DB" w14:paraId="1A29FBAF" w14:textId="77777777">
      <w:pPr>
        <w:spacing w:after="0" w:line="240" w:lineRule="auto"/>
        <w:jc w:val="both"/>
        <w:rPr>
          <w:rFonts w:cstheme="minorHAnsi"/>
        </w:rPr>
      </w:pPr>
    </w:p>
    <w:p w:rsidR="00366FB6" w:rsidP="002B33D0" w:rsidRDefault="00366FB6" w14:paraId="58094B8C" w14:textId="3CC8AA99">
      <w:pPr>
        <w:spacing w:after="0" w:line="240" w:lineRule="auto"/>
        <w:jc w:val="both"/>
        <w:rPr>
          <w:rFonts w:cstheme="minorHAnsi"/>
        </w:rPr>
      </w:pPr>
      <w:r w:rsidRPr="00C4785E">
        <w:rPr>
          <w:rFonts w:cstheme="minorHAnsi"/>
        </w:rPr>
        <w:t xml:space="preserve">The </w:t>
      </w:r>
      <w:r w:rsidRPr="00C4785E">
        <w:rPr>
          <w:rFonts w:cstheme="minorHAnsi"/>
          <w:b/>
        </w:rPr>
        <w:t>ITMAT Ed</w:t>
      </w:r>
      <w:r w:rsidR="008607CF">
        <w:rPr>
          <w:rFonts w:cstheme="minorHAnsi"/>
          <w:b/>
        </w:rPr>
        <w:t>ucation</w:t>
      </w:r>
      <w:r w:rsidRPr="00C4785E">
        <w:rPr>
          <w:rFonts w:cstheme="minorHAnsi"/>
          <w:b/>
        </w:rPr>
        <w:t xml:space="preserve"> Leadership Committee</w:t>
      </w:r>
      <w:r w:rsidRPr="00C4785E">
        <w:rPr>
          <w:rFonts w:cstheme="minorHAnsi"/>
        </w:rPr>
        <w:t xml:space="preserve"> serves as the Student Standards Committee for ITMAT Ed programs to review student academics and professionalism. </w:t>
      </w:r>
    </w:p>
    <w:p w:rsidRPr="00C4785E" w:rsidR="00C4785E" w:rsidP="002B33D0" w:rsidRDefault="00C4785E" w14:paraId="6FFA1F16" w14:textId="77777777">
      <w:pPr>
        <w:spacing w:after="0" w:line="240" w:lineRule="auto"/>
        <w:jc w:val="both"/>
        <w:rPr>
          <w:rFonts w:cstheme="minorHAnsi"/>
          <w:b/>
        </w:rPr>
      </w:pPr>
    </w:p>
    <w:p w:rsidRPr="006D4543" w:rsidR="00791539" w:rsidP="002B33D0" w:rsidRDefault="0057491F" w14:paraId="437B24E2" w14:textId="1988E4EA">
      <w:pPr>
        <w:spacing w:after="0" w:line="240" w:lineRule="auto"/>
        <w:jc w:val="both"/>
        <w:rPr>
          <w:rFonts w:cstheme="minorHAnsi"/>
        </w:rPr>
      </w:pPr>
      <w:r w:rsidRPr="00C4785E">
        <w:rPr>
          <w:rFonts w:cstheme="minorHAnsi"/>
        </w:rPr>
        <w:t>The</w:t>
      </w:r>
      <w:r w:rsidRPr="00C4785E">
        <w:rPr>
          <w:rFonts w:cstheme="minorHAnsi"/>
          <w:b/>
        </w:rPr>
        <w:t xml:space="preserve"> </w:t>
      </w:r>
      <w:r w:rsidR="0041653F">
        <w:rPr>
          <w:rFonts w:cstheme="minorHAnsi"/>
          <w:b/>
        </w:rPr>
        <w:t>MRA</w:t>
      </w:r>
      <w:r w:rsidRPr="00C4785E">
        <w:rPr>
          <w:rFonts w:cstheme="minorHAnsi"/>
          <w:b/>
        </w:rPr>
        <w:t xml:space="preserve"> Curriculum Committee</w:t>
      </w:r>
      <w:r w:rsidRPr="00C4785E">
        <w:rPr>
          <w:rFonts w:cstheme="minorHAnsi"/>
        </w:rPr>
        <w:t xml:space="preserve"> serve</w:t>
      </w:r>
      <w:r w:rsidRPr="00C4785E" w:rsidR="00BC65D0">
        <w:rPr>
          <w:rFonts w:cstheme="minorHAnsi"/>
        </w:rPr>
        <w:t>s</w:t>
      </w:r>
      <w:r w:rsidRPr="00C4785E">
        <w:rPr>
          <w:rFonts w:cstheme="minorHAnsi"/>
        </w:rPr>
        <w:t xml:space="preserve"> to advise the program leadership on all matters related to course development, curricular requirements, course implementation</w:t>
      </w:r>
      <w:r w:rsidRPr="00C4785E" w:rsidR="00BC65D0">
        <w:rPr>
          <w:rFonts w:cstheme="minorHAnsi"/>
        </w:rPr>
        <w:t xml:space="preserve"> and modification</w:t>
      </w:r>
      <w:r w:rsidRPr="00C4785E">
        <w:rPr>
          <w:rFonts w:cstheme="minorHAnsi"/>
        </w:rPr>
        <w:t xml:space="preserve">, and program evaluation. </w:t>
      </w:r>
      <w:bookmarkEnd w:id="0"/>
    </w:p>
    <w:p w:rsidR="00CC1F2C" w:rsidP="002B33D0" w:rsidRDefault="00CC1F2C" w14:paraId="6AE706C7" w14:textId="6DF9ED54">
      <w:pPr>
        <w:pStyle w:val="Heading1"/>
        <w:jc w:val="both"/>
      </w:pPr>
      <w:bookmarkStart w:name="_Toc150935079" w:id="120"/>
      <w:r>
        <w:t>Additional Programs</w:t>
      </w:r>
      <w:r w:rsidR="00B35A2F">
        <w:t>, Resources,</w:t>
      </w:r>
      <w:r>
        <w:t xml:space="preserve"> and Information</w:t>
      </w:r>
      <w:bookmarkEnd w:id="120"/>
    </w:p>
    <w:p w:rsidR="00CC1F2C" w:rsidP="002B33D0" w:rsidRDefault="00CC1F2C" w14:paraId="3278CC70" w14:textId="77777777">
      <w:pPr>
        <w:pStyle w:val="Heading2"/>
        <w:jc w:val="both"/>
      </w:pPr>
      <w:bookmarkStart w:name="_Toc150935080" w:id="121"/>
      <w:r>
        <w:t>MRA-ML Dual Degree</w:t>
      </w:r>
      <w:bookmarkEnd w:id="121"/>
    </w:p>
    <w:p w:rsidRPr="00390AF2" w:rsidR="00CC1F2C" w:rsidP="002B33D0" w:rsidRDefault="00CC1F2C" w14:paraId="5F47B59C" w14:textId="77777777">
      <w:pPr>
        <w:jc w:val="both"/>
      </w:pPr>
      <w:r w:rsidRPr="00390AF2">
        <w:t xml:space="preserve">The Master of Regulatory Affairs and Penn Law have partnered together to offer the MRA-ML dual degree. The purpose of this dual degree is to expand your knowledge of both regulatory and legal affairs as well as highlight the connection between these two fields. Upon completion of the dual degree, you should have a deeper understanding of the intersections between these two fields. </w:t>
      </w:r>
    </w:p>
    <w:p w:rsidRPr="00390AF2" w:rsidR="00CC1F2C" w:rsidP="002B33D0" w:rsidRDefault="00CC1F2C" w14:paraId="5D0F021A" w14:textId="77777777">
      <w:pPr>
        <w:pStyle w:val="Heading3"/>
        <w:jc w:val="both"/>
      </w:pPr>
      <w:bookmarkStart w:name="_Toc150935081" w:id="122"/>
      <w:r w:rsidRPr="00390AF2">
        <w:t>Dual Degree Curriculum</w:t>
      </w:r>
      <w:bookmarkEnd w:id="122"/>
      <w:r w:rsidRPr="00390AF2">
        <w:t> </w:t>
      </w:r>
    </w:p>
    <w:p w:rsidRPr="00390AF2" w:rsidR="00CC1F2C" w:rsidP="002B33D0" w:rsidRDefault="00CC1F2C" w14:paraId="23D096E2" w14:textId="77777777">
      <w:pPr>
        <w:jc w:val="both"/>
      </w:pPr>
      <w:r w:rsidRPr="00390AF2">
        <w:t>Students who elect to pursue the MRA-ML dual degree will be required to complete a select number of courses from the MRA and LAW programs. The curriculum is designed to provide knowledge of both legal and regulatory affairs. Students may take 3 LAW courses to replace REG 6190 Research Ethics and 2 electives.  </w:t>
      </w:r>
    </w:p>
    <w:p w:rsidR="00CC1F2C" w:rsidP="002B33D0" w:rsidRDefault="00CC1F2C" w14:paraId="3EAB5725" w14:textId="3884FA15">
      <w:pPr>
        <w:jc w:val="both"/>
        <w:rPr>
          <w:rFonts w:asciiTheme="majorHAnsi" w:hAnsiTheme="majorHAnsi" w:eastAsiaTheme="majorEastAsia" w:cstheme="majorBidi"/>
          <w:color w:val="1F497D" w:themeColor="text2"/>
          <w:sz w:val="24"/>
          <w:szCs w:val="24"/>
        </w:rPr>
      </w:pPr>
      <w:r w:rsidRPr="00390AF2">
        <w:t>Students who are interested in pursuing the MRA-ML dual degree will be required to attend in-person law classes.</w:t>
      </w:r>
      <w:r w:rsidRPr="00390AF2">
        <w:rPr>
          <w:b/>
          <w:bCs/>
        </w:rPr>
        <w:t>  </w:t>
      </w:r>
    </w:p>
    <w:p w:rsidRPr="00390AF2" w:rsidR="00CC1F2C" w:rsidP="002B33D0" w:rsidRDefault="006D4543" w14:paraId="4E3B0EAB" w14:textId="607ACDF2">
      <w:pPr>
        <w:jc w:val="both"/>
      </w:pPr>
      <w:r w:rsidRPr="006D4543">
        <w:t xml:space="preserve">Sample study plans can be found on the </w:t>
      </w:r>
      <w:hyperlink w:history="1" r:id="rId72">
        <w:r w:rsidRPr="006D4543">
          <w:rPr>
            <w:rStyle w:val="Hyperlink"/>
          </w:rPr>
          <w:t>Regulatory Affairs website</w:t>
        </w:r>
      </w:hyperlink>
      <w:r w:rsidRPr="006D4543">
        <w:t xml:space="preserve"> and in the Canvas page. </w:t>
      </w:r>
      <w:r w:rsidR="00CC1F2C">
        <w:t xml:space="preserve">Students interested in pursuing the MRA-ML dual degree should contact program staff. </w:t>
      </w:r>
    </w:p>
    <w:p w:rsidRPr="00CB61AA" w:rsidR="0013779A" w:rsidP="002B33D0" w:rsidRDefault="0013779A" w14:paraId="22FE53BA" w14:textId="77777777">
      <w:pPr>
        <w:pStyle w:val="Heading2"/>
        <w:jc w:val="both"/>
      </w:pPr>
      <w:bookmarkStart w:name="_Toc489272980" w:id="123"/>
      <w:bookmarkStart w:name="_Toc150935082" w:id="124"/>
      <w:r w:rsidRPr="00CB61AA">
        <w:t>University of Pennsylvania Systems</w:t>
      </w:r>
      <w:bookmarkEnd w:id="123"/>
      <w:r>
        <w:t xml:space="preserve"> and Resources</w:t>
      </w:r>
      <w:bookmarkEnd w:id="124"/>
    </w:p>
    <w:p w:rsidRPr="00CB61AA" w:rsidR="0013779A" w:rsidP="002B33D0" w:rsidRDefault="0013779A" w14:paraId="11DED71F" w14:textId="77777777">
      <w:pPr>
        <w:pStyle w:val="Heading3"/>
        <w:jc w:val="both"/>
        <w:rPr>
          <w:b/>
        </w:rPr>
      </w:pPr>
      <w:bookmarkStart w:name="_Toc489272981" w:id="125"/>
      <w:bookmarkStart w:name="_Toc150935083" w:id="126"/>
      <w:r w:rsidRPr="00CB61AA">
        <w:t>PennCard</w:t>
      </w:r>
      <w:bookmarkEnd w:id="125"/>
      <w:bookmarkEnd w:id="126"/>
    </w:p>
    <w:p w:rsidRPr="006D4543" w:rsidR="0013779A" w:rsidP="002B33D0" w:rsidRDefault="0013779A" w14:paraId="7ABBF9DF" w14:textId="7E1E5BE9">
      <w:pPr>
        <w:jc w:val="both"/>
      </w:pPr>
      <w:bookmarkStart w:name="_Toc73455825" w:id="127"/>
      <w:bookmarkStart w:name="_Hlk109726807" w:id="128"/>
      <w:bookmarkStart w:name="_Toc489272982" w:id="129"/>
      <w:r w:rsidRPr="00411D2A">
        <w:t xml:space="preserve">PennCard is the official identification card of the University of </w:t>
      </w:r>
      <w:r>
        <w:t>Pennsylvania</w:t>
      </w:r>
      <w:r w:rsidRPr="00411D2A">
        <w:t>.</w:t>
      </w:r>
      <w:r>
        <w:t xml:space="preserve"> Students in fully online programs (such as the MRA) are </w:t>
      </w:r>
      <w:r w:rsidRPr="00DE0981">
        <w:rPr>
          <w:b/>
          <w:bCs/>
        </w:rPr>
        <w:t>not</w:t>
      </w:r>
      <w:r>
        <w:t xml:space="preserve"> required to have a PennCard, but you may request one if you are local to Philadelphia or intend to visit campus.</w:t>
      </w:r>
      <w:r w:rsidRPr="00411D2A">
        <w:t xml:space="preserve"> The PennCard Center is located on the 2nd floor of the Penn Bookstore at 3601 Walnut Street. A valid government issued photo I.D. will be required in order to pick up your new PennCard. The Office can be reached at </w:t>
      </w:r>
      <w:hyperlink w:history="1" r:id="rId73">
        <w:r w:rsidRPr="00C152E8">
          <w:rPr>
            <w:rStyle w:val="Hyperlink"/>
          </w:rPr>
          <w:t>http://www.upenn.edu/penncard</w:t>
        </w:r>
      </w:hyperlink>
      <w:r>
        <w:t>.</w:t>
      </w:r>
      <w:bookmarkEnd w:id="127"/>
    </w:p>
    <w:p w:rsidRPr="00CB61AA" w:rsidR="0013779A" w:rsidP="002B33D0" w:rsidRDefault="0013779A" w14:paraId="186DCC83" w14:textId="77777777">
      <w:pPr>
        <w:pStyle w:val="Heading3"/>
        <w:jc w:val="both"/>
        <w:rPr>
          <w:b/>
        </w:rPr>
      </w:pPr>
      <w:bookmarkStart w:name="_Toc150935084" w:id="130"/>
      <w:bookmarkEnd w:id="128"/>
      <w:r w:rsidRPr="00CB61AA">
        <w:t>PennKey</w:t>
      </w:r>
      <w:bookmarkEnd w:id="129"/>
      <w:bookmarkEnd w:id="130"/>
    </w:p>
    <w:p w:rsidR="0013779A" w:rsidP="002B33D0" w:rsidRDefault="0013779A" w14:paraId="345469D0" w14:textId="6309C298">
      <w:pPr>
        <w:jc w:val="both"/>
      </w:pPr>
      <w:r w:rsidRPr="00411D2A">
        <w:t>Your PennKey name and password gives you access to AirPennNet, Penn e-mail account and many other essential services. All students are required to have a current, active PennKey and password.</w:t>
      </w:r>
    </w:p>
    <w:p w:rsidR="0013779A" w:rsidP="002B33D0" w:rsidRDefault="0013779A" w14:paraId="42613A8E" w14:textId="087B3F8D">
      <w:pPr>
        <w:jc w:val="both"/>
      </w:pPr>
      <w:r>
        <w:t xml:space="preserve">Once admitted into the MRA Program, if you are not already a Penn employee or alum, you will receive an email from PennKey with instructions to set up your PennKey. If you have not received this email, then please contact </w:t>
      </w:r>
      <w:hyperlink w:history="1" r:id="rId74">
        <w:r w:rsidRPr="00073090">
          <w:rPr>
            <w:rStyle w:val="Hyperlink"/>
            <w:rFonts w:cstheme="minorHAnsi"/>
          </w:rPr>
          <w:t>PennKey Support</w:t>
        </w:r>
      </w:hyperlink>
      <w:r>
        <w:t xml:space="preserve">. </w:t>
      </w:r>
      <w:bookmarkStart w:name="_Toc489272983" w:id="131"/>
    </w:p>
    <w:p w:rsidRPr="00CB61AA" w:rsidR="0013779A" w:rsidP="002B33D0" w:rsidRDefault="0013779A" w14:paraId="27102F88" w14:textId="77777777">
      <w:pPr>
        <w:pStyle w:val="Heading3"/>
        <w:jc w:val="both"/>
        <w:rPr>
          <w:b/>
        </w:rPr>
      </w:pPr>
      <w:bookmarkStart w:name="_Toc150935085" w:id="132"/>
      <w:r w:rsidRPr="00CB61AA">
        <w:t>Penn Email Address</w:t>
      </w:r>
      <w:bookmarkEnd w:id="132"/>
      <w:r w:rsidRPr="00CB61AA">
        <w:t xml:space="preserve"> </w:t>
      </w:r>
    </w:p>
    <w:p w:rsidR="0013779A" w:rsidP="002B33D0" w:rsidRDefault="0013779A" w14:paraId="32FC34FF" w14:textId="77777777">
      <w:pPr>
        <w:jc w:val="both"/>
      </w:pPr>
      <w:r>
        <w:t xml:space="preserve">If you are currently a Penn employee, you will not need to set up a Penn email address. If you are not a Penn employee or student, you will need to set up your PennKey before an email address can be requested for you. </w:t>
      </w:r>
    </w:p>
    <w:p w:rsidR="0013779A" w:rsidP="002B33D0" w:rsidRDefault="0013779A" w14:paraId="15021A30" w14:textId="77777777">
      <w:pPr>
        <w:jc w:val="both"/>
      </w:pPr>
      <w:r>
        <w:t xml:space="preserve">For new students, we will email you with your Penn student email address. Please do not set one up through any Penn system. Once your Penn email address is sent to you, then you will be able to </w:t>
      </w:r>
      <w:hyperlink w:history="1" r:id="rId75">
        <w:r w:rsidRPr="00261A51">
          <w:rPr>
            <w:rStyle w:val="Hyperlink"/>
            <w:rFonts w:cstheme="minorHAnsi"/>
          </w:rPr>
          <w:t>activate your email address</w:t>
        </w:r>
      </w:hyperlink>
      <w:r>
        <w:t xml:space="preserve">, you can use the temporary password sent to you to log into your email account. Then, you can change your password to something you will remember. </w:t>
      </w:r>
    </w:p>
    <w:p w:rsidR="0013779A" w:rsidP="002B33D0" w:rsidRDefault="0013779A" w14:paraId="597005C7" w14:textId="77777777">
      <w:pPr>
        <w:jc w:val="both"/>
      </w:pPr>
      <w:r w:rsidRPr="00CB61AA">
        <w:t xml:space="preserve">For technical email assistance, contact </w:t>
      </w:r>
      <w:hyperlink w:history="1" r:id="rId76">
        <w:r w:rsidRPr="009274E4">
          <w:rPr>
            <w:rStyle w:val="Hyperlink"/>
            <w:rFonts w:cstheme="minorHAnsi"/>
          </w:rPr>
          <w:t>medhelp@pennmedicine.upenn.edu</w:t>
        </w:r>
      </w:hyperlink>
      <w:r w:rsidRPr="00CB61AA">
        <w:t xml:space="preserve">, or 215-573-4636. </w:t>
      </w:r>
    </w:p>
    <w:p w:rsidRPr="00CB61AA" w:rsidR="0013779A" w:rsidP="002B33D0" w:rsidRDefault="0013779A" w14:paraId="7A73E858" w14:textId="77777777">
      <w:pPr>
        <w:pStyle w:val="Heading3"/>
        <w:jc w:val="both"/>
        <w:rPr>
          <w:b/>
        </w:rPr>
      </w:pPr>
      <w:bookmarkStart w:name="_Toc150935086" w:id="133"/>
      <w:r w:rsidRPr="00CB61AA">
        <w:t>P</w:t>
      </w:r>
      <w:bookmarkEnd w:id="131"/>
      <w:r>
        <w:t>ath@Penn</w:t>
      </w:r>
      <w:bookmarkEnd w:id="133"/>
    </w:p>
    <w:bookmarkStart w:name="_Hlk109726894" w:id="134"/>
    <w:p w:rsidRPr="00CB61AA" w:rsidR="0013779A" w:rsidP="002B33D0" w:rsidRDefault="0013779A" w14:paraId="4BA5667D" w14:textId="77777777">
      <w:pPr>
        <w:jc w:val="both"/>
      </w:pPr>
      <w:r>
        <w:fldChar w:fldCharType="begin"/>
      </w:r>
      <w:r>
        <w:instrText xml:space="preserve"> HYPERLINK "https://srfs.upenn.edu/path-at-penn" </w:instrText>
      </w:r>
      <w:r>
        <w:fldChar w:fldCharType="separate"/>
      </w:r>
      <w:r w:rsidRPr="00336109">
        <w:rPr>
          <w:rStyle w:val="Hyperlink"/>
          <w:rFonts w:cstheme="minorHAnsi"/>
        </w:rPr>
        <w:t>Path@Penn</w:t>
      </w:r>
      <w:r>
        <w:rPr>
          <w:rStyle w:val="Hyperlink"/>
          <w:rFonts w:cstheme="minorHAnsi"/>
        </w:rPr>
        <w:fldChar w:fldCharType="end"/>
      </w:r>
      <w:r>
        <w:t xml:space="preserve"> </w:t>
      </w:r>
      <w:r w:rsidRPr="00CB61AA">
        <w:t xml:space="preserve">provides secure web access to view current billing information, course registration and schedules, academic records, student health insurance, etc.  Access to this site requires login with PennKey and password. </w:t>
      </w:r>
    </w:p>
    <w:p w:rsidRPr="00CB61AA" w:rsidR="0013779A" w:rsidP="002B33D0" w:rsidRDefault="0013779A" w14:paraId="4065A518" w14:textId="77777777">
      <w:pPr>
        <w:pStyle w:val="Heading3"/>
        <w:jc w:val="both"/>
        <w:rPr>
          <w:b/>
        </w:rPr>
      </w:pPr>
      <w:bookmarkStart w:name="_Toc489272984" w:id="135"/>
      <w:bookmarkStart w:name="_Toc150935087" w:id="136"/>
      <w:bookmarkEnd w:id="134"/>
      <w:r w:rsidRPr="00CB61AA">
        <w:t>The PennPortal</w:t>
      </w:r>
      <w:bookmarkEnd w:id="135"/>
      <w:bookmarkEnd w:id="136"/>
    </w:p>
    <w:p w:rsidRPr="00CB61AA" w:rsidR="0013779A" w:rsidP="002B33D0" w:rsidRDefault="0013779A" w14:paraId="167B6E80" w14:textId="77777777">
      <w:pPr>
        <w:jc w:val="both"/>
      </w:pPr>
      <w:r w:rsidRPr="00CB61AA">
        <w:t xml:space="preserve">The PennPortal webpage bundles together links to important information for students. Access the </w:t>
      </w:r>
      <w:hyperlink w:history="1" r:id="rId77">
        <w:r w:rsidRPr="00336109">
          <w:rPr>
            <w:rStyle w:val="Hyperlink"/>
            <w:rFonts w:cstheme="minorHAnsi"/>
          </w:rPr>
          <w:t>PennPortal</w:t>
        </w:r>
      </w:hyperlink>
      <w:r w:rsidRPr="00CB61AA">
        <w:t xml:space="preserve"> and log in with your PennKey and password. </w:t>
      </w:r>
    </w:p>
    <w:p w:rsidR="0013779A" w:rsidP="002B33D0" w:rsidRDefault="0013779A" w14:paraId="184AE3BE" w14:textId="77777777">
      <w:pPr>
        <w:spacing w:after="0" w:line="240" w:lineRule="auto"/>
        <w:jc w:val="both"/>
      </w:pPr>
    </w:p>
    <w:p w:rsidRPr="00CB61AA" w:rsidR="0013779A" w:rsidP="002B33D0" w:rsidRDefault="0013779A" w14:paraId="0C0FAF31" w14:textId="77777777">
      <w:pPr>
        <w:pStyle w:val="Heading3"/>
        <w:jc w:val="both"/>
        <w:rPr>
          <w:b/>
        </w:rPr>
      </w:pPr>
      <w:bookmarkStart w:name="_Toc150935088" w:id="137"/>
      <w:r w:rsidRPr="00CB61AA">
        <w:t>Canvas</w:t>
      </w:r>
      <w:bookmarkEnd w:id="137"/>
    </w:p>
    <w:p w:rsidR="0013779A" w:rsidP="002B33D0" w:rsidRDefault="0013779A" w14:paraId="50C0A2FF" w14:textId="77777777">
      <w:pPr>
        <w:jc w:val="both"/>
      </w:pPr>
      <w:r w:rsidRPr="00CB61AA">
        <w:t xml:space="preserve">Canvas is the official learning management system at Penn. All MRA courses will host course content through Canvas along with course assignments and all communication regarding the course. </w:t>
      </w:r>
      <w:r>
        <w:t xml:space="preserve">Canvas can be accessed at </w:t>
      </w:r>
      <w:hyperlink w:history="1" r:id="rId78">
        <w:r w:rsidRPr="00DC5860">
          <w:rPr>
            <w:rStyle w:val="Hyperlink"/>
            <w:rFonts w:cstheme="minorHAnsi"/>
          </w:rPr>
          <w:t>http://canvas.upenn.edu</w:t>
        </w:r>
      </w:hyperlink>
      <w:r>
        <w:t xml:space="preserve"> with your </w:t>
      </w:r>
      <w:proofErr w:type="spellStart"/>
      <w:r>
        <w:t>Pennkey</w:t>
      </w:r>
      <w:proofErr w:type="spellEnd"/>
      <w:r>
        <w:t xml:space="preserve"> login. S</w:t>
      </w:r>
      <w:r w:rsidRPr="00411D2A">
        <w:t>upport</w:t>
      </w:r>
      <w:r>
        <w:t xml:space="preserve"> can be reached at.</w:t>
      </w:r>
      <w:r w:rsidRPr="00411D2A">
        <w:t xml:space="preserve"> </w:t>
      </w:r>
      <w:hyperlink w:history="1" r:id="rId79">
        <w:r w:rsidRPr="00C152E8">
          <w:rPr>
            <w:rStyle w:val="Hyperlink"/>
            <w:rFonts w:cstheme="minorHAnsi"/>
          </w:rPr>
          <w:t>canvas@pobox.upenn.edu</w:t>
        </w:r>
      </w:hyperlink>
      <w:r>
        <w:t xml:space="preserve">. </w:t>
      </w:r>
    </w:p>
    <w:p w:rsidRPr="00DC5860" w:rsidR="0013779A" w:rsidP="002B33D0" w:rsidRDefault="0013779A" w14:paraId="0F384CBC" w14:textId="77777777">
      <w:pPr>
        <w:jc w:val="both"/>
      </w:pPr>
      <w:r w:rsidRPr="00DC5860">
        <w:t>Canvas requires certain technology specifications to work properly. Please review the </w:t>
      </w:r>
      <w:hyperlink w:tgtFrame="_blank" w:history="1" r:id="rId80">
        <w:r w:rsidRPr="00DC5860">
          <w:rPr>
            <w:rStyle w:val="Hyperlink"/>
            <w:rFonts w:cstheme="minorHAnsi"/>
          </w:rPr>
          <w:t>Canvas supported browsers.</w:t>
        </w:r>
      </w:hyperlink>
      <w:r w:rsidRPr="00DC5860">
        <w:t> and ensure you are running the most recent version of your browser on your device. </w:t>
      </w:r>
    </w:p>
    <w:p w:rsidRPr="00DC5860" w:rsidR="0013779A" w:rsidP="002B33D0" w:rsidRDefault="0013779A" w14:paraId="7DE487C2" w14:textId="77777777">
      <w:pPr>
        <w:jc w:val="both"/>
      </w:pPr>
      <w:r w:rsidRPr="00DC5860">
        <w:t>Canvas also has a useful mobile app available on Android and iOS. </w:t>
      </w:r>
    </w:p>
    <w:p w:rsidR="0013779A" w:rsidP="002B33D0" w:rsidRDefault="0013779A" w14:paraId="005717FF" w14:textId="77777777">
      <w:pPr>
        <w:jc w:val="both"/>
      </w:pPr>
      <w:r w:rsidRPr="00DC5860">
        <w:t>You can review the </w:t>
      </w:r>
      <w:hyperlink w:tgtFrame="_blank" w:history="1" r:id="rId81">
        <w:r w:rsidRPr="00DC5860">
          <w:rPr>
            <w:rStyle w:val="Hyperlink"/>
            <w:rFonts w:cstheme="minorHAnsi"/>
          </w:rPr>
          <w:t>Canvas LMS privacy policy</w:t>
        </w:r>
      </w:hyperlink>
      <w:r w:rsidRPr="00DC5860">
        <w:t>.</w:t>
      </w:r>
    </w:p>
    <w:p w:rsidRPr="006D4543" w:rsidR="0013779A" w:rsidP="002B33D0" w:rsidRDefault="0013779A" w14:paraId="61DE7321" w14:textId="0C8E3383">
      <w:pPr>
        <w:jc w:val="both"/>
      </w:pPr>
      <w:bookmarkStart w:name="_Hlk109726919" w:id="138"/>
      <w:r>
        <w:t xml:space="preserve">Regulatory Affairs has </w:t>
      </w:r>
      <w:hyperlink w:history="1" r:id="rId82">
        <w:r w:rsidRPr="00667900">
          <w:rPr>
            <w:rStyle w:val="Hyperlink"/>
            <w:rFonts w:cstheme="minorHAnsi"/>
          </w:rPr>
          <w:t>a joint Canvas page</w:t>
        </w:r>
      </w:hyperlink>
      <w:r>
        <w:t xml:space="preserve"> for all students enrolled in REG programs. You will see this Canvas community in your Canvas dashboard. Find resources and opportunities there. You will also find information and tutorials on how to use p</w:t>
      </w:r>
      <w:r w:rsidR="006D4543">
        <w:t>r</w:t>
      </w:r>
      <w:r>
        <w:t xml:space="preserve">ogram technology such as Canvas and Zoom. </w:t>
      </w:r>
    </w:p>
    <w:p w:rsidR="0013779A" w:rsidP="002B33D0" w:rsidRDefault="0013779A" w14:paraId="2DF3AD34" w14:textId="77777777">
      <w:pPr>
        <w:pStyle w:val="Heading3"/>
        <w:jc w:val="both"/>
      </w:pPr>
      <w:bookmarkStart w:name="_Toc150935089" w:id="139"/>
      <w:r>
        <w:t>Zoom</w:t>
      </w:r>
      <w:bookmarkEnd w:id="139"/>
    </w:p>
    <w:p w:rsidRPr="00DC5860" w:rsidR="0013779A" w:rsidP="002B33D0" w:rsidRDefault="0013779A" w14:paraId="78487329" w14:textId="77777777">
      <w:pPr>
        <w:jc w:val="both"/>
      </w:pPr>
      <w:r w:rsidRPr="00DC5860">
        <w:t>Zoom is the virtual meeting platform on which all Regulatory Affairs synchronous classes are held. </w:t>
      </w:r>
    </w:p>
    <w:p w:rsidRPr="00DC5860" w:rsidR="0013779A" w:rsidP="002B33D0" w:rsidRDefault="0013779A" w14:paraId="0E76F2D8" w14:textId="77777777">
      <w:pPr>
        <w:jc w:val="both"/>
      </w:pPr>
      <w:r w:rsidRPr="00DC5860">
        <w:t>Zoom requires certain technology specifications to work properly. Please review the </w:t>
      </w:r>
      <w:hyperlink w:tgtFrame="_blank" w:history="1" r:id="rId83">
        <w:r w:rsidRPr="00DC5860">
          <w:rPr>
            <w:rStyle w:val="Hyperlink"/>
          </w:rPr>
          <w:t>Zoom system requirements.</w:t>
        </w:r>
      </w:hyperlink>
      <w:r w:rsidRPr="00DC5860">
        <w:t> to ensure your devices are compatible with Zoom and ensure you are running the most recent version of your browser on your device. </w:t>
      </w:r>
    </w:p>
    <w:p w:rsidRPr="00DC5860" w:rsidR="0013779A" w:rsidP="002B33D0" w:rsidRDefault="0013779A" w14:paraId="044F0132" w14:textId="77777777">
      <w:pPr>
        <w:jc w:val="both"/>
      </w:pPr>
      <w:r w:rsidRPr="00DC5860">
        <w:t>You can review the </w:t>
      </w:r>
      <w:hyperlink w:tgtFrame="_blank" w:history="1" r:id="rId84">
        <w:r w:rsidRPr="00DC5860">
          <w:rPr>
            <w:rStyle w:val="Hyperlink"/>
          </w:rPr>
          <w:t>Zoom privacy policy</w:t>
        </w:r>
      </w:hyperlink>
      <w:r w:rsidRPr="00DC5860">
        <w:t>. </w:t>
      </w:r>
    </w:p>
    <w:p w:rsidR="0013779A" w:rsidP="002B33D0" w:rsidRDefault="0013779A" w14:paraId="65ED7B88" w14:textId="77777777">
      <w:pPr>
        <w:pStyle w:val="Heading3"/>
        <w:jc w:val="both"/>
        <w:rPr>
          <w:rFonts w:cstheme="minorHAnsi"/>
          <w:color w:val="000000"/>
        </w:rPr>
      </w:pPr>
      <w:bookmarkStart w:name="_Toc150935090" w:id="140"/>
      <w:bookmarkEnd w:id="138"/>
      <w:r w:rsidRPr="003C240E">
        <w:t>General Technology Recommendations</w:t>
      </w:r>
      <w:bookmarkEnd w:id="140"/>
    </w:p>
    <w:p w:rsidRPr="00DC5860" w:rsidR="0013779A" w:rsidP="002B33D0" w:rsidRDefault="0013779A" w14:paraId="62A8FC3A" w14:textId="77777777">
      <w:pPr>
        <w:jc w:val="both"/>
      </w:pPr>
      <w:r w:rsidRPr="00DC5860">
        <w:t>As a fully online program, Regulatory Affairs recommends a certain baseline of technology tools: </w:t>
      </w:r>
    </w:p>
    <w:p w:rsidRPr="00DC5860" w:rsidR="0013779A" w:rsidP="002B33D0" w:rsidRDefault="0013779A" w14:paraId="07E12586" w14:textId="77777777">
      <w:pPr>
        <w:numPr>
          <w:ilvl w:val="0"/>
          <w:numId w:val="18"/>
        </w:numPr>
        <w:spacing w:after="0" w:line="240" w:lineRule="auto"/>
        <w:jc w:val="both"/>
        <w:rPr>
          <w:rFonts w:cstheme="minorHAnsi"/>
          <w:color w:val="000000"/>
        </w:rPr>
      </w:pPr>
      <w:r w:rsidRPr="00DC5860">
        <w:rPr>
          <w:rFonts w:cstheme="minorHAnsi"/>
          <w:color w:val="000000"/>
        </w:rPr>
        <w:t>A laptop or desktop computer, Mac or PC. Notebook computers like Chromebooks and tablets are NOT recommended as they may not support all course technologies.</w:t>
      </w:r>
    </w:p>
    <w:p w:rsidRPr="00DC5860" w:rsidR="0013779A" w:rsidP="002B33D0" w:rsidRDefault="0013779A" w14:paraId="63694119" w14:textId="77777777">
      <w:pPr>
        <w:numPr>
          <w:ilvl w:val="0"/>
          <w:numId w:val="18"/>
        </w:numPr>
        <w:spacing w:after="0" w:line="240" w:lineRule="auto"/>
        <w:jc w:val="both"/>
        <w:rPr>
          <w:rFonts w:cstheme="minorHAnsi"/>
          <w:color w:val="000000"/>
        </w:rPr>
      </w:pPr>
      <w:r w:rsidRPr="00DC5860">
        <w:rPr>
          <w:rFonts w:cstheme="minorHAnsi"/>
          <w:color w:val="000000"/>
        </w:rPr>
        <w:t xml:space="preserve">Keep your computer up to date. Update your operating system, your preferred browser(s) and other software frequently. Generally, Penn online learning supports Windows 7, 8, or 10, Mac OS X 10.10 or higher, and </w:t>
      </w:r>
      <w:proofErr w:type="spellStart"/>
      <w:r w:rsidRPr="00DC5860">
        <w:rPr>
          <w:rFonts w:cstheme="minorHAnsi"/>
          <w:color w:val="000000"/>
        </w:rPr>
        <w:t>ChromeOs</w:t>
      </w:r>
      <w:proofErr w:type="spellEnd"/>
      <w:r w:rsidRPr="00DC5860">
        <w:rPr>
          <w:rFonts w:cstheme="minorHAnsi"/>
          <w:color w:val="000000"/>
        </w:rPr>
        <w:t xml:space="preserve"> latest version. Make sure your browser is updated to the latest version each semester. (We recommend Chrome or Firefox. Students have had issues with Safari in the past.)</w:t>
      </w:r>
    </w:p>
    <w:p w:rsidRPr="00DC5860" w:rsidR="0013779A" w:rsidP="002B33D0" w:rsidRDefault="0013779A" w14:paraId="57F3377E" w14:textId="77777777">
      <w:pPr>
        <w:numPr>
          <w:ilvl w:val="0"/>
          <w:numId w:val="18"/>
        </w:numPr>
        <w:spacing w:after="0" w:line="240" w:lineRule="auto"/>
        <w:jc w:val="both"/>
        <w:rPr>
          <w:rFonts w:cstheme="minorHAnsi"/>
          <w:color w:val="000000"/>
        </w:rPr>
      </w:pPr>
      <w:r w:rsidRPr="00DC5860">
        <w:rPr>
          <w:rFonts w:cstheme="minorHAnsi"/>
          <w:color w:val="000000"/>
        </w:rPr>
        <w:t>Check your internet connection. Students need a connection with at least 1Mbs upload and download. 3G/4G/LTE mobile networks can provide adequate speed (i.e., with a mobile hotspot) but performance will vary widely with location. So, we highly recommend a wired broadband connection.</w:t>
      </w:r>
    </w:p>
    <w:p w:rsidRPr="00DC5860" w:rsidR="0013779A" w:rsidP="002B33D0" w:rsidRDefault="0013779A" w14:paraId="28A4CDB1" w14:textId="77777777">
      <w:pPr>
        <w:numPr>
          <w:ilvl w:val="0"/>
          <w:numId w:val="18"/>
        </w:numPr>
        <w:spacing w:after="0" w:line="240" w:lineRule="auto"/>
        <w:jc w:val="both"/>
        <w:rPr>
          <w:rFonts w:cstheme="minorHAnsi"/>
          <w:color w:val="000000"/>
        </w:rPr>
      </w:pPr>
      <w:r w:rsidRPr="00DC5860">
        <w:rPr>
          <w:rFonts w:cstheme="minorHAnsi"/>
          <w:color w:val="000000"/>
        </w:rPr>
        <w:t>Students enrolled in Penn degree programs are eligible for</w:t>
      </w:r>
      <w:hyperlink w:tgtFrame="new" w:history="1" r:id="rId85">
        <w:r w:rsidRPr="00DC5860">
          <w:rPr>
            <w:rStyle w:val="Hyperlink"/>
            <w:rFonts w:cstheme="minorHAnsi"/>
          </w:rPr>
          <w:t> free Microsoft Office</w:t>
        </w:r>
      </w:hyperlink>
      <w:r w:rsidRPr="00DC5860">
        <w:rPr>
          <w:rFonts w:cstheme="minorHAnsi"/>
          <w:color w:val="000000"/>
        </w:rPr>
        <w:t>.</w:t>
      </w:r>
    </w:p>
    <w:p w:rsidRPr="00DC5860" w:rsidR="0013779A" w:rsidP="002B33D0" w:rsidRDefault="0013779A" w14:paraId="5573CEE0" w14:textId="77777777">
      <w:pPr>
        <w:numPr>
          <w:ilvl w:val="0"/>
          <w:numId w:val="18"/>
        </w:numPr>
        <w:spacing w:after="0" w:line="240" w:lineRule="auto"/>
        <w:jc w:val="both"/>
        <w:rPr>
          <w:rFonts w:cstheme="minorHAnsi"/>
          <w:color w:val="000000"/>
        </w:rPr>
      </w:pPr>
      <w:r w:rsidRPr="00DC5860">
        <w:rPr>
          <w:rFonts w:cstheme="minorHAnsi"/>
          <w:color w:val="000000"/>
        </w:rPr>
        <w:t>Most classes include live online class sessions, and students are expected to participate via video and audio feeds. Thus, your device should be equipped with a webcam, microphone, and computer speakers (or headphones). The camera, mic and speakers built into most laptops work well. If you don’t have a mic or speakers on your computer, you will be able to call into a telephone number to join the audio conference. For the best possible classroom experience in Zoom, we recommend using a headset with a microphone. Smartphone earbuds with a microphone will work in a pinch, but a headset with microphone is the best option.</w:t>
      </w:r>
    </w:p>
    <w:p w:rsidR="0013779A" w:rsidP="002B33D0" w:rsidRDefault="0013779A" w14:paraId="56D43D77" w14:textId="77777777">
      <w:pPr>
        <w:spacing w:after="0" w:line="240" w:lineRule="auto"/>
        <w:jc w:val="both"/>
        <w:rPr>
          <w:rFonts w:cstheme="minorHAnsi"/>
          <w:i/>
          <w:iCs/>
          <w:color w:val="000000"/>
        </w:rPr>
      </w:pPr>
    </w:p>
    <w:p w:rsidR="0013779A" w:rsidP="002B33D0" w:rsidRDefault="0013779A" w14:paraId="2746F31F" w14:textId="77777777">
      <w:pPr>
        <w:spacing w:after="0" w:line="240" w:lineRule="auto"/>
        <w:jc w:val="both"/>
        <w:rPr>
          <w:rFonts w:cstheme="minorHAnsi"/>
          <w:color w:val="000000"/>
        </w:rPr>
      </w:pPr>
      <w:r w:rsidRPr="00DC5860">
        <w:rPr>
          <w:rFonts w:cstheme="minorHAnsi"/>
          <w:i/>
          <w:iCs/>
          <w:color w:val="000000"/>
        </w:rPr>
        <w:t>Adapted from </w:t>
      </w:r>
      <w:hyperlink w:tgtFrame="_blank" w:history="1" r:id="rId86">
        <w:r w:rsidRPr="00DC5860">
          <w:rPr>
            <w:rStyle w:val="Hyperlink"/>
            <w:rFonts w:cstheme="minorHAnsi"/>
            <w:i/>
            <w:iCs/>
          </w:rPr>
          <w:t>Penn Arts &amp; Sciences Online Learning</w:t>
        </w:r>
      </w:hyperlink>
    </w:p>
    <w:p w:rsidR="0013779A" w:rsidP="002B33D0" w:rsidRDefault="0013779A" w14:paraId="67E9AD86" w14:textId="77777777">
      <w:pPr>
        <w:spacing w:after="0" w:line="240" w:lineRule="auto"/>
        <w:jc w:val="both"/>
        <w:rPr>
          <w:rFonts w:cstheme="minorHAnsi"/>
          <w:color w:val="000000"/>
        </w:rPr>
      </w:pPr>
    </w:p>
    <w:p w:rsidRPr="00411D2A" w:rsidR="0013779A" w:rsidP="002B33D0" w:rsidRDefault="0013779A" w14:paraId="0AB2CF8A" w14:textId="77777777">
      <w:pPr>
        <w:pStyle w:val="Heading2"/>
        <w:jc w:val="both"/>
        <w:rPr>
          <w:b/>
        </w:rPr>
      </w:pPr>
      <w:bookmarkStart w:name="_Toc150935091" w:id="141"/>
      <w:bookmarkStart w:name="_Hlk150871086" w:id="142"/>
      <w:r w:rsidRPr="00411D2A">
        <w:t>University Resources</w:t>
      </w:r>
      <w:bookmarkEnd w:id="141"/>
    </w:p>
    <w:p w:rsidR="0013779A" w:rsidP="002B33D0" w:rsidRDefault="0013779A" w14:paraId="08D09D27" w14:textId="77777777">
      <w:pPr>
        <w:pStyle w:val="Heading3"/>
        <w:jc w:val="both"/>
      </w:pPr>
      <w:bookmarkStart w:name="_Toc150935092" w:id="143"/>
      <w:bookmarkStart w:name="_Hlk109726972" w:id="144"/>
      <w:r>
        <w:t>Graduate Student Center</w:t>
      </w:r>
      <w:bookmarkEnd w:id="143"/>
      <w:r>
        <w:t> </w:t>
      </w:r>
    </w:p>
    <w:p w:rsidR="0013779A" w:rsidP="002B33D0" w:rsidRDefault="0013779A" w14:paraId="4629A79A" w14:textId="77777777">
      <w:pPr>
        <w:jc w:val="both"/>
      </w:pPr>
      <w:r>
        <w:t xml:space="preserve">The </w:t>
      </w:r>
      <w:hyperlink w:history="1" r:id="rId87">
        <w:r>
          <w:rPr>
            <w:rStyle w:val="Hyperlink"/>
          </w:rPr>
          <w:t>Graduate Student Center</w:t>
        </w:r>
      </w:hyperlink>
      <w:r>
        <w:t xml:space="preserve"> provides helpful information on acclimating to graduate programs. Below is a list of helpful resources from the Graduate Student Center.  </w:t>
      </w:r>
    </w:p>
    <w:p w:rsidR="0013779A" w:rsidP="002B33D0" w:rsidRDefault="00000000" w14:paraId="470F8EE5" w14:textId="77777777">
      <w:pPr>
        <w:numPr>
          <w:ilvl w:val="0"/>
          <w:numId w:val="20"/>
        </w:numPr>
        <w:spacing w:before="100" w:beforeAutospacing="1" w:after="100" w:afterAutospacing="1" w:line="240" w:lineRule="auto"/>
        <w:jc w:val="both"/>
      </w:pPr>
      <w:hyperlink w:history="1" r:id="rId88">
        <w:r w:rsidR="0013779A">
          <w:rPr>
            <w:rStyle w:val="Hyperlink"/>
          </w:rPr>
          <w:t>Welcome to Penn Video</w:t>
        </w:r>
      </w:hyperlink>
    </w:p>
    <w:p w:rsidR="0013779A" w:rsidP="002B33D0" w:rsidRDefault="00000000" w14:paraId="3AE9B9C3" w14:textId="77777777">
      <w:pPr>
        <w:numPr>
          <w:ilvl w:val="0"/>
          <w:numId w:val="20"/>
        </w:numPr>
        <w:spacing w:before="100" w:beforeAutospacing="1" w:after="100" w:afterAutospacing="1" w:line="240" w:lineRule="auto"/>
        <w:jc w:val="both"/>
      </w:pPr>
      <w:hyperlink w:history="1" r:id="rId89">
        <w:r w:rsidR="0013779A">
          <w:rPr>
            <w:rStyle w:val="Hyperlink"/>
          </w:rPr>
          <w:t>New Student Resources: Student Orientation &amp; Penn Accounts</w:t>
        </w:r>
      </w:hyperlink>
    </w:p>
    <w:p w:rsidR="0013779A" w:rsidP="002B33D0" w:rsidRDefault="00000000" w14:paraId="33884E20" w14:textId="77777777">
      <w:pPr>
        <w:numPr>
          <w:ilvl w:val="0"/>
          <w:numId w:val="20"/>
        </w:numPr>
        <w:spacing w:before="100" w:beforeAutospacing="1" w:after="100" w:afterAutospacing="1" w:line="240" w:lineRule="auto"/>
        <w:jc w:val="both"/>
      </w:pPr>
      <w:hyperlink w:history="1" r:id="rId90">
        <w:r w:rsidR="0013779A">
          <w:rPr>
            <w:rStyle w:val="Hyperlink"/>
          </w:rPr>
          <w:t>Thrive at Penn Resources &amp; Support </w:t>
        </w:r>
      </w:hyperlink>
    </w:p>
    <w:p w:rsidR="0013779A" w:rsidP="002B33D0" w:rsidRDefault="00000000" w14:paraId="0F29E4C4" w14:textId="77777777">
      <w:pPr>
        <w:numPr>
          <w:ilvl w:val="0"/>
          <w:numId w:val="20"/>
        </w:numPr>
        <w:spacing w:before="100" w:beforeAutospacing="1" w:after="100" w:afterAutospacing="1" w:line="240" w:lineRule="auto"/>
        <w:jc w:val="both"/>
      </w:pPr>
      <w:hyperlink w:history="1" r:id="rId91">
        <w:r w:rsidR="0013779A">
          <w:rPr>
            <w:rStyle w:val="Hyperlink"/>
          </w:rPr>
          <w:t>Graduate Student Programs </w:t>
        </w:r>
      </w:hyperlink>
    </w:p>
    <w:p w:rsidR="0013779A" w:rsidP="002B33D0" w:rsidRDefault="00000000" w14:paraId="5539DD16" w14:textId="77777777">
      <w:pPr>
        <w:numPr>
          <w:ilvl w:val="0"/>
          <w:numId w:val="20"/>
        </w:numPr>
        <w:spacing w:before="100" w:beforeAutospacing="1" w:after="100" w:afterAutospacing="1" w:line="240" w:lineRule="auto"/>
        <w:jc w:val="both"/>
      </w:pPr>
      <w:hyperlink w:history="1" r:id="rId92">
        <w:r w:rsidR="0013779A">
          <w:rPr>
            <w:rStyle w:val="Hyperlink"/>
          </w:rPr>
          <w:t>Professional Development Opportunities </w:t>
        </w:r>
      </w:hyperlink>
    </w:p>
    <w:p w:rsidR="0013779A" w:rsidP="002B33D0" w:rsidRDefault="00000000" w14:paraId="27E38370" w14:textId="77777777">
      <w:pPr>
        <w:numPr>
          <w:ilvl w:val="0"/>
          <w:numId w:val="20"/>
        </w:numPr>
        <w:spacing w:before="100" w:beforeAutospacing="1" w:after="100" w:afterAutospacing="1" w:line="240" w:lineRule="auto"/>
        <w:jc w:val="both"/>
      </w:pPr>
      <w:hyperlink w:history="1" r:id="rId93">
        <w:r w:rsidR="0013779A">
          <w:rPr>
            <w:rStyle w:val="Hyperlink"/>
          </w:rPr>
          <w:t>New Student Checklist</w:t>
        </w:r>
      </w:hyperlink>
      <w:r w:rsidR="0013779A">
        <w:t> </w:t>
      </w:r>
    </w:p>
    <w:p w:rsidR="0013779A" w:rsidP="002B33D0" w:rsidRDefault="00000000" w14:paraId="5E362F7C" w14:textId="77777777">
      <w:pPr>
        <w:numPr>
          <w:ilvl w:val="0"/>
          <w:numId w:val="20"/>
        </w:numPr>
        <w:spacing w:before="100" w:beforeAutospacing="1" w:after="100" w:afterAutospacing="1" w:line="240" w:lineRule="auto"/>
        <w:jc w:val="both"/>
      </w:pPr>
      <w:hyperlink w:history="1" r:id="rId94">
        <w:r w:rsidR="0013779A">
          <w:rPr>
            <w:rStyle w:val="Hyperlink"/>
          </w:rPr>
          <w:t>SRFS FAQ</w:t>
        </w:r>
      </w:hyperlink>
    </w:p>
    <w:p w:rsidR="0013779A" w:rsidP="002B33D0" w:rsidRDefault="00000000" w14:paraId="5FC8930B" w14:textId="77777777">
      <w:pPr>
        <w:numPr>
          <w:ilvl w:val="0"/>
          <w:numId w:val="20"/>
        </w:numPr>
        <w:spacing w:before="100" w:beforeAutospacing="1" w:after="100" w:afterAutospacing="1" w:line="240" w:lineRule="auto"/>
        <w:jc w:val="both"/>
      </w:pPr>
      <w:hyperlink w:tgtFrame="_blank" w:history="1" r:id="rId95">
        <w:r w:rsidR="0013779A">
          <w:rPr>
            <w:rStyle w:val="Hyperlink"/>
          </w:rPr>
          <w:t xml:space="preserve">Maintaining your </w:t>
        </w:r>
        <w:proofErr w:type="spellStart"/>
        <w:r w:rsidR="0013779A">
          <w:rPr>
            <w:rStyle w:val="Hyperlink"/>
          </w:rPr>
          <w:t>Linkedin</w:t>
        </w:r>
        <w:proofErr w:type="spellEnd"/>
        <w:r w:rsidR="0013779A">
          <w:rPr>
            <w:rStyle w:val="Hyperlink"/>
          </w:rPr>
          <w:t xml:space="preserve"> Profile</w:t>
        </w:r>
      </w:hyperlink>
    </w:p>
    <w:p w:rsidR="0013779A" w:rsidP="002B33D0" w:rsidRDefault="0013779A" w14:paraId="2CBDF586" w14:textId="77777777">
      <w:pPr>
        <w:pStyle w:val="Heading3"/>
        <w:jc w:val="both"/>
      </w:pPr>
      <w:bookmarkStart w:name="_Toc150935093" w:id="145"/>
      <w:r>
        <w:t>CAPS &amp; EAP</w:t>
      </w:r>
      <w:bookmarkEnd w:id="145"/>
    </w:p>
    <w:p w:rsidR="0013779A" w:rsidP="002B33D0" w:rsidRDefault="0013779A" w14:paraId="0E80D812" w14:textId="77777777">
      <w:pPr>
        <w:jc w:val="both"/>
      </w:pPr>
      <w:r>
        <w:t xml:space="preserve">The Counseling &amp; Psychological Services (CAPS) at Penn can provide helpful assistance with time management, stress, distress, and other concerns. CAPS can be contacted via </w:t>
      </w:r>
      <w:hyperlink w:history="1" r:id="rId96">
        <w:r>
          <w:rPr>
            <w:rStyle w:val="Hyperlink"/>
          </w:rPr>
          <w:t>website</w:t>
        </w:r>
      </w:hyperlink>
      <w:r>
        <w:t xml:space="preserve"> or phone, 215-898-7021</w:t>
      </w:r>
    </w:p>
    <w:p w:rsidR="0013779A" w:rsidP="002B33D0" w:rsidRDefault="0013779A" w14:paraId="7FEDDB77" w14:textId="77777777">
      <w:pPr>
        <w:jc w:val="both"/>
      </w:pPr>
      <w:r>
        <w:t xml:space="preserve">The </w:t>
      </w:r>
      <w:hyperlink w:tgtFrame="_blank" w:history="1" r:id="rId97">
        <w:r>
          <w:rPr>
            <w:rStyle w:val="Hyperlink"/>
          </w:rPr>
          <w:t>Employee Assistance Program</w:t>
        </w:r>
      </w:hyperlink>
      <w:r>
        <w:t xml:space="preserve"> can provide Penn employees with services similar to CAPS. If you are a student and a Penn employee then you have access to the EAP. </w:t>
      </w:r>
    </w:p>
    <w:p w:rsidR="0013779A" w:rsidP="002B33D0" w:rsidRDefault="0013779A" w14:paraId="63095585" w14:textId="77777777">
      <w:pPr>
        <w:pStyle w:val="Heading3"/>
        <w:jc w:val="both"/>
      </w:pPr>
      <w:bookmarkStart w:name="_Toc150935094" w:id="146"/>
      <w:r>
        <w:t>Penn Resources</w:t>
      </w:r>
      <w:bookmarkEnd w:id="146"/>
    </w:p>
    <w:p w:rsidR="0013779A" w:rsidP="002B33D0" w:rsidRDefault="0013779A" w14:paraId="7822C1BB" w14:textId="77777777">
      <w:pPr>
        <w:jc w:val="both"/>
      </w:pPr>
      <w:r>
        <w:t>Below are a few resources for navigating the various Penn systems. </w:t>
      </w:r>
    </w:p>
    <w:p w:rsidR="0013779A" w:rsidP="002B33D0" w:rsidRDefault="0013779A" w14:paraId="686F0AC8" w14:textId="77777777">
      <w:pPr>
        <w:pStyle w:val="ListParagraph"/>
        <w:numPr>
          <w:ilvl w:val="0"/>
          <w:numId w:val="34"/>
        </w:numPr>
        <w:jc w:val="both"/>
      </w:pPr>
      <w:r>
        <w:t xml:space="preserve">The </w:t>
      </w:r>
      <w:hyperlink w:tgtFrame="_blank" w:history="1" r:id="rId98">
        <w:r>
          <w:rPr>
            <w:rStyle w:val="Hyperlink"/>
          </w:rPr>
          <w:t>billing schedule</w:t>
        </w:r>
      </w:hyperlink>
      <w:r>
        <w:t xml:space="preserve"> marks when bills are sent and due. Remember, if you are using your Penn tuition benefits you will still be billed for taxes. </w:t>
      </w:r>
    </w:p>
    <w:p w:rsidR="0013779A" w:rsidP="002B33D0" w:rsidRDefault="0013779A" w14:paraId="06FD9192" w14:textId="77777777">
      <w:pPr>
        <w:pStyle w:val="ListParagraph"/>
        <w:numPr>
          <w:ilvl w:val="0"/>
          <w:numId w:val="34"/>
        </w:numPr>
        <w:jc w:val="both"/>
      </w:pPr>
      <w:r>
        <w:t xml:space="preserve">The </w:t>
      </w:r>
      <w:hyperlink w:history="1" r:id="rId99">
        <w:r>
          <w:rPr>
            <w:rStyle w:val="Hyperlink"/>
          </w:rPr>
          <w:t>academic calendar</w:t>
        </w:r>
      </w:hyperlink>
      <w:r>
        <w:t xml:space="preserve"> details when terms begin, holidays, and school events. You can use this calendar to track the current and upcoming terms. </w:t>
      </w:r>
    </w:p>
    <w:p w:rsidR="0013779A" w:rsidP="002B33D0" w:rsidRDefault="00000000" w14:paraId="48C64BA1" w14:textId="77777777">
      <w:pPr>
        <w:pStyle w:val="ListParagraph"/>
        <w:numPr>
          <w:ilvl w:val="0"/>
          <w:numId w:val="34"/>
        </w:numPr>
        <w:jc w:val="both"/>
      </w:pPr>
      <w:hyperlink w:history="1" r:id="rId100">
        <w:r w:rsidR="0013779A">
          <w:rPr>
            <w:rStyle w:val="Hyperlink"/>
          </w:rPr>
          <w:t>Student Financial Services</w:t>
        </w:r>
      </w:hyperlink>
      <w:r w:rsidR="0013779A">
        <w:t xml:space="preserve"> can offer guidance of billing, payments, and tuition costs</w:t>
      </w:r>
    </w:p>
    <w:p w:rsidR="0013779A" w:rsidP="002B33D0" w:rsidRDefault="0013779A" w14:paraId="7A50452A" w14:textId="77777777">
      <w:pPr>
        <w:pStyle w:val="ListParagraph"/>
        <w:numPr>
          <w:ilvl w:val="0"/>
          <w:numId w:val="34"/>
        </w:numPr>
        <w:jc w:val="both"/>
      </w:pPr>
      <w:r>
        <w:t xml:space="preserve">The </w:t>
      </w:r>
      <w:hyperlink w:history="1" r:id="rId101">
        <w:r>
          <w:rPr>
            <w:rStyle w:val="Hyperlink"/>
          </w:rPr>
          <w:t>AMA Manual of Style</w:t>
        </w:r>
      </w:hyperlink>
      <w:r>
        <w:t xml:space="preserve"> can assist you in checking your citations as you work on class projects and your capstone. Read more about how the online guide can help you in the </w:t>
      </w:r>
      <w:hyperlink w:history="1" w:anchor="about" r:id="rId102">
        <w:r>
          <w:rPr>
            <w:rStyle w:val="Hyperlink"/>
          </w:rPr>
          <w:t>about</w:t>
        </w:r>
      </w:hyperlink>
      <w:r>
        <w:t xml:space="preserve"> section. </w:t>
      </w:r>
    </w:p>
    <w:p w:rsidR="0013779A" w:rsidP="002B33D0" w:rsidRDefault="00000000" w14:paraId="747A48C0" w14:textId="77777777">
      <w:pPr>
        <w:pStyle w:val="ListParagraph"/>
        <w:numPr>
          <w:ilvl w:val="0"/>
          <w:numId w:val="34"/>
        </w:numPr>
        <w:jc w:val="both"/>
      </w:pPr>
      <w:hyperlink w:history="1" r:id="rId103">
        <w:r w:rsidRPr="003C240E" w:rsidR="0013779A">
          <w:rPr>
            <w:rStyle w:val="Hyperlink"/>
          </w:rPr>
          <w:t>DART [Digital Academic Resource Transformation]</w:t>
        </w:r>
      </w:hyperlink>
      <w:r w:rsidR="0013779A">
        <w:t xml:space="preserve"> houses technical support. </w:t>
      </w:r>
    </w:p>
    <w:p w:rsidR="0013779A" w:rsidP="002B33D0" w:rsidRDefault="0013779A" w14:paraId="1245EE8E" w14:textId="77777777">
      <w:pPr>
        <w:pStyle w:val="Heading3"/>
        <w:jc w:val="both"/>
      </w:pPr>
      <w:bookmarkStart w:name="_Toc150935095" w:id="147"/>
      <w:r>
        <w:t>Support Resources</w:t>
      </w:r>
      <w:bookmarkEnd w:id="147"/>
    </w:p>
    <w:p w:rsidR="0013779A" w:rsidP="002B33D0" w:rsidRDefault="0013779A" w14:paraId="1FDD7A5B" w14:textId="77777777">
      <w:pPr>
        <w:jc w:val="both"/>
      </w:pPr>
      <w:r>
        <w:t>Note that resources marked as </w:t>
      </w:r>
      <w:r>
        <w:rPr>
          <w:rStyle w:val="Emphasis"/>
          <w:b/>
          <w:bCs/>
        </w:rPr>
        <w:t>confidential</w:t>
      </w:r>
      <w:r>
        <w:t> indicate that the information shared with these offices generally will be held in confidence, consistent with the University’s obligation to address these complaints unless the person sharing the information gives their consent to the disclosure of that information. </w:t>
      </w:r>
    </w:p>
    <w:p w:rsidRPr="002F75D0" w:rsidR="0013779A" w:rsidP="002F75D0" w:rsidRDefault="00000000" w14:paraId="0EABB474" w14:textId="78EF2A86">
      <w:pPr>
        <w:rPr>
          <w:i/>
          <w:iCs/>
        </w:rPr>
      </w:pPr>
      <w:hyperlink w:tgtFrame="_blank" w:history="1" r:id="rId104">
        <w:r w:rsidRPr="002F75D0" w:rsidR="00966148">
          <w:rPr>
            <w:rStyle w:val="Hyperlink"/>
          </w:rPr>
          <w:t>The LGBT Center</w:t>
        </w:r>
      </w:hyperlink>
      <w:r w:rsidRPr="002F75D0" w:rsidR="002F75D0">
        <w:rPr>
          <w:rStyle w:val="Strong"/>
          <w:i/>
          <w:iCs/>
        </w:rPr>
        <w:t xml:space="preserve"> | </w:t>
      </w:r>
      <w:r w:rsidRPr="002F75D0" w:rsidR="0013779A">
        <w:rPr>
          <w:rStyle w:val="Strong"/>
          <w:b w:val="0"/>
          <w:bCs w:val="0"/>
        </w:rPr>
        <w:t>215-898-5044</w:t>
      </w:r>
      <w:r w:rsidRPr="002F75D0" w:rsidR="0013779A">
        <w:rPr>
          <w:rStyle w:val="Strong"/>
          <w:i/>
          <w:iCs/>
        </w:rPr>
        <w:t xml:space="preserve"> </w:t>
      </w:r>
      <w:r w:rsidRPr="002F75D0" w:rsidR="002F75D0">
        <w:rPr>
          <w:rStyle w:val="Strong"/>
          <w:i/>
          <w:iCs/>
        </w:rPr>
        <w:t>–</w:t>
      </w:r>
      <w:r w:rsidRPr="002F75D0" w:rsidR="0013779A">
        <w:rPr>
          <w:rStyle w:val="Strong"/>
          <w:i/>
          <w:iCs/>
        </w:rPr>
        <w:t> </w:t>
      </w:r>
      <w:r w:rsidRPr="002F75D0" w:rsidR="0013779A">
        <w:rPr>
          <w:rStyle w:val="Emphasis"/>
          <w:i w:val="0"/>
          <w:iCs w:val="0"/>
        </w:rPr>
        <w:t>confidential</w:t>
      </w:r>
      <w:r w:rsidRPr="002F75D0" w:rsidR="002F75D0">
        <w:rPr>
          <w:rStyle w:val="Emphasis"/>
          <w:i w:val="0"/>
          <w:iCs w:val="0"/>
        </w:rPr>
        <w:t xml:space="preserve"> | </w:t>
      </w:r>
      <w:hyperlink w:tgtFrame="_blank" w:history="1" r:id="rId105">
        <w:r w:rsidRPr="002F75D0" w:rsidR="0013779A">
          <w:rPr>
            <w:rStyle w:val="Hyperlink"/>
          </w:rPr>
          <w:t>center@dolphin.upenn.edu</w:t>
        </w:r>
      </w:hyperlink>
    </w:p>
    <w:p w:rsidRPr="002F75D0" w:rsidR="0013779A" w:rsidP="002F75D0" w:rsidRDefault="00000000" w14:paraId="7EFBCA0D" w14:textId="46E9CEEF">
      <w:pPr>
        <w:rPr>
          <w:i/>
          <w:iCs/>
        </w:rPr>
      </w:pPr>
      <w:hyperlink w:tgtFrame="_blank" w:history="1" r:id="rId106">
        <w:r w:rsidRPr="002F75D0" w:rsidR="00966148">
          <w:rPr>
            <w:rStyle w:val="Hyperlink"/>
          </w:rPr>
          <w:t>The Penn Women’s Center</w:t>
        </w:r>
      </w:hyperlink>
      <w:r w:rsidRPr="002F75D0" w:rsidR="002F75D0">
        <w:rPr>
          <w:rStyle w:val="Strong"/>
          <w:i/>
          <w:iCs/>
        </w:rPr>
        <w:t xml:space="preserve"> | </w:t>
      </w:r>
      <w:r w:rsidRPr="002F75D0" w:rsidR="0013779A">
        <w:rPr>
          <w:rStyle w:val="Strong"/>
          <w:b w:val="0"/>
          <w:bCs w:val="0"/>
        </w:rPr>
        <w:t>215-898-8611</w:t>
      </w:r>
      <w:r w:rsidRPr="002F75D0" w:rsidR="0013779A">
        <w:rPr>
          <w:rStyle w:val="Strong"/>
          <w:i/>
          <w:iCs/>
        </w:rPr>
        <w:t> </w:t>
      </w:r>
      <w:r w:rsidRPr="002F75D0" w:rsidR="002F75D0">
        <w:rPr>
          <w:i/>
          <w:iCs/>
        </w:rPr>
        <w:t>–</w:t>
      </w:r>
      <w:r w:rsidRPr="002F75D0" w:rsidR="0013779A">
        <w:rPr>
          <w:rStyle w:val="Strong"/>
          <w:i/>
          <w:iCs/>
        </w:rPr>
        <w:t> </w:t>
      </w:r>
      <w:r w:rsidRPr="002F75D0" w:rsidR="0013779A">
        <w:rPr>
          <w:rStyle w:val="Emphasis"/>
          <w:i w:val="0"/>
          <w:iCs w:val="0"/>
        </w:rPr>
        <w:t>confidential</w:t>
      </w:r>
      <w:r w:rsidRPr="002F75D0" w:rsidR="002F75D0">
        <w:rPr>
          <w:rStyle w:val="Emphasis"/>
          <w:i w:val="0"/>
          <w:iCs w:val="0"/>
        </w:rPr>
        <w:t xml:space="preserve"> | </w:t>
      </w:r>
      <w:hyperlink w:tgtFrame="_blank" w:history="1" r:id="rId107">
        <w:r w:rsidRPr="002F75D0" w:rsidR="0013779A">
          <w:rPr>
            <w:rStyle w:val="Hyperlink"/>
          </w:rPr>
          <w:t>vpul-pwc@pobox.upenn.edu</w:t>
        </w:r>
      </w:hyperlink>
    </w:p>
    <w:p w:rsidRPr="002F75D0" w:rsidR="0013779A" w:rsidP="002F75D0" w:rsidRDefault="00000000" w14:paraId="76CDC94A" w14:textId="1021CD8D">
      <w:hyperlink w:tgtFrame="_blank" w:tooltip="Link" w:history="1" r:id="rId108">
        <w:r w:rsidRPr="002F75D0" w:rsidR="00966148">
          <w:rPr>
            <w:rStyle w:val="Strong"/>
            <w:b w:val="0"/>
            <w:bCs w:val="0"/>
            <w:color w:val="0000FF"/>
            <w:u w:val="single"/>
          </w:rPr>
          <w:t xml:space="preserve">The African American Resource Center </w:t>
        </w:r>
      </w:hyperlink>
      <w:r w:rsidRPr="002F75D0" w:rsidR="002F75D0">
        <w:rPr>
          <w:rStyle w:val="Strong"/>
          <w:b w:val="0"/>
          <w:bCs w:val="0"/>
        </w:rPr>
        <w:t xml:space="preserve"> | </w:t>
      </w:r>
      <w:r w:rsidRPr="002F75D0" w:rsidR="0013779A">
        <w:rPr>
          <w:rStyle w:val="Strong"/>
          <w:b w:val="0"/>
          <w:bCs w:val="0"/>
        </w:rPr>
        <w:t xml:space="preserve">215-898-0104 </w:t>
      </w:r>
      <w:r w:rsidRPr="002F75D0" w:rsidR="002F75D0">
        <w:rPr>
          <w:rStyle w:val="Strong"/>
          <w:i/>
          <w:iCs/>
        </w:rPr>
        <w:t>–</w:t>
      </w:r>
      <w:r w:rsidRPr="002F75D0" w:rsidR="0013779A">
        <w:rPr>
          <w:rStyle w:val="Strong"/>
          <w:i/>
          <w:iCs/>
        </w:rPr>
        <w:t> </w:t>
      </w:r>
      <w:r w:rsidRPr="002F75D0" w:rsidR="0013779A">
        <w:rPr>
          <w:rStyle w:val="Emphasis"/>
          <w:i w:val="0"/>
          <w:iCs w:val="0"/>
        </w:rPr>
        <w:t>confidential</w:t>
      </w:r>
      <w:r w:rsidRPr="002F75D0" w:rsidR="002F75D0">
        <w:rPr>
          <w:rStyle w:val="Emphasis"/>
          <w:i w:val="0"/>
          <w:iCs w:val="0"/>
        </w:rPr>
        <w:t xml:space="preserve"> | </w:t>
      </w:r>
      <w:hyperlink w:tgtFrame="_blank" w:history="1" r:id="rId109">
        <w:r w:rsidRPr="002F75D0" w:rsidR="0013779A">
          <w:rPr>
            <w:rStyle w:val="Hyperlink"/>
          </w:rPr>
          <w:t>aarc@pobox.upenn.edu</w:t>
        </w:r>
      </w:hyperlink>
    </w:p>
    <w:p w:rsidRPr="002F75D0" w:rsidR="0013779A" w:rsidP="002F75D0" w:rsidRDefault="00000000" w14:paraId="2EDC903A" w14:textId="215BF72E">
      <w:pPr>
        <w:rPr>
          <w:b/>
          <w:bCs/>
          <w:lang w:val="es-US"/>
        </w:rPr>
      </w:pPr>
      <w:r>
        <w:fldChar w:fldCharType="begin"/>
      </w:r>
      <w:r w:rsidRPr="00E2206D">
        <w:rPr>
          <w:lang w:val="es-US"/>
        </w:rPr>
        <w:instrText>HYPERLINK "https://lacasa.vpul.upenn.edu/" \t "_blank"</w:instrText>
      </w:r>
      <w:r>
        <w:fldChar w:fldCharType="separate"/>
      </w:r>
      <w:r w:rsidRPr="002F75D0" w:rsidR="00966148">
        <w:rPr>
          <w:rStyle w:val="Strong"/>
          <w:b w:val="0"/>
          <w:bCs w:val="0"/>
          <w:color w:val="0000FF"/>
          <w:u w:val="single"/>
          <w:lang w:val="es-US"/>
        </w:rPr>
        <w:t>La Casa</w:t>
      </w:r>
      <w:r w:rsidRPr="002F75D0" w:rsidR="00966148">
        <w:rPr>
          <w:rStyle w:val="Hyperlink"/>
          <w:b/>
          <w:bCs/>
          <w:lang w:val="es-US"/>
        </w:rPr>
        <w:t xml:space="preserve"> </w:t>
      </w:r>
      <w:r w:rsidRPr="002F75D0" w:rsidR="00966148">
        <w:rPr>
          <w:rStyle w:val="Strong"/>
          <w:b w:val="0"/>
          <w:bCs w:val="0"/>
          <w:color w:val="0000FF"/>
          <w:u w:val="single"/>
          <w:lang w:val="es-US"/>
        </w:rPr>
        <w:t>Latina</w:t>
      </w:r>
      <w:r>
        <w:rPr>
          <w:rStyle w:val="Strong"/>
          <w:b w:val="0"/>
          <w:bCs w:val="0"/>
          <w:color w:val="0000FF"/>
          <w:u w:val="single"/>
          <w:lang w:val="es-US"/>
        </w:rPr>
        <w:fldChar w:fldCharType="end"/>
      </w:r>
      <w:r w:rsidRPr="002F75D0" w:rsidR="002F75D0">
        <w:rPr>
          <w:rStyle w:val="Strong"/>
          <w:b w:val="0"/>
          <w:bCs w:val="0"/>
          <w:lang w:val="es-US"/>
        </w:rPr>
        <w:t xml:space="preserve"> | </w:t>
      </w:r>
      <w:r w:rsidRPr="002F75D0" w:rsidR="0013779A">
        <w:rPr>
          <w:rStyle w:val="Strong"/>
          <w:b w:val="0"/>
          <w:bCs w:val="0"/>
          <w:lang w:val="es-US"/>
        </w:rPr>
        <w:t>215-746-6043</w:t>
      </w:r>
      <w:r w:rsidRPr="002F75D0" w:rsidR="002F75D0">
        <w:rPr>
          <w:rStyle w:val="Strong"/>
          <w:b w:val="0"/>
          <w:bCs w:val="0"/>
          <w:lang w:val="es-US"/>
        </w:rPr>
        <w:t xml:space="preserve"> | </w:t>
      </w:r>
      <w:r>
        <w:fldChar w:fldCharType="begin"/>
      </w:r>
      <w:r w:rsidRPr="00E2206D">
        <w:rPr>
          <w:lang w:val="es-US"/>
        </w:rPr>
        <w:instrText>HYPERLINK "mailto:lacasa@upennlcl.com" \t "_blank"</w:instrText>
      </w:r>
      <w:r>
        <w:fldChar w:fldCharType="separate"/>
      </w:r>
      <w:r w:rsidRPr="002F75D0" w:rsidR="0013779A">
        <w:rPr>
          <w:rStyle w:val="Hyperlink"/>
          <w:lang w:val="es-US"/>
        </w:rPr>
        <w:t>lacasa@upennlcl.com</w:t>
      </w:r>
      <w:r>
        <w:rPr>
          <w:rStyle w:val="Hyperlink"/>
          <w:lang w:val="es-US"/>
        </w:rPr>
        <w:fldChar w:fldCharType="end"/>
      </w:r>
      <w:r w:rsidRPr="002F75D0" w:rsidR="0013779A">
        <w:rPr>
          <w:rStyle w:val="Strong"/>
          <w:b w:val="0"/>
          <w:bCs w:val="0"/>
          <w:i/>
          <w:iCs/>
          <w:lang w:val="es-US"/>
        </w:rPr>
        <w:t> </w:t>
      </w:r>
    </w:p>
    <w:p w:rsidRPr="002F75D0" w:rsidR="0013779A" w:rsidP="002F75D0" w:rsidRDefault="00000000" w14:paraId="6FFF3E68" w14:textId="6AC180F7">
      <w:pPr>
        <w:rPr>
          <w:b/>
          <w:bCs/>
        </w:rPr>
      </w:pPr>
      <w:hyperlink w:tgtFrame="_blank" w:history="1" r:id="rId110">
        <w:r w:rsidRPr="002F75D0" w:rsidR="00966148">
          <w:rPr>
            <w:rStyle w:val="Hyperlink"/>
          </w:rPr>
          <w:t>The Pan-Asian American Community House (PAACH)</w:t>
        </w:r>
      </w:hyperlink>
      <w:r w:rsidRPr="002F75D0" w:rsidR="002F75D0">
        <w:rPr>
          <w:rStyle w:val="Strong"/>
          <w:b w:val="0"/>
          <w:bCs w:val="0"/>
        </w:rPr>
        <w:t xml:space="preserve"> | </w:t>
      </w:r>
      <w:r w:rsidRPr="002F75D0" w:rsidR="0013779A">
        <w:rPr>
          <w:rStyle w:val="Strong"/>
          <w:b w:val="0"/>
          <w:bCs w:val="0"/>
        </w:rPr>
        <w:t>215-746-6046</w:t>
      </w:r>
      <w:r w:rsidRPr="002F75D0" w:rsidR="002F75D0">
        <w:rPr>
          <w:rStyle w:val="Strong"/>
          <w:b w:val="0"/>
          <w:bCs w:val="0"/>
        </w:rPr>
        <w:t xml:space="preserve"> | </w:t>
      </w:r>
      <w:hyperlink w:history="1" r:id="rId111">
        <w:r w:rsidRPr="002F75D0" w:rsidR="0013779A">
          <w:rPr>
            <w:rStyle w:val="Hyperlink"/>
          </w:rPr>
          <w:t>paach@lists.upenn.edu</w:t>
        </w:r>
      </w:hyperlink>
      <w:r w:rsidRPr="002F75D0" w:rsidR="0013779A">
        <w:rPr>
          <w:rStyle w:val="Strong"/>
          <w:b w:val="0"/>
          <w:bCs w:val="0"/>
          <w:i/>
          <w:iCs/>
        </w:rPr>
        <w:t> </w:t>
      </w:r>
      <w:bookmarkEnd w:id="142"/>
      <w:bookmarkEnd w:id="144"/>
    </w:p>
    <w:p w:rsidR="0013779A" w:rsidP="002B33D0" w:rsidRDefault="0013779A" w14:paraId="2E0A073B" w14:textId="77777777">
      <w:pPr>
        <w:pStyle w:val="Heading2"/>
        <w:jc w:val="both"/>
      </w:pPr>
      <w:bookmarkStart w:name="_Toc150935096" w:id="148"/>
      <w:bookmarkStart w:name="_Hlk109727001" w:id="149"/>
      <w:r>
        <w:t>University Required Disclosures</w:t>
      </w:r>
      <w:bookmarkEnd w:id="148"/>
    </w:p>
    <w:p w:rsidRPr="0016766B" w:rsidR="0013779A" w:rsidP="002B33D0" w:rsidRDefault="0013779A" w14:paraId="51C42831" w14:textId="77777777">
      <w:pPr>
        <w:jc w:val="both"/>
      </w:pPr>
      <w:r>
        <w:t xml:space="preserve">Please review the </w:t>
      </w:r>
      <w:proofErr w:type="spellStart"/>
      <w:r>
        <w:t>PennBook’s</w:t>
      </w:r>
      <w:proofErr w:type="spellEnd"/>
      <w:r>
        <w:t xml:space="preserve"> </w:t>
      </w:r>
      <w:hyperlink w:history="1" r:id="rId112">
        <w:r w:rsidRPr="0016766B">
          <w:rPr>
            <w:rStyle w:val="Hyperlink"/>
          </w:rPr>
          <w:t>Student-Related Required Disclosures</w:t>
        </w:r>
      </w:hyperlink>
      <w:r>
        <w:t>.</w:t>
      </w:r>
    </w:p>
    <w:p w:rsidR="0013779A" w:rsidP="002B33D0" w:rsidRDefault="0013779A" w14:paraId="6D46BDC2" w14:textId="77777777">
      <w:pPr>
        <w:pStyle w:val="Heading2"/>
        <w:jc w:val="both"/>
      </w:pPr>
      <w:bookmarkStart w:name="_Toc150935097" w:id="150"/>
      <w:bookmarkStart w:name="_Hlk150871116" w:id="151"/>
      <w:r>
        <w:t>Disclosure on Credential Recognition Abroad &amp; Considerations for International Students</w:t>
      </w:r>
      <w:bookmarkEnd w:id="150"/>
    </w:p>
    <w:p w:rsidR="0013779A" w:rsidP="002B33D0" w:rsidRDefault="0013779A" w14:paraId="4DEAB323" w14:textId="77777777">
      <w:pPr>
        <w:jc w:val="both"/>
      </w:pPr>
      <w:r w:rsidRPr="00054775">
        <w:t xml:space="preserve">The Master of Regulatory Affairs program is offered by the University of Pennsylvania, an institution of higher education authorized to confer degrees and certificates conferring academic credit under applicable laws of the United States. Students who are interested in participating in the program from countries other </w:t>
      </w:r>
      <w:r w:rsidRPr="00054775">
        <w:t>than the United States are advised that each jurisdiction may have its own laws and regulations governing online educational programs, and some jurisdictions may not recognize course credit or an online degree awarded by the University as satisfying local requirements for professional licensure, employment qualification, or other purposes. Before enrolling in this program, prospective students should investigate their jurisdiction’s treatment of foreign online programs to ensure that participation in this program will meet their objectives.</w:t>
      </w:r>
    </w:p>
    <w:bookmarkEnd w:id="151"/>
    <w:p w:rsidRPr="00E97697" w:rsidR="0013779A" w:rsidP="002B33D0" w:rsidRDefault="0013779A" w14:paraId="3FE722B4" w14:textId="77777777">
      <w:pPr>
        <w:jc w:val="both"/>
      </w:pPr>
      <w:r w:rsidRPr="00E97697">
        <w:t>The Master of Regulatory Affairs and the Regulatory Affairs Certificate are both </w:t>
      </w:r>
      <w:hyperlink w:history="1" r:id="rId113">
        <w:r w:rsidRPr="00E97697">
          <w:rPr>
            <w:rStyle w:val="Hyperlink"/>
          </w:rPr>
          <w:t>STEM OPT extension</w:t>
        </w:r>
      </w:hyperlink>
      <w:r w:rsidRPr="00E97697">
        <w:t> eligible programs for holders of F-1 visas.</w:t>
      </w:r>
      <w:r>
        <w:t xml:space="preserve"> The programs cannot provide initial F-1 visa sponsorship. </w:t>
      </w:r>
    </w:p>
    <w:p w:rsidRPr="00E97697" w:rsidR="0013779A" w:rsidP="002B33D0" w:rsidRDefault="0013779A" w14:paraId="212B16D4" w14:textId="77777777">
      <w:pPr>
        <w:jc w:val="both"/>
      </w:pPr>
      <w:r w:rsidRPr="00E97697">
        <w:t>If you have additional questions about the format of the program or its ability to fit your schedule, access, etc. please contact </w:t>
      </w:r>
      <w:r w:rsidRPr="00EC5E14">
        <w:t>program staff</w:t>
      </w:r>
      <w:r w:rsidRPr="00E97697">
        <w:t>. </w:t>
      </w:r>
    </w:p>
    <w:p w:rsidR="0013779A" w:rsidP="002B33D0" w:rsidRDefault="0013779A" w14:paraId="0D1788C7" w14:textId="77777777">
      <w:pPr>
        <w:pStyle w:val="Heading2"/>
        <w:jc w:val="both"/>
      </w:pPr>
      <w:bookmarkStart w:name="_Toc150935098" w:id="152"/>
      <w:bookmarkEnd w:id="149"/>
      <w:r>
        <w:t>Accreditation</w:t>
      </w:r>
      <w:bookmarkEnd w:id="152"/>
      <w:r>
        <w:t xml:space="preserve"> </w:t>
      </w:r>
    </w:p>
    <w:p w:rsidRPr="006D4543" w:rsidR="00CC1F2C" w:rsidP="002B33D0" w:rsidRDefault="0013779A" w14:paraId="0E92D818" w14:textId="2908822C">
      <w:pPr>
        <w:jc w:val="both"/>
      </w:pPr>
      <w:r w:rsidRPr="00DC5860">
        <w:t>The University of Pennsylvania is accredited, but there is no separate accreditation for regulatory affairs programs.</w:t>
      </w:r>
      <w:r>
        <w:t xml:space="preserve"> Regulatory Affairs classes are taught by professionals who draw their experiences from academia and the private sector. The online degree programs in Regulatory Affairs meet the standards set by the Higher Education Opportunity Act for online for-credit programs. </w:t>
      </w:r>
    </w:p>
    <w:sectPr w:rsidRPr="006D4543" w:rsidR="00CC1F2C" w:rsidSect="00544637">
      <w:type w:val="continuous"/>
      <w:pgSz w:w="12240" w:h="15840" w:orient="portrait"/>
      <w:pgMar w:top="1440" w:right="1440" w:bottom="1080" w:left="1440" w:header="720" w:footer="720" w:gutter="0"/>
      <w:pgBorders>
        <w:bottom w:val="single" w:color="auto" w:sz="4" w:space="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400" w:rsidRDefault="00EF0400" w14:paraId="0EB219CF" w14:textId="77777777">
      <w:r>
        <w:separator/>
      </w:r>
    </w:p>
  </w:endnote>
  <w:endnote w:type="continuationSeparator" w:id="0">
    <w:p w:rsidR="00EF0400" w:rsidRDefault="00EF0400" w14:paraId="26A5C0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oeiPresenceEB">
    <w:altName w:val="Yu Gothic"/>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83D" w:rsidP="00B71581" w:rsidRDefault="0028083D" w14:paraId="26D2F915" w14:textId="77777777">
    <w:pPr>
      <w:pStyle w:val="Footer"/>
      <w:framePr w:wrap="none"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083D" w:rsidRDefault="0028083D" w14:paraId="6295C5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83D" w:rsidP="007A3912" w:rsidRDefault="0028083D" w14:paraId="1057B676" w14:textId="3E7C9157">
    <w:pPr>
      <w:pStyle w:val="Footer"/>
      <w:framePr w:wrap="none"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27CD">
      <w:rPr>
        <w:rStyle w:val="PageNumber"/>
        <w:noProof/>
      </w:rPr>
      <w:t>18</w:t>
    </w:r>
    <w:r>
      <w:rPr>
        <w:rStyle w:val="PageNumber"/>
      </w:rPr>
      <w:fldChar w:fldCharType="end"/>
    </w:r>
  </w:p>
  <w:p w:rsidR="0028083D" w:rsidRDefault="0028083D" w14:paraId="37EB24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400" w:rsidRDefault="00EF0400" w14:paraId="1040C6E4" w14:textId="77777777">
      <w:r>
        <w:separator/>
      </w:r>
    </w:p>
  </w:footnote>
  <w:footnote w:type="continuationSeparator" w:id="0">
    <w:p w:rsidR="00EF0400" w:rsidRDefault="00EF0400" w14:paraId="42B194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83D" w:rsidP="00CA7EF2" w:rsidRDefault="0028083D" w14:paraId="3C7757C0" w14:textId="3D3C8105">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637">
      <w:rPr>
        <w:rStyle w:val="PageNumber"/>
        <w:noProof/>
      </w:rPr>
      <w:t>10</w:t>
    </w:r>
    <w:r>
      <w:rPr>
        <w:rStyle w:val="PageNumber"/>
      </w:rPr>
      <w:fldChar w:fldCharType="end"/>
    </w:r>
  </w:p>
  <w:p w:rsidR="0028083D" w:rsidP="00313BA1" w:rsidRDefault="0028083D" w14:paraId="496E471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83D" w:rsidP="00313BA1" w:rsidRDefault="0028083D" w14:paraId="6857AA69" w14:textId="2FF580D4">
    <w:pPr>
      <w:pStyle w:val="Header"/>
      <w:ind w:right="360"/>
    </w:pPr>
    <w:r>
      <w:t>Master of Regulatory 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C11"/>
    <w:multiLevelType w:val="hybridMultilevel"/>
    <w:tmpl w:val="E4BC8C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1274AB"/>
    <w:multiLevelType w:val="hybridMultilevel"/>
    <w:tmpl w:val="4A9216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643CA1"/>
    <w:multiLevelType w:val="hybridMultilevel"/>
    <w:tmpl w:val="5E043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57E28C"/>
    <w:multiLevelType w:val="hybridMultilevel"/>
    <w:tmpl w:val="86C6C86A"/>
    <w:lvl w:ilvl="0" w:tplc="17102988">
      <w:start w:val="1"/>
      <w:numFmt w:val="bullet"/>
      <w:lvlText w:val=""/>
      <w:lvlJc w:val="left"/>
      <w:pPr>
        <w:ind w:left="720" w:hanging="360"/>
      </w:pPr>
      <w:rPr>
        <w:rFonts w:hint="default" w:ascii="Symbol" w:hAnsi="Symbol"/>
      </w:rPr>
    </w:lvl>
    <w:lvl w:ilvl="1" w:tplc="B4E407BC">
      <w:start w:val="1"/>
      <w:numFmt w:val="bullet"/>
      <w:lvlText w:val="o"/>
      <w:lvlJc w:val="left"/>
      <w:pPr>
        <w:ind w:left="1440" w:hanging="360"/>
      </w:pPr>
      <w:rPr>
        <w:rFonts w:hint="default" w:ascii="Courier New" w:hAnsi="Courier New"/>
      </w:rPr>
    </w:lvl>
    <w:lvl w:ilvl="2" w:tplc="11FA179A">
      <w:start w:val="1"/>
      <w:numFmt w:val="bullet"/>
      <w:lvlText w:val=""/>
      <w:lvlJc w:val="left"/>
      <w:pPr>
        <w:ind w:left="2160" w:hanging="360"/>
      </w:pPr>
      <w:rPr>
        <w:rFonts w:hint="default" w:ascii="Wingdings" w:hAnsi="Wingdings"/>
      </w:rPr>
    </w:lvl>
    <w:lvl w:ilvl="3" w:tplc="DDD4ABDE">
      <w:start w:val="1"/>
      <w:numFmt w:val="bullet"/>
      <w:lvlText w:val=""/>
      <w:lvlJc w:val="left"/>
      <w:pPr>
        <w:ind w:left="2880" w:hanging="360"/>
      </w:pPr>
      <w:rPr>
        <w:rFonts w:hint="default" w:ascii="Symbol" w:hAnsi="Symbol"/>
      </w:rPr>
    </w:lvl>
    <w:lvl w:ilvl="4" w:tplc="EFAACCB4">
      <w:start w:val="1"/>
      <w:numFmt w:val="bullet"/>
      <w:lvlText w:val="o"/>
      <w:lvlJc w:val="left"/>
      <w:pPr>
        <w:ind w:left="3600" w:hanging="360"/>
      </w:pPr>
      <w:rPr>
        <w:rFonts w:hint="default" w:ascii="Courier New" w:hAnsi="Courier New"/>
      </w:rPr>
    </w:lvl>
    <w:lvl w:ilvl="5" w:tplc="A61ABD58">
      <w:start w:val="1"/>
      <w:numFmt w:val="bullet"/>
      <w:lvlText w:val=""/>
      <w:lvlJc w:val="left"/>
      <w:pPr>
        <w:ind w:left="4320" w:hanging="360"/>
      </w:pPr>
      <w:rPr>
        <w:rFonts w:hint="default" w:ascii="Wingdings" w:hAnsi="Wingdings"/>
      </w:rPr>
    </w:lvl>
    <w:lvl w:ilvl="6" w:tplc="6612308E">
      <w:start w:val="1"/>
      <w:numFmt w:val="bullet"/>
      <w:lvlText w:val=""/>
      <w:lvlJc w:val="left"/>
      <w:pPr>
        <w:ind w:left="5040" w:hanging="360"/>
      </w:pPr>
      <w:rPr>
        <w:rFonts w:hint="default" w:ascii="Symbol" w:hAnsi="Symbol"/>
      </w:rPr>
    </w:lvl>
    <w:lvl w:ilvl="7" w:tplc="30E6779C">
      <w:start w:val="1"/>
      <w:numFmt w:val="bullet"/>
      <w:lvlText w:val="o"/>
      <w:lvlJc w:val="left"/>
      <w:pPr>
        <w:ind w:left="5760" w:hanging="360"/>
      </w:pPr>
      <w:rPr>
        <w:rFonts w:hint="default" w:ascii="Courier New" w:hAnsi="Courier New"/>
      </w:rPr>
    </w:lvl>
    <w:lvl w:ilvl="8" w:tplc="131A350A">
      <w:start w:val="1"/>
      <w:numFmt w:val="bullet"/>
      <w:lvlText w:val=""/>
      <w:lvlJc w:val="left"/>
      <w:pPr>
        <w:ind w:left="6480" w:hanging="360"/>
      </w:pPr>
      <w:rPr>
        <w:rFonts w:hint="default" w:ascii="Wingdings" w:hAnsi="Wingdings"/>
      </w:rPr>
    </w:lvl>
  </w:abstractNum>
  <w:abstractNum w:abstractNumId="4" w15:restartNumberingAfterBreak="0">
    <w:nsid w:val="0F223928"/>
    <w:multiLevelType w:val="hybridMultilevel"/>
    <w:tmpl w:val="DD0EE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6846A9"/>
    <w:multiLevelType w:val="hybridMultilevel"/>
    <w:tmpl w:val="F8A8CCD8"/>
    <w:lvl w:ilvl="0" w:tplc="29D4EF7C">
      <w:start w:val="1"/>
      <w:numFmt w:val="bullet"/>
      <w:lvlText w:val=""/>
      <w:lvlJc w:val="left"/>
      <w:pPr>
        <w:ind w:left="720" w:hanging="360"/>
      </w:pPr>
      <w:rPr>
        <w:rFonts w:hint="default" w:ascii="Symbol" w:hAnsi="Symbol"/>
      </w:rPr>
    </w:lvl>
    <w:lvl w:ilvl="1" w:tplc="F20E9E42">
      <w:start w:val="1"/>
      <w:numFmt w:val="bullet"/>
      <w:lvlText w:val="o"/>
      <w:lvlJc w:val="left"/>
      <w:pPr>
        <w:ind w:left="1440" w:hanging="360"/>
      </w:pPr>
      <w:rPr>
        <w:rFonts w:hint="default" w:ascii="Courier New" w:hAnsi="Courier New"/>
      </w:rPr>
    </w:lvl>
    <w:lvl w:ilvl="2" w:tplc="C51A01A0">
      <w:start w:val="1"/>
      <w:numFmt w:val="bullet"/>
      <w:lvlText w:val=""/>
      <w:lvlJc w:val="left"/>
      <w:pPr>
        <w:ind w:left="2160" w:hanging="360"/>
      </w:pPr>
      <w:rPr>
        <w:rFonts w:hint="default" w:ascii="Wingdings" w:hAnsi="Wingdings"/>
      </w:rPr>
    </w:lvl>
    <w:lvl w:ilvl="3" w:tplc="A2BA5C3C">
      <w:start w:val="1"/>
      <w:numFmt w:val="bullet"/>
      <w:lvlText w:val=""/>
      <w:lvlJc w:val="left"/>
      <w:pPr>
        <w:ind w:left="2880" w:hanging="360"/>
      </w:pPr>
      <w:rPr>
        <w:rFonts w:hint="default" w:ascii="Symbol" w:hAnsi="Symbol"/>
      </w:rPr>
    </w:lvl>
    <w:lvl w:ilvl="4" w:tplc="D8049B1E">
      <w:start w:val="1"/>
      <w:numFmt w:val="bullet"/>
      <w:lvlText w:val="o"/>
      <w:lvlJc w:val="left"/>
      <w:pPr>
        <w:ind w:left="3600" w:hanging="360"/>
      </w:pPr>
      <w:rPr>
        <w:rFonts w:hint="default" w:ascii="Courier New" w:hAnsi="Courier New"/>
      </w:rPr>
    </w:lvl>
    <w:lvl w:ilvl="5" w:tplc="534C00A6">
      <w:start w:val="1"/>
      <w:numFmt w:val="bullet"/>
      <w:lvlText w:val=""/>
      <w:lvlJc w:val="left"/>
      <w:pPr>
        <w:ind w:left="4320" w:hanging="360"/>
      </w:pPr>
      <w:rPr>
        <w:rFonts w:hint="default" w:ascii="Wingdings" w:hAnsi="Wingdings"/>
      </w:rPr>
    </w:lvl>
    <w:lvl w:ilvl="6" w:tplc="1BF014AA">
      <w:start w:val="1"/>
      <w:numFmt w:val="bullet"/>
      <w:lvlText w:val=""/>
      <w:lvlJc w:val="left"/>
      <w:pPr>
        <w:ind w:left="5040" w:hanging="360"/>
      </w:pPr>
      <w:rPr>
        <w:rFonts w:hint="default" w:ascii="Symbol" w:hAnsi="Symbol"/>
      </w:rPr>
    </w:lvl>
    <w:lvl w:ilvl="7" w:tplc="1ECE325C">
      <w:start w:val="1"/>
      <w:numFmt w:val="bullet"/>
      <w:lvlText w:val="o"/>
      <w:lvlJc w:val="left"/>
      <w:pPr>
        <w:ind w:left="5760" w:hanging="360"/>
      </w:pPr>
      <w:rPr>
        <w:rFonts w:hint="default" w:ascii="Courier New" w:hAnsi="Courier New"/>
      </w:rPr>
    </w:lvl>
    <w:lvl w:ilvl="8" w:tplc="7DFED844">
      <w:start w:val="1"/>
      <w:numFmt w:val="bullet"/>
      <w:lvlText w:val=""/>
      <w:lvlJc w:val="left"/>
      <w:pPr>
        <w:ind w:left="6480" w:hanging="360"/>
      </w:pPr>
      <w:rPr>
        <w:rFonts w:hint="default" w:ascii="Wingdings" w:hAnsi="Wingdings"/>
      </w:rPr>
    </w:lvl>
  </w:abstractNum>
  <w:abstractNum w:abstractNumId="6" w15:restartNumberingAfterBreak="0">
    <w:nsid w:val="14064CC6"/>
    <w:multiLevelType w:val="hybridMultilevel"/>
    <w:tmpl w:val="32C40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267BC"/>
    <w:multiLevelType w:val="hybridMultilevel"/>
    <w:tmpl w:val="BBCAA9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53289D"/>
    <w:multiLevelType w:val="hybridMultilevel"/>
    <w:tmpl w:val="AA96B1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7DC0D51"/>
    <w:multiLevelType w:val="hybridMultilevel"/>
    <w:tmpl w:val="348E8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9C3097E"/>
    <w:multiLevelType w:val="hybridMultilevel"/>
    <w:tmpl w:val="C06EF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CF233C"/>
    <w:multiLevelType w:val="hybridMultilevel"/>
    <w:tmpl w:val="F09426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0309BA"/>
    <w:multiLevelType w:val="hybridMultilevel"/>
    <w:tmpl w:val="A920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67E23"/>
    <w:multiLevelType w:val="hybridMultilevel"/>
    <w:tmpl w:val="9EC0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087FC"/>
    <w:multiLevelType w:val="hybridMultilevel"/>
    <w:tmpl w:val="6EECB7A6"/>
    <w:lvl w:ilvl="0" w:tplc="D9FC1AE0">
      <w:start w:val="1"/>
      <w:numFmt w:val="bullet"/>
      <w:lvlText w:val=""/>
      <w:lvlJc w:val="left"/>
      <w:pPr>
        <w:ind w:left="720" w:hanging="360"/>
      </w:pPr>
      <w:rPr>
        <w:rFonts w:hint="default" w:ascii="Symbol" w:hAnsi="Symbol"/>
      </w:rPr>
    </w:lvl>
    <w:lvl w:ilvl="1" w:tplc="4EB266C0">
      <w:start w:val="1"/>
      <w:numFmt w:val="bullet"/>
      <w:lvlText w:val="o"/>
      <w:lvlJc w:val="left"/>
      <w:pPr>
        <w:ind w:left="1440" w:hanging="360"/>
      </w:pPr>
      <w:rPr>
        <w:rFonts w:hint="default" w:ascii="Courier New" w:hAnsi="Courier New"/>
      </w:rPr>
    </w:lvl>
    <w:lvl w:ilvl="2" w:tplc="6BAAF4D0">
      <w:start w:val="1"/>
      <w:numFmt w:val="bullet"/>
      <w:lvlText w:val=""/>
      <w:lvlJc w:val="left"/>
      <w:pPr>
        <w:ind w:left="2160" w:hanging="360"/>
      </w:pPr>
      <w:rPr>
        <w:rFonts w:hint="default" w:ascii="Wingdings" w:hAnsi="Wingdings"/>
      </w:rPr>
    </w:lvl>
    <w:lvl w:ilvl="3" w:tplc="5AA87BB2">
      <w:start w:val="1"/>
      <w:numFmt w:val="bullet"/>
      <w:lvlText w:val=""/>
      <w:lvlJc w:val="left"/>
      <w:pPr>
        <w:ind w:left="2880" w:hanging="360"/>
      </w:pPr>
      <w:rPr>
        <w:rFonts w:hint="default" w:ascii="Symbol" w:hAnsi="Symbol"/>
      </w:rPr>
    </w:lvl>
    <w:lvl w:ilvl="4" w:tplc="EE0A8588">
      <w:start w:val="1"/>
      <w:numFmt w:val="bullet"/>
      <w:lvlText w:val="o"/>
      <w:lvlJc w:val="left"/>
      <w:pPr>
        <w:ind w:left="3600" w:hanging="360"/>
      </w:pPr>
      <w:rPr>
        <w:rFonts w:hint="default" w:ascii="Courier New" w:hAnsi="Courier New"/>
      </w:rPr>
    </w:lvl>
    <w:lvl w:ilvl="5" w:tplc="343C4396">
      <w:start w:val="1"/>
      <w:numFmt w:val="bullet"/>
      <w:lvlText w:val=""/>
      <w:lvlJc w:val="left"/>
      <w:pPr>
        <w:ind w:left="4320" w:hanging="360"/>
      </w:pPr>
      <w:rPr>
        <w:rFonts w:hint="default" w:ascii="Wingdings" w:hAnsi="Wingdings"/>
      </w:rPr>
    </w:lvl>
    <w:lvl w:ilvl="6" w:tplc="1F2E92DA">
      <w:start w:val="1"/>
      <w:numFmt w:val="bullet"/>
      <w:lvlText w:val=""/>
      <w:lvlJc w:val="left"/>
      <w:pPr>
        <w:ind w:left="5040" w:hanging="360"/>
      </w:pPr>
      <w:rPr>
        <w:rFonts w:hint="default" w:ascii="Symbol" w:hAnsi="Symbol"/>
      </w:rPr>
    </w:lvl>
    <w:lvl w:ilvl="7" w:tplc="42BCA83E">
      <w:start w:val="1"/>
      <w:numFmt w:val="bullet"/>
      <w:lvlText w:val="o"/>
      <w:lvlJc w:val="left"/>
      <w:pPr>
        <w:ind w:left="5760" w:hanging="360"/>
      </w:pPr>
      <w:rPr>
        <w:rFonts w:hint="default" w:ascii="Courier New" w:hAnsi="Courier New"/>
      </w:rPr>
    </w:lvl>
    <w:lvl w:ilvl="8" w:tplc="C74E86FE">
      <w:start w:val="1"/>
      <w:numFmt w:val="bullet"/>
      <w:lvlText w:val=""/>
      <w:lvlJc w:val="left"/>
      <w:pPr>
        <w:ind w:left="6480" w:hanging="360"/>
      </w:pPr>
      <w:rPr>
        <w:rFonts w:hint="default" w:ascii="Wingdings" w:hAnsi="Wingdings"/>
      </w:rPr>
    </w:lvl>
  </w:abstractNum>
  <w:abstractNum w:abstractNumId="15" w15:restartNumberingAfterBreak="0">
    <w:nsid w:val="315E1165"/>
    <w:multiLevelType w:val="multilevel"/>
    <w:tmpl w:val="E1808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9256E7E"/>
    <w:multiLevelType w:val="hybridMultilevel"/>
    <w:tmpl w:val="540E0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E6D19"/>
    <w:multiLevelType w:val="hybridMultilevel"/>
    <w:tmpl w:val="AF84D80E"/>
    <w:lvl w:ilvl="0" w:tplc="087CC074">
      <w:start w:val="1"/>
      <w:numFmt w:val="bullet"/>
      <w:lvlText w:val=""/>
      <w:lvlJc w:val="left"/>
      <w:pPr>
        <w:ind w:left="720" w:hanging="360"/>
      </w:pPr>
      <w:rPr>
        <w:rFonts w:hint="default" w:ascii="Symbol" w:hAnsi="Symbol"/>
      </w:rPr>
    </w:lvl>
    <w:lvl w:ilvl="1" w:tplc="C7162CEE">
      <w:start w:val="1"/>
      <w:numFmt w:val="bullet"/>
      <w:lvlText w:val="o"/>
      <w:lvlJc w:val="left"/>
      <w:pPr>
        <w:ind w:left="1440" w:hanging="360"/>
      </w:pPr>
      <w:rPr>
        <w:rFonts w:hint="default" w:ascii="Courier New" w:hAnsi="Courier New"/>
      </w:rPr>
    </w:lvl>
    <w:lvl w:ilvl="2" w:tplc="3594F764">
      <w:start w:val="1"/>
      <w:numFmt w:val="bullet"/>
      <w:lvlText w:val=""/>
      <w:lvlJc w:val="left"/>
      <w:pPr>
        <w:ind w:left="2160" w:hanging="360"/>
      </w:pPr>
      <w:rPr>
        <w:rFonts w:hint="default" w:ascii="Wingdings" w:hAnsi="Wingdings"/>
      </w:rPr>
    </w:lvl>
    <w:lvl w:ilvl="3" w:tplc="6B4CCC8C">
      <w:start w:val="1"/>
      <w:numFmt w:val="bullet"/>
      <w:lvlText w:val=""/>
      <w:lvlJc w:val="left"/>
      <w:pPr>
        <w:ind w:left="2880" w:hanging="360"/>
      </w:pPr>
      <w:rPr>
        <w:rFonts w:hint="default" w:ascii="Symbol" w:hAnsi="Symbol"/>
      </w:rPr>
    </w:lvl>
    <w:lvl w:ilvl="4" w:tplc="8D8CB6FE">
      <w:start w:val="1"/>
      <w:numFmt w:val="bullet"/>
      <w:lvlText w:val="o"/>
      <w:lvlJc w:val="left"/>
      <w:pPr>
        <w:ind w:left="3600" w:hanging="360"/>
      </w:pPr>
      <w:rPr>
        <w:rFonts w:hint="default" w:ascii="Courier New" w:hAnsi="Courier New"/>
      </w:rPr>
    </w:lvl>
    <w:lvl w:ilvl="5" w:tplc="C08EAEDE">
      <w:start w:val="1"/>
      <w:numFmt w:val="bullet"/>
      <w:lvlText w:val=""/>
      <w:lvlJc w:val="left"/>
      <w:pPr>
        <w:ind w:left="4320" w:hanging="360"/>
      </w:pPr>
      <w:rPr>
        <w:rFonts w:hint="default" w:ascii="Wingdings" w:hAnsi="Wingdings"/>
      </w:rPr>
    </w:lvl>
    <w:lvl w:ilvl="6" w:tplc="F78EADBE">
      <w:start w:val="1"/>
      <w:numFmt w:val="bullet"/>
      <w:lvlText w:val=""/>
      <w:lvlJc w:val="left"/>
      <w:pPr>
        <w:ind w:left="5040" w:hanging="360"/>
      </w:pPr>
      <w:rPr>
        <w:rFonts w:hint="default" w:ascii="Symbol" w:hAnsi="Symbol"/>
      </w:rPr>
    </w:lvl>
    <w:lvl w:ilvl="7" w:tplc="CDDC0396">
      <w:start w:val="1"/>
      <w:numFmt w:val="bullet"/>
      <w:lvlText w:val="o"/>
      <w:lvlJc w:val="left"/>
      <w:pPr>
        <w:ind w:left="5760" w:hanging="360"/>
      </w:pPr>
      <w:rPr>
        <w:rFonts w:hint="default" w:ascii="Courier New" w:hAnsi="Courier New"/>
      </w:rPr>
    </w:lvl>
    <w:lvl w:ilvl="8" w:tplc="F1828764">
      <w:start w:val="1"/>
      <w:numFmt w:val="bullet"/>
      <w:lvlText w:val=""/>
      <w:lvlJc w:val="left"/>
      <w:pPr>
        <w:ind w:left="6480" w:hanging="360"/>
      </w:pPr>
      <w:rPr>
        <w:rFonts w:hint="default" w:ascii="Wingdings" w:hAnsi="Wingdings"/>
      </w:rPr>
    </w:lvl>
  </w:abstractNum>
  <w:abstractNum w:abstractNumId="18" w15:restartNumberingAfterBreak="0">
    <w:nsid w:val="420E31F0"/>
    <w:multiLevelType w:val="hybridMultilevel"/>
    <w:tmpl w:val="DEE0EDA6"/>
    <w:lvl w:ilvl="0" w:tplc="BF328672">
      <w:start w:val="1"/>
      <w:numFmt w:val="bullet"/>
      <w:lvlText w:val=""/>
      <w:lvlJc w:val="left"/>
      <w:pPr>
        <w:ind w:left="720" w:hanging="360"/>
      </w:pPr>
      <w:rPr>
        <w:rFonts w:hint="default" w:ascii="Symbol" w:hAnsi="Symbol"/>
      </w:rPr>
    </w:lvl>
    <w:lvl w:ilvl="1" w:tplc="6650A30C">
      <w:start w:val="1"/>
      <w:numFmt w:val="bullet"/>
      <w:lvlText w:val="o"/>
      <w:lvlJc w:val="left"/>
      <w:pPr>
        <w:ind w:left="1440" w:hanging="360"/>
      </w:pPr>
      <w:rPr>
        <w:rFonts w:hint="default" w:ascii="Courier New" w:hAnsi="Courier New"/>
      </w:rPr>
    </w:lvl>
    <w:lvl w:ilvl="2" w:tplc="B24A6256">
      <w:start w:val="1"/>
      <w:numFmt w:val="bullet"/>
      <w:lvlText w:val=""/>
      <w:lvlJc w:val="left"/>
      <w:pPr>
        <w:ind w:left="2160" w:hanging="360"/>
      </w:pPr>
      <w:rPr>
        <w:rFonts w:hint="default" w:ascii="Wingdings" w:hAnsi="Wingdings"/>
      </w:rPr>
    </w:lvl>
    <w:lvl w:ilvl="3" w:tplc="06261D76">
      <w:start w:val="1"/>
      <w:numFmt w:val="bullet"/>
      <w:lvlText w:val=""/>
      <w:lvlJc w:val="left"/>
      <w:pPr>
        <w:ind w:left="2880" w:hanging="360"/>
      </w:pPr>
      <w:rPr>
        <w:rFonts w:hint="default" w:ascii="Symbol" w:hAnsi="Symbol"/>
      </w:rPr>
    </w:lvl>
    <w:lvl w:ilvl="4" w:tplc="93D499A2">
      <w:start w:val="1"/>
      <w:numFmt w:val="bullet"/>
      <w:lvlText w:val="o"/>
      <w:lvlJc w:val="left"/>
      <w:pPr>
        <w:ind w:left="3600" w:hanging="360"/>
      </w:pPr>
      <w:rPr>
        <w:rFonts w:hint="default" w:ascii="Courier New" w:hAnsi="Courier New"/>
      </w:rPr>
    </w:lvl>
    <w:lvl w:ilvl="5" w:tplc="576C26E0">
      <w:start w:val="1"/>
      <w:numFmt w:val="bullet"/>
      <w:lvlText w:val=""/>
      <w:lvlJc w:val="left"/>
      <w:pPr>
        <w:ind w:left="4320" w:hanging="360"/>
      </w:pPr>
      <w:rPr>
        <w:rFonts w:hint="default" w:ascii="Wingdings" w:hAnsi="Wingdings"/>
      </w:rPr>
    </w:lvl>
    <w:lvl w:ilvl="6" w:tplc="CAD4B962">
      <w:start w:val="1"/>
      <w:numFmt w:val="bullet"/>
      <w:lvlText w:val=""/>
      <w:lvlJc w:val="left"/>
      <w:pPr>
        <w:ind w:left="5040" w:hanging="360"/>
      </w:pPr>
      <w:rPr>
        <w:rFonts w:hint="default" w:ascii="Symbol" w:hAnsi="Symbol"/>
      </w:rPr>
    </w:lvl>
    <w:lvl w:ilvl="7" w:tplc="64C08E8E">
      <w:start w:val="1"/>
      <w:numFmt w:val="bullet"/>
      <w:lvlText w:val="o"/>
      <w:lvlJc w:val="left"/>
      <w:pPr>
        <w:ind w:left="5760" w:hanging="360"/>
      </w:pPr>
      <w:rPr>
        <w:rFonts w:hint="default" w:ascii="Courier New" w:hAnsi="Courier New"/>
      </w:rPr>
    </w:lvl>
    <w:lvl w:ilvl="8" w:tplc="712C3E8A">
      <w:start w:val="1"/>
      <w:numFmt w:val="bullet"/>
      <w:lvlText w:val=""/>
      <w:lvlJc w:val="left"/>
      <w:pPr>
        <w:ind w:left="6480" w:hanging="360"/>
      </w:pPr>
      <w:rPr>
        <w:rFonts w:hint="default" w:ascii="Wingdings" w:hAnsi="Wingdings"/>
      </w:rPr>
    </w:lvl>
  </w:abstractNum>
  <w:abstractNum w:abstractNumId="19" w15:restartNumberingAfterBreak="0">
    <w:nsid w:val="4EF71F88"/>
    <w:multiLevelType w:val="hybridMultilevel"/>
    <w:tmpl w:val="B6F4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CF708E"/>
    <w:multiLevelType w:val="multilevel"/>
    <w:tmpl w:val="A7724496"/>
    <w:lvl w:ilvl="0">
      <w:start w:val="1"/>
      <w:numFmt w:val="upperLetter"/>
      <w:lvlText w:val="%1."/>
      <w:lvlJc w:val="left"/>
      <w:pPr>
        <w:tabs>
          <w:tab w:val="num" w:pos="-960"/>
        </w:tabs>
        <w:ind w:left="-960" w:hanging="360"/>
      </w:pPr>
    </w:lvl>
    <w:lvl w:ilvl="1" w:tentative="1">
      <w:start w:val="1"/>
      <w:numFmt w:val="upperLetter"/>
      <w:lvlText w:val="%2."/>
      <w:lvlJc w:val="left"/>
      <w:pPr>
        <w:tabs>
          <w:tab w:val="num" w:pos="-240"/>
        </w:tabs>
        <w:ind w:left="-240" w:hanging="360"/>
      </w:pPr>
    </w:lvl>
    <w:lvl w:ilvl="2" w:tentative="1">
      <w:start w:val="1"/>
      <w:numFmt w:val="upperLetter"/>
      <w:lvlText w:val="%3."/>
      <w:lvlJc w:val="left"/>
      <w:pPr>
        <w:tabs>
          <w:tab w:val="num" w:pos="480"/>
        </w:tabs>
        <w:ind w:left="480" w:hanging="360"/>
      </w:pPr>
    </w:lvl>
    <w:lvl w:ilvl="3" w:tentative="1">
      <w:start w:val="1"/>
      <w:numFmt w:val="upperLetter"/>
      <w:lvlText w:val="%4."/>
      <w:lvlJc w:val="left"/>
      <w:pPr>
        <w:tabs>
          <w:tab w:val="num" w:pos="1200"/>
        </w:tabs>
        <w:ind w:left="1200" w:hanging="360"/>
      </w:pPr>
    </w:lvl>
    <w:lvl w:ilvl="4" w:tentative="1">
      <w:start w:val="1"/>
      <w:numFmt w:val="upperLetter"/>
      <w:lvlText w:val="%5."/>
      <w:lvlJc w:val="left"/>
      <w:pPr>
        <w:tabs>
          <w:tab w:val="num" w:pos="1920"/>
        </w:tabs>
        <w:ind w:left="1920" w:hanging="360"/>
      </w:pPr>
    </w:lvl>
    <w:lvl w:ilvl="5" w:tentative="1">
      <w:start w:val="1"/>
      <w:numFmt w:val="upperLetter"/>
      <w:lvlText w:val="%6."/>
      <w:lvlJc w:val="left"/>
      <w:pPr>
        <w:tabs>
          <w:tab w:val="num" w:pos="2640"/>
        </w:tabs>
        <w:ind w:left="2640" w:hanging="360"/>
      </w:pPr>
    </w:lvl>
    <w:lvl w:ilvl="6" w:tentative="1">
      <w:start w:val="1"/>
      <w:numFmt w:val="upperLetter"/>
      <w:lvlText w:val="%7."/>
      <w:lvlJc w:val="left"/>
      <w:pPr>
        <w:tabs>
          <w:tab w:val="num" w:pos="3360"/>
        </w:tabs>
        <w:ind w:left="3360" w:hanging="360"/>
      </w:pPr>
    </w:lvl>
    <w:lvl w:ilvl="7" w:tentative="1">
      <w:start w:val="1"/>
      <w:numFmt w:val="upperLetter"/>
      <w:lvlText w:val="%8."/>
      <w:lvlJc w:val="left"/>
      <w:pPr>
        <w:tabs>
          <w:tab w:val="num" w:pos="4080"/>
        </w:tabs>
        <w:ind w:left="4080" w:hanging="360"/>
      </w:pPr>
    </w:lvl>
    <w:lvl w:ilvl="8" w:tentative="1">
      <w:start w:val="1"/>
      <w:numFmt w:val="upperLetter"/>
      <w:lvlText w:val="%9."/>
      <w:lvlJc w:val="left"/>
      <w:pPr>
        <w:tabs>
          <w:tab w:val="num" w:pos="4800"/>
        </w:tabs>
        <w:ind w:left="4800" w:hanging="360"/>
      </w:pPr>
    </w:lvl>
  </w:abstractNum>
  <w:abstractNum w:abstractNumId="21" w15:restartNumberingAfterBreak="0">
    <w:nsid w:val="51A74D7D"/>
    <w:multiLevelType w:val="hybridMultilevel"/>
    <w:tmpl w:val="11A40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24B4485"/>
    <w:multiLevelType w:val="hybridMultilevel"/>
    <w:tmpl w:val="EC2E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0CC05"/>
    <w:multiLevelType w:val="hybridMultilevel"/>
    <w:tmpl w:val="3AFAE1EE"/>
    <w:lvl w:ilvl="0" w:tplc="7690CC9C">
      <w:start w:val="1"/>
      <w:numFmt w:val="decimal"/>
      <w:lvlText w:val="%1."/>
      <w:lvlJc w:val="left"/>
      <w:pPr>
        <w:ind w:left="720" w:hanging="360"/>
      </w:pPr>
    </w:lvl>
    <w:lvl w:ilvl="1" w:tplc="34BC6550">
      <w:start w:val="1"/>
      <w:numFmt w:val="lowerLetter"/>
      <w:lvlText w:val="%2."/>
      <w:lvlJc w:val="left"/>
      <w:pPr>
        <w:ind w:left="1440" w:hanging="360"/>
      </w:pPr>
    </w:lvl>
    <w:lvl w:ilvl="2" w:tplc="262A6B54">
      <w:start w:val="1"/>
      <w:numFmt w:val="lowerRoman"/>
      <w:lvlText w:val="%3."/>
      <w:lvlJc w:val="right"/>
      <w:pPr>
        <w:ind w:left="2160" w:hanging="180"/>
      </w:pPr>
    </w:lvl>
    <w:lvl w:ilvl="3" w:tplc="170807C4">
      <w:start w:val="1"/>
      <w:numFmt w:val="decimal"/>
      <w:lvlText w:val="%4."/>
      <w:lvlJc w:val="left"/>
      <w:pPr>
        <w:ind w:left="2880" w:hanging="360"/>
      </w:pPr>
    </w:lvl>
    <w:lvl w:ilvl="4" w:tplc="5A24AD68">
      <w:start w:val="1"/>
      <w:numFmt w:val="lowerLetter"/>
      <w:lvlText w:val="%5."/>
      <w:lvlJc w:val="left"/>
      <w:pPr>
        <w:ind w:left="3600" w:hanging="360"/>
      </w:pPr>
    </w:lvl>
    <w:lvl w:ilvl="5" w:tplc="F3E2A804">
      <w:start w:val="1"/>
      <w:numFmt w:val="lowerRoman"/>
      <w:lvlText w:val="%6."/>
      <w:lvlJc w:val="right"/>
      <w:pPr>
        <w:ind w:left="4320" w:hanging="180"/>
      </w:pPr>
    </w:lvl>
    <w:lvl w:ilvl="6" w:tplc="4A424C62">
      <w:start w:val="1"/>
      <w:numFmt w:val="decimal"/>
      <w:lvlText w:val="%7."/>
      <w:lvlJc w:val="left"/>
      <w:pPr>
        <w:ind w:left="5040" w:hanging="360"/>
      </w:pPr>
    </w:lvl>
    <w:lvl w:ilvl="7" w:tplc="E110AC48">
      <w:start w:val="1"/>
      <w:numFmt w:val="lowerLetter"/>
      <w:lvlText w:val="%8."/>
      <w:lvlJc w:val="left"/>
      <w:pPr>
        <w:ind w:left="5760" w:hanging="360"/>
      </w:pPr>
    </w:lvl>
    <w:lvl w:ilvl="8" w:tplc="EE724D60">
      <w:start w:val="1"/>
      <w:numFmt w:val="lowerRoman"/>
      <w:lvlText w:val="%9."/>
      <w:lvlJc w:val="right"/>
      <w:pPr>
        <w:ind w:left="6480" w:hanging="180"/>
      </w:pPr>
    </w:lvl>
  </w:abstractNum>
  <w:abstractNum w:abstractNumId="24" w15:restartNumberingAfterBreak="0">
    <w:nsid w:val="5D2364E3"/>
    <w:multiLevelType w:val="hybridMultilevel"/>
    <w:tmpl w:val="70284C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370594"/>
    <w:multiLevelType w:val="multilevel"/>
    <w:tmpl w:val="6734C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A365A14"/>
    <w:multiLevelType w:val="hybridMultilevel"/>
    <w:tmpl w:val="0E2C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C6F32D1"/>
    <w:multiLevelType w:val="hybridMultilevel"/>
    <w:tmpl w:val="7EE48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D1343FB"/>
    <w:multiLevelType w:val="hybridMultilevel"/>
    <w:tmpl w:val="5D5A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76CE3"/>
    <w:multiLevelType w:val="multilevel"/>
    <w:tmpl w:val="0B400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FA13E1B"/>
    <w:multiLevelType w:val="hybridMultilevel"/>
    <w:tmpl w:val="B186E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58824C2"/>
    <w:multiLevelType w:val="multilevel"/>
    <w:tmpl w:val="AE047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60615FC"/>
    <w:multiLevelType w:val="hybridMultilevel"/>
    <w:tmpl w:val="1F0C7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B082CAF"/>
    <w:multiLevelType w:val="hybridMultilevel"/>
    <w:tmpl w:val="F2FA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297241">
    <w:abstractNumId w:val="22"/>
  </w:num>
  <w:num w:numId="2" w16cid:durableId="888154204">
    <w:abstractNumId w:val="24"/>
  </w:num>
  <w:num w:numId="3" w16cid:durableId="520432685">
    <w:abstractNumId w:val="7"/>
  </w:num>
  <w:num w:numId="4" w16cid:durableId="1942640759">
    <w:abstractNumId w:val="4"/>
  </w:num>
  <w:num w:numId="5" w16cid:durableId="476262968">
    <w:abstractNumId w:val="11"/>
  </w:num>
  <w:num w:numId="6" w16cid:durableId="1539393938">
    <w:abstractNumId w:val="21"/>
  </w:num>
  <w:num w:numId="7" w16cid:durableId="1082682099">
    <w:abstractNumId w:val="6"/>
  </w:num>
  <w:num w:numId="8" w16cid:durableId="838496777">
    <w:abstractNumId w:val="2"/>
  </w:num>
  <w:num w:numId="9" w16cid:durableId="827214072">
    <w:abstractNumId w:val="27"/>
  </w:num>
  <w:num w:numId="10" w16cid:durableId="391080354">
    <w:abstractNumId w:val="31"/>
  </w:num>
  <w:num w:numId="11" w16cid:durableId="761727208">
    <w:abstractNumId w:val="32"/>
  </w:num>
  <w:num w:numId="12" w16cid:durableId="2036274550">
    <w:abstractNumId w:val="19"/>
  </w:num>
  <w:num w:numId="13" w16cid:durableId="1930263264">
    <w:abstractNumId w:val="12"/>
  </w:num>
  <w:num w:numId="14" w16cid:durableId="1744251149">
    <w:abstractNumId w:val="1"/>
  </w:num>
  <w:num w:numId="15" w16cid:durableId="2086030773">
    <w:abstractNumId w:val="28"/>
  </w:num>
  <w:num w:numId="16" w16cid:durableId="1249345020">
    <w:abstractNumId w:val="20"/>
  </w:num>
  <w:num w:numId="17" w16cid:durableId="1061174647">
    <w:abstractNumId w:val="16"/>
  </w:num>
  <w:num w:numId="18" w16cid:durableId="866791009">
    <w:abstractNumId w:val="29"/>
  </w:num>
  <w:num w:numId="19" w16cid:durableId="2097049604">
    <w:abstractNumId w:val="25"/>
  </w:num>
  <w:num w:numId="20" w16cid:durableId="391194733">
    <w:abstractNumId w:val="15"/>
  </w:num>
  <w:num w:numId="21" w16cid:durableId="25370330">
    <w:abstractNumId w:val="18"/>
  </w:num>
  <w:num w:numId="22" w16cid:durableId="919170208">
    <w:abstractNumId w:val="17"/>
  </w:num>
  <w:num w:numId="23" w16cid:durableId="2003852722">
    <w:abstractNumId w:val="3"/>
  </w:num>
  <w:num w:numId="24" w16cid:durableId="944069639">
    <w:abstractNumId w:val="5"/>
  </w:num>
  <w:num w:numId="25" w16cid:durableId="875890917">
    <w:abstractNumId w:val="30"/>
  </w:num>
  <w:num w:numId="26" w16cid:durableId="1443843988">
    <w:abstractNumId w:val="9"/>
  </w:num>
  <w:num w:numId="27" w16cid:durableId="241067981">
    <w:abstractNumId w:val="14"/>
  </w:num>
  <w:num w:numId="28" w16cid:durableId="942879957">
    <w:abstractNumId w:val="0"/>
  </w:num>
  <w:num w:numId="29" w16cid:durableId="1657802519">
    <w:abstractNumId w:val="23"/>
  </w:num>
  <w:num w:numId="30" w16cid:durableId="1932396007">
    <w:abstractNumId w:val="8"/>
  </w:num>
  <w:num w:numId="31" w16cid:durableId="1341469955">
    <w:abstractNumId w:val="26"/>
  </w:num>
  <w:num w:numId="32" w16cid:durableId="483622119">
    <w:abstractNumId w:val="33"/>
  </w:num>
  <w:num w:numId="33" w16cid:durableId="721290661">
    <w:abstractNumId w:val="13"/>
  </w:num>
  <w:num w:numId="34" w16cid:durableId="2047489805">
    <w:abstractNumId w:val="1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s-US"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41"/>
    <w:rsid w:val="0000028D"/>
    <w:rsid w:val="00001D8A"/>
    <w:rsid w:val="00002333"/>
    <w:rsid w:val="00002E87"/>
    <w:rsid w:val="00004AFD"/>
    <w:rsid w:val="00006150"/>
    <w:rsid w:val="0000622E"/>
    <w:rsid w:val="00006620"/>
    <w:rsid w:val="00007AAB"/>
    <w:rsid w:val="00010133"/>
    <w:rsid w:val="00011DFA"/>
    <w:rsid w:val="00012FB8"/>
    <w:rsid w:val="00013150"/>
    <w:rsid w:val="00014927"/>
    <w:rsid w:val="00014DC5"/>
    <w:rsid w:val="00015F62"/>
    <w:rsid w:val="000171D1"/>
    <w:rsid w:val="00020555"/>
    <w:rsid w:val="000218A0"/>
    <w:rsid w:val="000224AF"/>
    <w:rsid w:val="000226AE"/>
    <w:rsid w:val="0002300B"/>
    <w:rsid w:val="0002321E"/>
    <w:rsid w:val="00023637"/>
    <w:rsid w:val="0002389C"/>
    <w:rsid w:val="000247FB"/>
    <w:rsid w:val="00025001"/>
    <w:rsid w:val="00025192"/>
    <w:rsid w:val="000274B5"/>
    <w:rsid w:val="00030010"/>
    <w:rsid w:val="00030C65"/>
    <w:rsid w:val="00031D31"/>
    <w:rsid w:val="00031DF9"/>
    <w:rsid w:val="000326F4"/>
    <w:rsid w:val="00033178"/>
    <w:rsid w:val="00034275"/>
    <w:rsid w:val="000348E0"/>
    <w:rsid w:val="00035530"/>
    <w:rsid w:val="00035C68"/>
    <w:rsid w:val="00036221"/>
    <w:rsid w:val="000365E4"/>
    <w:rsid w:val="00040730"/>
    <w:rsid w:val="000412FB"/>
    <w:rsid w:val="00042A18"/>
    <w:rsid w:val="00042E7D"/>
    <w:rsid w:val="00044115"/>
    <w:rsid w:val="000448A5"/>
    <w:rsid w:val="00044DAD"/>
    <w:rsid w:val="00045777"/>
    <w:rsid w:val="00045E55"/>
    <w:rsid w:val="00045FDF"/>
    <w:rsid w:val="000467BB"/>
    <w:rsid w:val="000467D1"/>
    <w:rsid w:val="0004707A"/>
    <w:rsid w:val="00047212"/>
    <w:rsid w:val="000474E6"/>
    <w:rsid w:val="00050620"/>
    <w:rsid w:val="00050708"/>
    <w:rsid w:val="00053A4D"/>
    <w:rsid w:val="00054775"/>
    <w:rsid w:val="00055123"/>
    <w:rsid w:val="000565F6"/>
    <w:rsid w:val="00061891"/>
    <w:rsid w:val="00061C99"/>
    <w:rsid w:val="0006315A"/>
    <w:rsid w:val="00063655"/>
    <w:rsid w:val="00064909"/>
    <w:rsid w:val="00064A2D"/>
    <w:rsid w:val="000713A8"/>
    <w:rsid w:val="0007159C"/>
    <w:rsid w:val="00071CC7"/>
    <w:rsid w:val="00072ADC"/>
    <w:rsid w:val="00073090"/>
    <w:rsid w:val="000734FC"/>
    <w:rsid w:val="000742F8"/>
    <w:rsid w:val="00074506"/>
    <w:rsid w:val="000746C4"/>
    <w:rsid w:val="000758CE"/>
    <w:rsid w:val="000767A6"/>
    <w:rsid w:val="000810D2"/>
    <w:rsid w:val="00081196"/>
    <w:rsid w:val="000825DC"/>
    <w:rsid w:val="000841A1"/>
    <w:rsid w:val="00084BFD"/>
    <w:rsid w:val="0008512B"/>
    <w:rsid w:val="000852D5"/>
    <w:rsid w:val="0008568D"/>
    <w:rsid w:val="000873CF"/>
    <w:rsid w:val="00087426"/>
    <w:rsid w:val="00087917"/>
    <w:rsid w:val="00087FC0"/>
    <w:rsid w:val="0009322F"/>
    <w:rsid w:val="00093F33"/>
    <w:rsid w:val="0009565D"/>
    <w:rsid w:val="00097A45"/>
    <w:rsid w:val="000A128C"/>
    <w:rsid w:val="000A285F"/>
    <w:rsid w:val="000A2F7A"/>
    <w:rsid w:val="000A35A4"/>
    <w:rsid w:val="000A5B0C"/>
    <w:rsid w:val="000A7802"/>
    <w:rsid w:val="000A7AFD"/>
    <w:rsid w:val="000B0756"/>
    <w:rsid w:val="000B1605"/>
    <w:rsid w:val="000B1976"/>
    <w:rsid w:val="000B3D36"/>
    <w:rsid w:val="000B3DD9"/>
    <w:rsid w:val="000B4547"/>
    <w:rsid w:val="000B511F"/>
    <w:rsid w:val="000B6451"/>
    <w:rsid w:val="000C12FF"/>
    <w:rsid w:val="000C292E"/>
    <w:rsid w:val="000C297B"/>
    <w:rsid w:val="000C29F7"/>
    <w:rsid w:val="000C2AAE"/>
    <w:rsid w:val="000C2E61"/>
    <w:rsid w:val="000C3AAD"/>
    <w:rsid w:val="000C44E8"/>
    <w:rsid w:val="000C4C22"/>
    <w:rsid w:val="000C6EA2"/>
    <w:rsid w:val="000C7D1D"/>
    <w:rsid w:val="000D0C07"/>
    <w:rsid w:val="000D1381"/>
    <w:rsid w:val="000D197C"/>
    <w:rsid w:val="000D2A26"/>
    <w:rsid w:val="000D5FB1"/>
    <w:rsid w:val="000D749E"/>
    <w:rsid w:val="000D7768"/>
    <w:rsid w:val="000D7A22"/>
    <w:rsid w:val="000E2D39"/>
    <w:rsid w:val="000E3C62"/>
    <w:rsid w:val="000E435D"/>
    <w:rsid w:val="000E49DB"/>
    <w:rsid w:val="000E5656"/>
    <w:rsid w:val="000E623E"/>
    <w:rsid w:val="000E6EED"/>
    <w:rsid w:val="000F240C"/>
    <w:rsid w:val="000F2B89"/>
    <w:rsid w:val="000F3000"/>
    <w:rsid w:val="000F36F9"/>
    <w:rsid w:val="000F3F7B"/>
    <w:rsid w:val="000F5287"/>
    <w:rsid w:val="000F5469"/>
    <w:rsid w:val="000F58BA"/>
    <w:rsid w:val="000F5EF7"/>
    <w:rsid w:val="000F62C4"/>
    <w:rsid w:val="000F6BCA"/>
    <w:rsid w:val="001009CE"/>
    <w:rsid w:val="00100A25"/>
    <w:rsid w:val="001051CE"/>
    <w:rsid w:val="001079AF"/>
    <w:rsid w:val="0011004D"/>
    <w:rsid w:val="00110134"/>
    <w:rsid w:val="00110848"/>
    <w:rsid w:val="00110CD2"/>
    <w:rsid w:val="0011116F"/>
    <w:rsid w:val="00111A61"/>
    <w:rsid w:val="00113FE1"/>
    <w:rsid w:val="00114063"/>
    <w:rsid w:val="0011486A"/>
    <w:rsid w:val="00115713"/>
    <w:rsid w:val="00116334"/>
    <w:rsid w:val="00121E50"/>
    <w:rsid w:val="00122571"/>
    <w:rsid w:val="001230A5"/>
    <w:rsid w:val="0012310D"/>
    <w:rsid w:val="00123180"/>
    <w:rsid w:val="001268FB"/>
    <w:rsid w:val="001269B4"/>
    <w:rsid w:val="00127287"/>
    <w:rsid w:val="00127B0F"/>
    <w:rsid w:val="001302B4"/>
    <w:rsid w:val="00134530"/>
    <w:rsid w:val="00134CA2"/>
    <w:rsid w:val="00134F94"/>
    <w:rsid w:val="00135513"/>
    <w:rsid w:val="00135900"/>
    <w:rsid w:val="0013599D"/>
    <w:rsid w:val="00135BA5"/>
    <w:rsid w:val="00136B30"/>
    <w:rsid w:val="00136C24"/>
    <w:rsid w:val="0013779A"/>
    <w:rsid w:val="001416E0"/>
    <w:rsid w:val="001419F5"/>
    <w:rsid w:val="001430D1"/>
    <w:rsid w:val="001430E6"/>
    <w:rsid w:val="00145890"/>
    <w:rsid w:val="00147275"/>
    <w:rsid w:val="0015028C"/>
    <w:rsid w:val="00151548"/>
    <w:rsid w:val="0015782A"/>
    <w:rsid w:val="0016198E"/>
    <w:rsid w:val="001627F5"/>
    <w:rsid w:val="001643F0"/>
    <w:rsid w:val="00164664"/>
    <w:rsid w:val="00164E4A"/>
    <w:rsid w:val="00164F99"/>
    <w:rsid w:val="00165B23"/>
    <w:rsid w:val="00166C7A"/>
    <w:rsid w:val="0016766B"/>
    <w:rsid w:val="00167D56"/>
    <w:rsid w:val="00167DC4"/>
    <w:rsid w:val="00173239"/>
    <w:rsid w:val="001742F6"/>
    <w:rsid w:val="00174FF8"/>
    <w:rsid w:val="00180256"/>
    <w:rsid w:val="00180558"/>
    <w:rsid w:val="00181967"/>
    <w:rsid w:val="001820C8"/>
    <w:rsid w:val="001825EC"/>
    <w:rsid w:val="00182701"/>
    <w:rsid w:val="00186F4C"/>
    <w:rsid w:val="001875CE"/>
    <w:rsid w:val="001900A4"/>
    <w:rsid w:val="00191044"/>
    <w:rsid w:val="00191E11"/>
    <w:rsid w:val="0019249F"/>
    <w:rsid w:val="00194400"/>
    <w:rsid w:val="00194AE8"/>
    <w:rsid w:val="00194F5F"/>
    <w:rsid w:val="00195E84"/>
    <w:rsid w:val="0019604B"/>
    <w:rsid w:val="00196521"/>
    <w:rsid w:val="00196762"/>
    <w:rsid w:val="001979A5"/>
    <w:rsid w:val="00197EC2"/>
    <w:rsid w:val="001A072A"/>
    <w:rsid w:val="001A1C23"/>
    <w:rsid w:val="001A236C"/>
    <w:rsid w:val="001A3228"/>
    <w:rsid w:val="001A4AB0"/>
    <w:rsid w:val="001A4ADE"/>
    <w:rsid w:val="001A4F3A"/>
    <w:rsid w:val="001A593A"/>
    <w:rsid w:val="001A5AB7"/>
    <w:rsid w:val="001A6D70"/>
    <w:rsid w:val="001A70BE"/>
    <w:rsid w:val="001A772F"/>
    <w:rsid w:val="001B01BD"/>
    <w:rsid w:val="001B094F"/>
    <w:rsid w:val="001B0F25"/>
    <w:rsid w:val="001B17DE"/>
    <w:rsid w:val="001B2819"/>
    <w:rsid w:val="001B2B49"/>
    <w:rsid w:val="001B38BC"/>
    <w:rsid w:val="001B390E"/>
    <w:rsid w:val="001B44F4"/>
    <w:rsid w:val="001B465F"/>
    <w:rsid w:val="001B5080"/>
    <w:rsid w:val="001B5C63"/>
    <w:rsid w:val="001B7EA6"/>
    <w:rsid w:val="001C015E"/>
    <w:rsid w:val="001C3C4E"/>
    <w:rsid w:val="001C488B"/>
    <w:rsid w:val="001C5409"/>
    <w:rsid w:val="001C5952"/>
    <w:rsid w:val="001C679C"/>
    <w:rsid w:val="001D11B0"/>
    <w:rsid w:val="001D4E99"/>
    <w:rsid w:val="001D5345"/>
    <w:rsid w:val="001D7135"/>
    <w:rsid w:val="001D7AF5"/>
    <w:rsid w:val="001E027E"/>
    <w:rsid w:val="001E1A37"/>
    <w:rsid w:val="001E1D0A"/>
    <w:rsid w:val="001E27A1"/>
    <w:rsid w:val="001E2AE2"/>
    <w:rsid w:val="001E2F50"/>
    <w:rsid w:val="001E4B3E"/>
    <w:rsid w:val="001E4CF1"/>
    <w:rsid w:val="001E7F1C"/>
    <w:rsid w:val="001F0DE3"/>
    <w:rsid w:val="001F3711"/>
    <w:rsid w:val="001F38E0"/>
    <w:rsid w:val="001F42C2"/>
    <w:rsid w:val="001F56EB"/>
    <w:rsid w:val="001F6A71"/>
    <w:rsid w:val="001F708A"/>
    <w:rsid w:val="001F70B7"/>
    <w:rsid w:val="001F7B5F"/>
    <w:rsid w:val="00200954"/>
    <w:rsid w:val="00202481"/>
    <w:rsid w:val="002026DA"/>
    <w:rsid w:val="00203412"/>
    <w:rsid w:val="00203695"/>
    <w:rsid w:val="002055F0"/>
    <w:rsid w:val="00205E21"/>
    <w:rsid w:val="00206AD9"/>
    <w:rsid w:val="00211190"/>
    <w:rsid w:val="00211BF9"/>
    <w:rsid w:val="0021323E"/>
    <w:rsid w:val="00216EC2"/>
    <w:rsid w:val="00217945"/>
    <w:rsid w:val="00220731"/>
    <w:rsid w:val="00220B36"/>
    <w:rsid w:val="0022143B"/>
    <w:rsid w:val="00221B58"/>
    <w:rsid w:val="00221B9E"/>
    <w:rsid w:val="00222000"/>
    <w:rsid w:val="00222E54"/>
    <w:rsid w:val="00224BCE"/>
    <w:rsid w:val="0022569E"/>
    <w:rsid w:val="002266D7"/>
    <w:rsid w:val="00227AD6"/>
    <w:rsid w:val="00234513"/>
    <w:rsid w:val="00234EAA"/>
    <w:rsid w:val="0023558F"/>
    <w:rsid w:val="00235657"/>
    <w:rsid w:val="0023632A"/>
    <w:rsid w:val="00236825"/>
    <w:rsid w:val="00236E55"/>
    <w:rsid w:val="00237C98"/>
    <w:rsid w:val="0024030C"/>
    <w:rsid w:val="002404B4"/>
    <w:rsid w:val="0024109C"/>
    <w:rsid w:val="00241DCA"/>
    <w:rsid w:val="002430CC"/>
    <w:rsid w:val="00244D70"/>
    <w:rsid w:val="00245087"/>
    <w:rsid w:val="0024572E"/>
    <w:rsid w:val="002457F7"/>
    <w:rsid w:val="002465C4"/>
    <w:rsid w:val="002465D6"/>
    <w:rsid w:val="00250408"/>
    <w:rsid w:val="002517C9"/>
    <w:rsid w:val="00251981"/>
    <w:rsid w:val="00252185"/>
    <w:rsid w:val="00253252"/>
    <w:rsid w:val="002535ED"/>
    <w:rsid w:val="00255235"/>
    <w:rsid w:val="002557B6"/>
    <w:rsid w:val="00256024"/>
    <w:rsid w:val="00256A68"/>
    <w:rsid w:val="00257248"/>
    <w:rsid w:val="00257D9D"/>
    <w:rsid w:val="00260ED0"/>
    <w:rsid w:val="00261561"/>
    <w:rsid w:val="00261A51"/>
    <w:rsid w:val="002625AD"/>
    <w:rsid w:val="00263D03"/>
    <w:rsid w:val="002641A8"/>
    <w:rsid w:val="00264B29"/>
    <w:rsid w:val="0026565A"/>
    <w:rsid w:val="00265AF6"/>
    <w:rsid w:val="00265BC3"/>
    <w:rsid w:val="00267E3C"/>
    <w:rsid w:val="00270B58"/>
    <w:rsid w:val="00271121"/>
    <w:rsid w:val="00271703"/>
    <w:rsid w:val="0027190E"/>
    <w:rsid w:val="00271A1A"/>
    <w:rsid w:val="00271CEA"/>
    <w:rsid w:val="00273873"/>
    <w:rsid w:val="00275871"/>
    <w:rsid w:val="0027636B"/>
    <w:rsid w:val="002768EC"/>
    <w:rsid w:val="002770A3"/>
    <w:rsid w:val="00277FD8"/>
    <w:rsid w:val="0028083D"/>
    <w:rsid w:val="0028192F"/>
    <w:rsid w:val="00282753"/>
    <w:rsid w:val="00282837"/>
    <w:rsid w:val="00282A60"/>
    <w:rsid w:val="00282E88"/>
    <w:rsid w:val="00283282"/>
    <w:rsid w:val="00284814"/>
    <w:rsid w:val="00287F90"/>
    <w:rsid w:val="00290422"/>
    <w:rsid w:val="00291E22"/>
    <w:rsid w:val="00292532"/>
    <w:rsid w:val="0029323A"/>
    <w:rsid w:val="0029431C"/>
    <w:rsid w:val="00296B5F"/>
    <w:rsid w:val="002A162D"/>
    <w:rsid w:val="002A3660"/>
    <w:rsid w:val="002A3CF7"/>
    <w:rsid w:val="002A4045"/>
    <w:rsid w:val="002A5286"/>
    <w:rsid w:val="002A7D39"/>
    <w:rsid w:val="002B1D9B"/>
    <w:rsid w:val="002B2682"/>
    <w:rsid w:val="002B312C"/>
    <w:rsid w:val="002B33D0"/>
    <w:rsid w:val="002B3D54"/>
    <w:rsid w:val="002B41AC"/>
    <w:rsid w:val="002B47D1"/>
    <w:rsid w:val="002B6902"/>
    <w:rsid w:val="002B75B3"/>
    <w:rsid w:val="002C00EB"/>
    <w:rsid w:val="002C0CBB"/>
    <w:rsid w:val="002C0E7F"/>
    <w:rsid w:val="002C3A40"/>
    <w:rsid w:val="002C3B68"/>
    <w:rsid w:val="002C3E3B"/>
    <w:rsid w:val="002C4D96"/>
    <w:rsid w:val="002C6F6B"/>
    <w:rsid w:val="002D1052"/>
    <w:rsid w:val="002D2A63"/>
    <w:rsid w:val="002D2B5C"/>
    <w:rsid w:val="002D30AE"/>
    <w:rsid w:val="002D34E8"/>
    <w:rsid w:val="002D48DD"/>
    <w:rsid w:val="002D621B"/>
    <w:rsid w:val="002D63BE"/>
    <w:rsid w:val="002D67AA"/>
    <w:rsid w:val="002E039B"/>
    <w:rsid w:val="002E1307"/>
    <w:rsid w:val="002E1AA1"/>
    <w:rsid w:val="002E1FDE"/>
    <w:rsid w:val="002E308C"/>
    <w:rsid w:val="002E411E"/>
    <w:rsid w:val="002E5172"/>
    <w:rsid w:val="002E528C"/>
    <w:rsid w:val="002E61E3"/>
    <w:rsid w:val="002E670A"/>
    <w:rsid w:val="002E75DC"/>
    <w:rsid w:val="002E77ED"/>
    <w:rsid w:val="002F115F"/>
    <w:rsid w:val="002F22BB"/>
    <w:rsid w:val="002F2AF3"/>
    <w:rsid w:val="002F3F36"/>
    <w:rsid w:val="002F463B"/>
    <w:rsid w:val="002F466E"/>
    <w:rsid w:val="002F5576"/>
    <w:rsid w:val="002F5E35"/>
    <w:rsid w:val="002F75D0"/>
    <w:rsid w:val="0030205F"/>
    <w:rsid w:val="003030E2"/>
    <w:rsid w:val="00304217"/>
    <w:rsid w:val="003042F0"/>
    <w:rsid w:val="00305D25"/>
    <w:rsid w:val="003061F9"/>
    <w:rsid w:val="00306A89"/>
    <w:rsid w:val="003101A8"/>
    <w:rsid w:val="00312104"/>
    <w:rsid w:val="003128D6"/>
    <w:rsid w:val="00313674"/>
    <w:rsid w:val="00313BA1"/>
    <w:rsid w:val="00316944"/>
    <w:rsid w:val="00317123"/>
    <w:rsid w:val="003171C4"/>
    <w:rsid w:val="003176BD"/>
    <w:rsid w:val="00317FC7"/>
    <w:rsid w:val="003209DD"/>
    <w:rsid w:val="00320DBC"/>
    <w:rsid w:val="00321086"/>
    <w:rsid w:val="00321304"/>
    <w:rsid w:val="003216F5"/>
    <w:rsid w:val="003221A0"/>
    <w:rsid w:val="003224F7"/>
    <w:rsid w:val="00323BD4"/>
    <w:rsid w:val="0032425C"/>
    <w:rsid w:val="00324AE2"/>
    <w:rsid w:val="00324FF4"/>
    <w:rsid w:val="00326C59"/>
    <w:rsid w:val="003272C4"/>
    <w:rsid w:val="00331B55"/>
    <w:rsid w:val="0033283D"/>
    <w:rsid w:val="00333FC8"/>
    <w:rsid w:val="00334154"/>
    <w:rsid w:val="00334749"/>
    <w:rsid w:val="00334DEA"/>
    <w:rsid w:val="003353B5"/>
    <w:rsid w:val="003357F6"/>
    <w:rsid w:val="00336109"/>
    <w:rsid w:val="00336F99"/>
    <w:rsid w:val="00337B1D"/>
    <w:rsid w:val="003409CF"/>
    <w:rsid w:val="00340CB5"/>
    <w:rsid w:val="00341076"/>
    <w:rsid w:val="00342C60"/>
    <w:rsid w:val="00344AFA"/>
    <w:rsid w:val="00345A74"/>
    <w:rsid w:val="0034671A"/>
    <w:rsid w:val="00347BE1"/>
    <w:rsid w:val="003503DA"/>
    <w:rsid w:val="00350871"/>
    <w:rsid w:val="00353880"/>
    <w:rsid w:val="003549D9"/>
    <w:rsid w:val="00354F0B"/>
    <w:rsid w:val="00355A3F"/>
    <w:rsid w:val="00356EB2"/>
    <w:rsid w:val="003579EF"/>
    <w:rsid w:val="00357D64"/>
    <w:rsid w:val="003615C4"/>
    <w:rsid w:val="00361D2B"/>
    <w:rsid w:val="00362B15"/>
    <w:rsid w:val="00363D41"/>
    <w:rsid w:val="003654CE"/>
    <w:rsid w:val="00365700"/>
    <w:rsid w:val="00365E6B"/>
    <w:rsid w:val="00365F15"/>
    <w:rsid w:val="00366866"/>
    <w:rsid w:val="00366FB6"/>
    <w:rsid w:val="00371657"/>
    <w:rsid w:val="0037245B"/>
    <w:rsid w:val="00372AFC"/>
    <w:rsid w:val="00372C8B"/>
    <w:rsid w:val="00372FCC"/>
    <w:rsid w:val="003736B5"/>
    <w:rsid w:val="003746FC"/>
    <w:rsid w:val="00375BF8"/>
    <w:rsid w:val="00375DA4"/>
    <w:rsid w:val="00375F0A"/>
    <w:rsid w:val="0037616F"/>
    <w:rsid w:val="0037709D"/>
    <w:rsid w:val="00380FEE"/>
    <w:rsid w:val="003813FE"/>
    <w:rsid w:val="00382947"/>
    <w:rsid w:val="003829CB"/>
    <w:rsid w:val="00383A26"/>
    <w:rsid w:val="0038405B"/>
    <w:rsid w:val="003847FE"/>
    <w:rsid w:val="00386852"/>
    <w:rsid w:val="00386F75"/>
    <w:rsid w:val="003870D4"/>
    <w:rsid w:val="00390AF2"/>
    <w:rsid w:val="00391D51"/>
    <w:rsid w:val="00392BF1"/>
    <w:rsid w:val="0039385A"/>
    <w:rsid w:val="00394479"/>
    <w:rsid w:val="00394953"/>
    <w:rsid w:val="00394C1D"/>
    <w:rsid w:val="00396FAD"/>
    <w:rsid w:val="00397D8A"/>
    <w:rsid w:val="003A0C4C"/>
    <w:rsid w:val="003A1B3B"/>
    <w:rsid w:val="003A31DD"/>
    <w:rsid w:val="003A3912"/>
    <w:rsid w:val="003A459C"/>
    <w:rsid w:val="003A4F3A"/>
    <w:rsid w:val="003A6632"/>
    <w:rsid w:val="003B0848"/>
    <w:rsid w:val="003B0986"/>
    <w:rsid w:val="003B0D7B"/>
    <w:rsid w:val="003B0F09"/>
    <w:rsid w:val="003B2B69"/>
    <w:rsid w:val="003B4F95"/>
    <w:rsid w:val="003B516C"/>
    <w:rsid w:val="003B5242"/>
    <w:rsid w:val="003B5572"/>
    <w:rsid w:val="003B6500"/>
    <w:rsid w:val="003B68B2"/>
    <w:rsid w:val="003B7607"/>
    <w:rsid w:val="003B7A5D"/>
    <w:rsid w:val="003C1173"/>
    <w:rsid w:val="003C184C"/>
    <w:rsid w:val="003C192D"/>
    <w:rsid w:val="003C240E"/>
    <w:rsid w:val="003C39CB"/>
    <w:rsid w:val="003C3C87"/>
    <w:rsid w:val="003C42A2"/>
    <w:rsid w:val="003C4712"/>
    <w:rsid w:val="003C599D"/>
    <w:rsid w:val="003C5A16"/>
    <w:rsid w:val="003C6956"/>
    <w:rsid w:val="003D0086"/>
    <w:rsid w:val="003D0469"/>
    <w:rsid w:val="003D0E61"/>
    <w:rsid w:val="003D1EE0"/>
    <w:rsid w:val="003D2915"/>
    <w:rsid w:val="003D29FA"/>
    <w:rsid w:val="003D3774"/>
    <w:rsid w:val="003D60D2"/>
    <w:rsid w:val="003D7011"/>
    <w:rsid w:val="003D7AF0"/>
    <w:rsid w:val="003E0DE8"/>
    <w:rsid w:val="003E1360"/>
    <w:rsid w:val="003E1BC0"/>
    <w:rsid w:val="003E2FBE"/>
    <w:rsid w:val="003E58BA"/>
    <w:rsid w:val="003E5CE2"/>
    <w:rsid w:val="003E6018"/>
    <w:rsid w:val="003E6086"/>
    <w:rsid w:val="003F06A7"/>
    <w:rsid w:val="003F0994"/>
    <w:rsid w:val="003F0A36"/>
    <w:rsid w:val="003F1221"/>
    <w:rsid w:val="003F42FE"/>
    <w:rsid w:val="003F45BB"/>
    <w:rsid w:val="003F5504"/>
    <w:rsid w:val="003F620C"/>
    <w:rsid w:val="00403904"/>
    <w:rsid w:val="00404472"/>
    <w:rsid w:val="004058C1"/>
    <w:rsid w:val="00406DCF"/>
    <w:rsid w:val="00407341"/>
    <w:rsid w:val="00410964"/>
    <w:rsid w:val="00411D2A"/>
    <w:rsid w:val="0041309C"/>
    <w:rsid w:val="00414C2E"/>
    <w:rsid w:val="00415B53"/>
    <w:rsid w:val="0041653F"/>
    <w:rsid w:val="00416B4E"/>
    <w:rsid w:val="00416E46"/>
    <w:rsid w:val="004210B7"/>
    <w:rsid w:val="00422667"/>
    <w:rsid w:val="00424D47"/>
    <w:rsid w:val="004256FE"/>
    <w:rsid w:val="00426240"/>
    <w:rsid w:val="00427FAA"/>
    <w:rsid w:val="00431809"/>
    <w:rsid w:val="0043375E"/>
    <w:rsid w:val="00433A86"/>
    <w:rsid w:val="00433BC6"/>
    <w:rsid w:val="004340EE"/>
    <w:rsid w:val="004347EC"/>
    <w:rsid w:val="00436088"/>
    <w:rsid w:val="00436C2F"/>
    <w:rsid w:val="004434AE"/>
    <w:rsid w:val="00443FA6"/>
    <w:rsid w:val="004444E8"/>
    <w:rsid w:val="00445146"/>
    <w:rsid w:val="004451AF"/>
    <w:rsid w:val="00445AD6"/>
    <w:rsid w:val="004464FD"/>
    <w:rsid w:val="00447D18"/>
    <w:rsid w:val="004502CC"/>
    <w:rsid w:val="0045055F"/>
    <w:rsid w:val="00450D6E"/>
    <w:rsid w:val="00452415"/>
    <w:rsid w:val="004529B7"/>
    <w:rsid w:val="0045448D"/>
    <w:rsid w:val="0045499B"/>
    <w:rsid w:val="00454C0E"/>
    <w:rsid w:val="00454C9A"/>
    <w:rsid w:val="00454FEC"/>
    <w:rsid w:val="004559EE"/>
    <w:rsid w:val="0046102C"/>
    <w:rsid w:val="00461552"/>
    <w:rsid w:val="004628DC"/>
    <w:rsid w:val="00462EE4"/>
    <w:rsid w:val="00463B3E"/>
    <w:rsid w:val="00464D09"/>
    <w:rsid w:val="0047118F"/>
    <w:rsid w:val="00471A72"/>
    <w:rsid w:val="00471D64"/>
    <w:rsid w:val="004724CE"/>
    <w:rsid w:val="00473DD1"/>
    <w:rsid w:val="00474642"/>
    <w:rsid w:val="0047481F"/>
    <w:rsid w:val="00477ED2"/>
    <w:rsid w:val="00480B5D"/>
    <w:rsid w:val="0048138E"/>
    <w:rsid w:val="004820ED"/>
    <w:rsid w:val="00482325"/>
    <w:rsid w:val="00484A84"/>
    <w:rsid w:val="00484BED"/>
    <w:rsid w:val="00484C5E"/>
    <w:rsid w:val="00486630"/>
    <w:rsid w:val="00487D8C"/>
    <w:rsid w:val="0049090B"/>
    <w:rsid w:val="00491049"/>
    <w:rsid w:val="0049179A"/>
    <w:rsid w:val="00491990"/>
    <w:rsid w:val="00492F0D"/>
    <w:rsid w:val="004938C4"/>
    <w:rsid w:val="00495476"/>
    <w:rsid w:val="004959DB"/>
    <w:rsid w:val="00495A95"/>
    <w:rsid w:val="004A1153"/>
    <w:rsid w:val="004B0A35"/>
    <w:rsid w:val="004B17A1"/>
    <w:rsid w:val="004B1F16"/>
    <w:rsid w:val="004B3640"/>
    <w:rsid w:val="004B3BF9"/>
    <w:rsid w:val="004B4544"/>
    <w:rsid w:val="004B4700"/>
    <w:rsid w:val="004B47B0"/>
    <w:rsid w:val="004B54B2"/>
    <w:rsid w:val="004B5E83"/>
    <w:rsid w:val="004B5FCD"/>
    <w:rsid w:val="004B7203"/>
    <w:rsid w:val="004C0025"/>
    <w:rsid w:val="004C05D8"/>
    <w:rsid w:val="004C07E5"/>
    <w:rsid w:val="004C0891"/>
    <w:rsid w:val="004C157E"/>
    <w:rsid w:val="004C2172"/>
    <w:rsid w:val="004C27C6"/>
    <w:rsid w:val="004C2DAF"/>
    <w:rsid w:val="004C2E6F"/>
    <w:rsid w:val="004C3710"/>
    <w:rsid w:val="004C3E30"/>
    <w:rsid w:val="004C4AAB"/>
    <w:rsid w:val="004C5C99"/>
    <w:rsid w:val="004C641A"/>
    <w:rsid w:val="004C7216"/>
    <w:rsid w:val="004C776B"/>
    <w:rsid w:val="004C77CF"/>
    <w:rsid w:val="004D3A52"/>
    <w:rsid w:val="004D4513"/>
    <w:rsid w:val="004D4E2A"/>
    <w:rsid w:val="004D534F"/>
    <w:rsid w:val="004D7693"/>
    <w:rsid w:val="004E0157"/>
    <w:rsid w:val="004E13FA"/>
    <w:rsid w:val="004E15F8"/>
    <w:rsid w:val="004E186D"/>
    <w:rsid w:val="004E2623"/>
    <w:rsid w:val="004E4F34"/>
    <w:rsid w:val="004E5743"/>
    <w:rsid w:val="004E7C03"/>
    <w:rsid w:val="004F0190"/>
    <w:rsid w:val="004F072B"/>
    <w:rsid w:val="004F2FE1"/>
    <w:rsid w:val="004F3443"/>
    <w:rsid w:val="004F4A4E"/>
    <w:rsid w:val="004F4D23"/>
    <w:rsid w:val="004F5433"/>
    <w:rsid w:val="004F55FA"/>
    <w:rsid w:val="004F601E"/>
    <w:rsid w:val="004F63C6"/>
    <w:rsid w:val="004F74FE"/>
    <w:rsid w:val="005018BA"/>
    <w:rsid w:val="00502E2A"/>
    <w:rsid w:val="00503438"/>
    <w:rsid w:val="00504519"/>
    <w:rsid w:val="00504B1D"/>
    <w:rsid w:val="00504D2A"/>
    <w:rsid w:val="0050549B"/>
    <w:rsid w:val="00512198"/>
    <w:rsid w:val="0051491B"/>
    <w:rsid w:val="00514F28"/>
    <w:rsid w:val="0051677B"/>
    <w:rsid w:val="005168A8"/>
    <w:rsid w:val="00516E03"/>
    <w:rsid w:val="00517154"/>
    <w:rsid w:val="00517FCA"/>
    <w:rsid w:val="00520398"/>
    <w:rsid w:val="0052098A"/>
    <w:rsid w:val="00521E8A"/>
    <w:rsid w:val="00523ABB"/>
    <w:rsid w:val="0052467A"/>
    <w:rsid w:val="00524C18"/>
    <w:rsid w:val="00524EC1"/>
    <w:rsid w:val="0053224D"/>
    <w:rsid w:val="00532689"/>
    <w:rsid w:val="00532C15"/>
    <w:rsid w:val="00533388"/>
    <w:rsid w:val="00534191"/>
    <w:rsid w:val="0053498A"/>
    <w:rsid w:val="00534F0D"/>
    <w:rsid w:val="00535360"/>
    <w:rsid w:val="00536758"/>
    <w:rsid w:val="00536B4F"/>
    <w:rsid w:val="005372C5"/>
    <w:rsid w:val="00537F21"/>
    <w:rsid w:val="00541A48"/>
    <w:rsid w:val="00541C6D"/>
    <w:rsid w:val="00541EAF"/>
    <w:rsid w:val="0054279B"/>
    <w:rsid w:val="00543FE7"/>
    <w:rsid w:val="005443D1"/>
    <w:rsid w:val="00544637"/>
    <w:rsid w:val="00545170"/>
    <w:rsid w:val="005451D6"/>
    <w:rsid w:val="005452F1"/>
    <w:rsid w:val="005454BD"/>
    <w:rsid w:val="00547889"/>
    <w:rsid w:val="005502FE"/>
    <w:rsid w:val="00550F86"/>
    <w:rsid w:val="0055102F"/>
    <w:rsid w:val="0055679F"/>
    <w:rsid w:val="00557BFF"/>
    <w:rsid w:val="00557F87"/>
    <w:rsid w:val="00560386"/>
    <w:rsid w:val="00560DFC"/>
    <w:rsid w:val="00561C64"/>
    <w:rsid w:val="005627C9"/>
    <w:rsid w:val="005643C3"/>
    <w:rsid w:val="00564C0A"/>
    <w:rsid w:val="005673F7"/>
    <w:rsid w:val="00567764"/>
    <w:rsid w:val="00567BD7"/>
    <w:rsid w:val="00567D2F"/>
    <w:rsid w:val="00567E20"/>
    <w:rsid w:val="00570E56"/>
    <w:rsid w:val="00571531"/>
    <w:rsid w:val="005730DF"/>
    <w:rsid w:val="00574317"/>
    <w:rsid w:val="0057491F"/>
    <w:rsid w:val="0057526D"/>
    <w:rsid w:val="0057577A"/>
    <w:rsid w:val="00575B8A"/>
    <w:rsid w:val="00576EAD"/>
    <w:rsid w:val="00576F90"/>
    <w:rsid w:val="00577CE4"/>
    <w:rsid w:val="00580300"/>
    <w:rsid w:val="00582FAA"/>
    <w:rsid w:val="00583EC2"/>
    <w:rsid w:val="0058419F"/>
    <w:rsid w:val="005842BD"/>
    <w:rsid w:val="005849BB"/>
    <w:rsid w:val="005850A2"/>
    <w:rsid w:val="0058617C"/>
    <w:rsid w:val="00590B29"/>
    <w:rsid w:val="00590E86"/>
    <w:rsid w:val="00591244"/>
    <w:rsid w:val="005912BE"/>
    <w:rsid w:val="005928F9"/>
    <w:rsid w:val="00593E75"/>
    <w:rsid w:val="00594DA1"/>
    <w:rsid w:val="005956FE"/>
    <w:rsid w:val="00595F16"/>
    <w:rsid w:val="00596B06"/>
    <w:rsid w:val="00597CFF"/>
    <w:rsid w:val="005A228D"/>
    <w:rsid w:val="005A2C90"/>
    <w:rsid w:val="005A3F79"/>
    <w:rsid w:val="005A45C8"/>
    <w:rsid w:val="005A4881"/>
    <w:rsid w:val="005A56FC"/>
    <w:rsid w:val="005A607C"/>
    <w:rsid w:val="005B12EC"/>
    <w:rsid w:val="005B2A82"/>
    <w:rsid w:val="005B4A41"/>
    <w:rsid w:val="005B5259"/>
    <w:rsid w:val="005B5F33"/>
    <w:rsid w:val="005B64B4"/>
    <w:rsid w:val="005B6B68"/>
    <w:rsid w:val="005B6D1D"/>
    <w:rsid w:val="005C1E6B"/>
    <w:rsid w:val="005C22A1"/>
    <w:rsid w:val="005C2ED8"/>
    <w:rsid w:val="005C3323"/>
    <w:rsid w:val="005C3CCA"/>
    <w:rsid w:val="005C3DFC"/>
    <w:rsid w:val="005C453A"/>
    <w:rsid w:val="005C4BC1"/>
    <w:rsid w:val="005C4CAC"/>
    <w:rsid w:val="005C62DE"/>
    <w:rsid w:val="005C7775"/>
    <w:rsid w:val="005C7C5C"/>
    <w:rsid w:val="005D05A5"/>
    <w:rsid w:val="005D0C15"/>
    <w:rsid w:val="005D111C"/>
    <w:rsid w:val="005D146C"/>
    <w:rsid w:val="005D1A32"/>
    <w:rsid w:val="005D3565"/>
    <w:rsid w:val="005D5CED"/>
    <w:rsid w:val="005D6184"/>
    <w:rsid w:val="005D633B"/>
    <w:rsid w:val="005D6361"/>
    <w:rsid w:val="005E0194"/>
    <w:rsid w:val="005E0554"/>
    <w:rsid w:val="005E0ED7"/>
    <w:rsid w:val="005E118E"/>
    <w:rsid w:val="005E1926"/>
    <w:rsid w:val="005E1AF6"/>
    <w:rsid w:val="005E5907"/>
    <w:rsid w:val="005E5F94"/>
    <w:rsid w:val="005E69B1"/>
    <w:rsid w:val="005E7DA4"/>
    <w:rsid w:val="005E7F3D"/>
    <w:rsid w:val="005F09C4"/>
    <w:rsid w:val="005F17B2"/>
    <w:rsid w:val="005F21DE"/>
    <w:rsid w:val="005F2921"/>
    <w:rsid w:val="005F2F87"/>
    <w:rsid w:val="005F4930"/>
    <w:rsid w:val="005F5446"/>
    <w:rsid w:val="005F5540"/>
    <w:rsid w:val="005F5C85"/>
    <w:rsid w:val="005F6883"/>
    <w:rsid w:val="005F770F"/>
    <w:rsid w:val="005F7B75"/>
    <w:rsid w:val="006000F0"/>
    <w:rsid w:val="00600943"/>
    <w:rsid w:val="006048BA"/>
    <w:rsid w:val="00605B25"/>
    <w:rsid w:val="0060601C"/>
    <w:rsid w:val="00606392"/>
    <w:rsid w:val="006106C1"/>
    <w:rsid w:val="00611112"/>
    <w:rsid w:val="006111F9"/>
    <w:rsid w:val="0061340A"/>
    <w:rsid w:val="00613459"/>
    <w:rsid w:val="006139E0"/>
    <w:rsid w:val="0061708D"/>
    <w:rsid w:val="006172F9"/>
    <w:rsid w:val="00617CC9"/>
    <w:rsid w:val="00620444"/>
    <w:rsid w:val="00622110"/>
    <w:rsid w:val="00623524"/>
    <w:rsid w:val="0062477D"/>
    <w:rsid w:val="0062538A"/>
    <w:rsid w:val="006269A9"/>
    <w:rsid w:val="006301C7"/>
    <w:rsid w:val="00630568"/>
    <w:rsid w:val="00632AAB"/>
    <w:rsid w:val="006337E2"/>
    <w:rsid w:val="00637506"/>
    <w:rsid w:val="00637EF0"/>
    <w:rsid w:val="00640167"/>
    <w:rsid w:val="00641028"/>
    <w:rsid w:val="00643989"/>
    <w:rsid w:val="00644B7C"/>
    <w:rsid w:val="00645CBC"/>
    <w:rsid w:val="00646814"/>
    <w:rsid w:val="00650295"/>
    <w:rsid w:val="00650DE9"/>
    <w:rsid w:val="006520E3"/>
    <w:rsid w:val="00652A6A"/>
    <w:rsid w:val="00653E4C"/>
    <w:rsid w:val="00653EB9"/>
    <w:rsid w:val="00656B90"/>
    <w:rsid w:val="00656D8A"/>
    <w:rsid w:val="00657924"/>
    <w:rsid w:val="0066267C"/>
    <w:rsid w:val="006627FC"/>
    <w:rsid w:val="00663212"/>
    <w:rsid w:val="00663A5E"/>
    <w:rsid w:val="0066449E"/>
    <w:rsid w:val="0066491A"/>
    <w:rsid w:val="0066684C"/>
    <w:rsid w:val="00666D38"/>
    <w:rsid w:val="00667900"/>
    <w:rsid w:val="00671AF1"/>
    <w:rsid w:val="00674D28"/>
    <w:rsid w:val="00675396"/>
    <w:rsid w:val="00676C6A"/>
    <w:rsid w:val="00677E7B"/>
    <w:rsid w:val="00680C39"/>
    <w:rsid w:val="00681753"/>
    <w:rsid w:val="00681C01"/>
    <w:rsid w:val="00681F05"/>
    <w:rsid w:val="006828F9"/>
    <w:rsid w:val="00682FDF"/>
    <w:rsid w:val="00683616"/>
    <w:rsid w:val="00684599"/>
    <w:rsid w:val="00684C4B"/>
    <w:rsid w:val="00685CF9"/>
    <w:rsid w:val="00686A6B"/>
    <w:rsid w:val="00686C2B"/>
    <w:rsid w:val="00687B5A"/>
    <w:rsid w:val="00690D15"/>
    <w:rsid w:val="0069193D"/>
    <w:rsid w:val="00691ACE"/>
    <w:rsid w:val="0069239A"/>
    <w:rsid w:val="00692726"/>
    <w:rsid w:val="00692EBB"/>
    <w:rsid w:val="0069440B"/>
    <w:rsid w:val="00695FF9"/>
    <w:rsid w:val="00696F25"/>
    <w:rsid w:val="00697550"/>
    <w:rsid w:val="006975CA"/>
    <w:rsid w:val="00697D20"/>
    <w:rsid w:val="006A0199"/>
    <w:rsid w:val="006A02EC"/>
    <w:rsid w:val="006A140E"/>
    <w:rsid w:val="006A1751"/>
    <w:rsid w:val="006A1AD4"/>
    <w:rsid w:val="006A2263"/>
    <w:rsid w:val="006A3301"/>
    <w:rsid w:val="006A416A"/>
    <w:rsid w:val="006A5251"/>
    <w:rsid w:val="006A53CD"/>
    <w:rsid w:val="006A69D3"/>
    <w:rsid w:val="006B0453"/>
    <w:rsid w:val="006B2E3F"/>
    <w:rsid w:val="006B3224"/>
    <w:rsid w:val="006B4046"/>
    <w:rsid w:val="006C0A8F"/>
    <w:rsid w:val="006C19B8"/>
    <w:rsid w:val="006C3122"/>
    <w:rsid w:val="006C3EC4"/>
    <w:rsid w:val="006C49E2"/>
    <w:rsid w:val="006C5698"/>
    <w:rsid w:val="006C6F38"/>
    <w:rsid w:val="006C738C"/>
    <w:rsid w:val="006D016B"/>
    <w:rsid w:val="006D0ACD"/>
    <w:rsid w:val="006D0C2C"/>
    <w:rsid w:val="006D2323"/>
    <w:rsid w:val="006D36B4"/>
    <w:rsid w:val="006D4543"/>
    <w:rsid w:val="006D6114"/>
    <w:rsid w:val="006E019D"/>
    <w:rsid w:val="006E0BFE"/>
    <w:rsid w:val="006E17E5"/>
    <w:rsid w:val="006E1AD7"/>
    <w:rsid w:val="006E21D8"/>
    <w:rsid w:val="006E2932"/>
    <w:rsid w:val="006E5943"/>
    <w:rsid w:val="006E5963"/>
    <w:rsid w:val="006E750E"/>
    <w:rsid w:val="006E7ABE"/>
    <w:rsid w:val="006E7FF3"/>
    <w:rsid w:val="006F0717"/>
    <w:rsid w:val="006F0841"/>
    <w:rsid w:val="006F116A"/>
    <w:rsid w:val="006F14CE"/>
    <w:rsid w:val="006F2274"/>
    <w:rsid w:val="006F34E0"/>
    <w:rsid w:val="006F3F24"/>
    <w:rsid w:val="006F463D"/>
    <w:rsid w:val="006F4D44"/>
    <w:rsid w:val="006F5EA7"/>
    <w:rsid w:val="00700DEF"/>
    <w:rsid w:val="007015EF"/>
    <w:rsid w:val="007022E3"/>
    <w:rsid w:val="0070252B"/>
    <w:rsid w:val="00703C04"/>
    <w:rsid w:val="00703FBC"/>
    <w:rsid w:val="007046C9"/>
    <w:rsid w:val="00704DE8"/>
    <w:rsid w:val="0070783C"/>
    <w:rsid w:val="007109C1"/>
    <w:rsid w:val="00710F27"/>
    <w:rsid w:val="00712C7A"/>
    <w:rsid w:val="00712C97"/>
    <w:rsid w:val="007131B8"/>
    <w:rsid w:val="0071584D"/>
    <w:rsid w:val="007159D6"/>
    <w:rsid w:val="00716195"/>
    <w:rsid w:val="007168C6"/>
    <w:rsid w:val="007169D2"/>
    <w:rsid w:val="007176B9"/>
    <w:rsid w:val="00717C4D"/>
    <w:rsid w:val="007208DC"/>
    <w:rsid w:val="00721F8F"/>
    <w:rsid w:val="00722AE1"/>
    <w:rsid w:val="00723946"/>
    <w:rsid w:val="00724E39"/>
    <w:rsid w:val="00725B94"/>
    <w:rsid w:val="00725F96"/>
    <w:rsid w:val="00727CA6"/>
    <w:rsid w:val="00727F0C"/>
    <w:rsid w:val="0073179D"/>
    <w:rsid w:val="00733C24"/>
    <w:rsid w:val="007340D5"/>
    <w:rsid w:val="00734D2E"/>
    <w:rsid w:val="00735692"/>
    <w:rsid w:val="007368E1"/>
    <w:rsid w:val="00737FDD"/>
    <w:rsid w:val="00740934"/>
    <w:rsid w:val="00743F43"/>
    <w:rsid w:val="007441EB"/>
    <w:rsid w:val="007442D0"/>
    <w:rsid w:val="007454B7"/>
    <w:rsid w:val="0074588D"/>
    <w:rsid w:val="007502CB"/>
    <w:rsid w:val="007539B1"/>
    <w:rsid w:val="00753D76"/>
    <w:rsid w:val="00754663"/>
    <w:rsid w:val="00756B28"/>
    <w:rsid w:val="00756BE4"/>
    <w:rsid w:val="00761EB3"/>
    <w:rsid w:val="00763498"/>
    <w:rsid w:val="00763527"/>
    <w:rsid w:val="00763958"/>
    <w:rsid w:val="00763F8D"/>
    <w:rsid w:val="007674DA"/>
    <w:rsid w:val="00767E16"/>
    <w:rsid w:val="00771C1D"/>
    <w:rsid w:val="00772058"/>
    <w:rsid w:val="00772B9A"/>
    <w:rsid w:val="00772D6D"/>
    <w:rsid w:val="00773262"/>
    <w:rsid w:val="00774246"/>
    <w:rsid w:val="00777A97"/>
    <w:rsid w:val="0078177E"/>
    <w:rsid w:val="00781C72"/>
    <w:rsid w:val="00782E20"/>
    <w:rsid w:val="0078501B"/>
    <w:rsid w:val="00791539"/>
    <w:rsid w:val="00794789"/>
    <w:rsid w:val="00794BFA"/>
    <w:rsid w:val="0079653D"/>
    <w:rsid w:val="00796F59"/>
    <w:rsid w:val="007A02C2"/>
    <w:rsid w:val="007A3912"/>
    <w:rsid w:val="007A4D48"/>
    <w:rsid w:val="007A70D3"/>
    <w:rsid w:val="007A70F9"/>
    <w:rsid w:val="007A74C8"/>
    <w:rsid w:val="007B0B39"/>
    <w:rsid w:val="007B2CF9"/>
    <w:rsid w:val="007B2FB5"/>
    <w:rsid w:val="007B4C1B"/>
    <w:rsid w:val="007B4C84"/>
    <w:rsid w:val="007B7BB5"/>
    <w:rsid w:val="007B7EE5"/>
    <w:rsid w:val="007C4873"/>
    <w:rsid w:val="007C55C1"/>
    <w:rsid w:val="007C61D8"/>
    <w:rsid w:val="007C7987"/>
    <w:rsid w:val="007D01B6"/>
    <w:rsid w:val="007D10E8"/>
    <w:rsid w:val="007D4016"/>
    <w:rsid w:val="007D4CF3"/>
    <w:rsid w:val="007D4E0D"/>
    <w:rsid w:val="007D527C"/>
    <w:rsid w:val="007D56B3"/>
    <w:rsid w:val="007D63B1"/>
    <w:rsid w:val="007D6AC1"/>
    <w:rsid w:val="007D70FF"/>
    <w:rsid w:val="007E0324"/>
    <w:rsid w:val="007E0C5B"/>
    <w:rsid w:val="007E2A40"/>
    <w:rsid w:val="007E3542"/>
    <w:rsid w:val="007E5AB1"/>
    <w:rsid w:val="007E5EC9"/>
    <w:rsid w:val="007E76A4"/>
    <w:rsid w:val="007F0840"/>
    <w:rsid w:val="007F096D"/>
    <w:rsid w:val="007F0B6F"/>
    <w:rsid w:val="007F0E24"/>
    <w:rsid w:val="007F1052"/>
    <w:rsid w:val="007F162F"/>
    <w:rsid w:val="007F25FF"/>
    <w:rsid w:val="007F37EB"/>
    <w:rsid w:val="007F71A7"/>
    <w:rsid w:val="00800629"/>
    <w:rsid w:val="0080190A"/>
    <w:rsid w:val="0080248F"/>
    <w:rsid w:val="00804381"/>
    <w:rsid w:val="00805C59"/>
    <w:rsid w:val="008065C2"/>
    <w:rsid w:val="0080698C"/>
    <w:rsid w:val="00810324"/>
    <w:rsid w:val="00810DE3"/>
    <w:rsid w:val="0081151A"/>
    <w:rsid w:val="008125F1"/>
    <w:rsid w:val="00813258"/>
    <w:rsid w:val="00814137"/>
    <w:rsid w:val="0081479C"/>
    <w:rsid w:val="00814D9A"/>
    <w:rsid w:val="00815433"/>
    <w:rsid w:val="008176F4"/>
    <w:rsid w:val="008201FC"/>
    <w:rsid w:val="008212A9"/>
    <w:rsid w:val="00822338"/>
    <w:rsid w:val="0082247E"/>
    <w:rsid w:val="0082262B"/>
    <w:rsid w:val="00822F84"/>
    <w:rsid w:val="00825865"/>
    <w:rsid w:val="00825EBA"/>
    <w:rsid w:val="00826D0D"/>
    <w:rsid w:val="0083054A"/>
    <w:rsid w:val="00832660"/>
    <w:rsid w:val="008327CD"/>
    <w:rsid w:val="00834AFA"/>
    <w:rsid w:val="00834EDD"/>
    <w:rsid w:val="00834F1A"/>
    <w:rsid w:val="008359C4"/>
    <w:rsid w:val="00835A10"/>
    <w:rsid w:val="00837A95"/>
    <w:rsid w:val="0084210F"/>
    <w:rsid w:val="00843930"/>
    <w:rsid w:val="00843A22"/>
    <w:rsid w:val="00845AD7"/>
    <w:rsid w:val="00845F3E"/>
    <w:rsid w:val="00847135"/>
    <w:rsid w:val="00851E4C"/>
    <w:rsid w:val="008537C2"/>
    <w:rsid w:val="00853975"/>
    <w:rsid w:val="00853DAE"/>
    <w:rsid w:val="008542DE"/>
    <w:rsid w:val="008553FC"/>
    <w:rsid w:val="00856705"/>
    <w:rsid w:val="00857AEC"/>
    <w:rsid w:val="00857B9D"/>
    <w:rsid w:val="0086038A"/>
    <w:rsid w:val="008607CF"/>
    <w:rsid w:val="00862897"/>
    <w:rsid w:val="00863CC6"/>
    <w:rsid w:val="008643AE"/>
    <w:rsid w:val="008646C7"/>
    <w:rsid w:val="008669E3"/>
    <w:rsid w:val="0087037C"/>
    <w:rsid w:val="00873B47"/>
    <w:rsid w:val="00874705"/>
    <w:rsid w:val="00874A38"/>
    <w:rsid w:val="00874C70"/>
    <w:rsid w:val="00875980"/>
    <w:rsid w:val="00875FB2"/>
    <w:rsid w:val="00876815"/>
    <w:rsid w:val="00876C13"/>
    <w:rsid w:val="00881B07"/>
    <w:rsid w:val="00884DD2"/>
    <w:rsid w:val="008858BE"/>
    <w:rsid w:val="00885D81"/>
    <w:rsid w:val="00885E54"/>
    <w:rsid w:val="00886345"/>
    <w:rsid w:val="00887BE8"/>
    <w:rsid w:val="00890003"/>
    <w:rsid w:val="008918F5"/>
    <w:rsid w:val="00891F23"/>
    <w:rsid w:val="008927AC"/>
    <w:rsid w:val="008934F5"/>
    <w:rsid w:val="0089544E"/>
    <w:rsid w:val="00895A18"/>
    <w:rsid w:val="00896EAC"/>
    <w:rsid w:val="008A0113"/>
    <w:rsid w:val="008A0D79"/>
    <w:rsid w:val="008A2AA3"/>
    <w:rsid w:val="008A2AE5"/>
    <w:rsid w:val="008A2FB0"/>
    <w:rsid w:val="008A43F1"/>
    <w:rsid w:val="008A58A8"/>
    <w:rsid w:val="008A5B90"/>
    <w:rsid w:val="008B2EEA"/>
    <w:rsid w:val="008B3848"/>
    <w:rsid w:val="008B3DCA"/>
    <w:rsid w:val="008B3E38"/>
    <w:rsid w:val="008B417E"/>
    <w:rsid w:val="008C5F7A"/>
    <w:rsid w:val="008C60AD"/>
    <w:rsid w:val="008C6D72"/>
    <w:rsid w:val="008C6DED"/>
    <w:rsid w:val="008C6FF2"/>
    <w:rsid w:val="008C7206"/>
    <w:rsid w:val="008C7DAF"/>
    <w:rsid w:val="008D070C"/>
    <w:rsid w:val="008D10A0"/>
    <w:rsid w:val="008D118A"/>
    <w:rsid w:val="008D148F"/>
    <w:rsid w:val="008D149F"/>
    <w:rsid w:val="008D40D7"/>
    <w:rsid w:val="008D4B88"/>
    <w:rsid w:val="008D51BF"/>
    <w:rsid w:val="008D65A0"/>
    <w:rsid w:val="008E09D7"/>
    <w:rsid w:val="008E11ED"/>
    <w:rsid w:val="008E12B7"/>
    <w:rsid w:val="008E1ABA"/>
    <w:rsid w:val="008E1B8E"/>
    <w:rsid w:val="008E26EA"/>
    <w:rsid w:val="008E3C15"/>
    <w:rsid w:val="008E5C25"/>
    <w:rsid w:val="008E7353"/>
    <w:rsid w:val="008E7DAE"/>
    <w:rsid w:val="008E7FC3"/>
    <w:rsid w:val="008F0277"/>
    <w:rsid w:val="008F15EB"/>
    <w:rsid w:val="008F1A72"/>
    <w:rsid w:val="008F30D3"/>
    <w:rsid w:val="008F4099"/>
    <w:rsid w:val="008F459E"/>
    <w:rsid w:val="008F45AD"/>
    <w:rsid w:val="008F5000"/>
    <w:rsid w:val="008F52D5"/>
    <w:rsid w:val="008F681E"/>
    <w:rsid w:val="008F7181"/>
    <w:rsid w:val="00901365"/>
    <w:rsid w:val="009014B4"/>
    <w:rsid w:val="00902003"/>
    <w:rsid w:val="00902961"/>
    <w:rsid w:val="00902E3C"/>
    <w:rsid w:val="00902E88"/>
    <w:rsid w:val="009034AA"/>
    <w:rsid w:val="00904A8C"/>
    <w:rsid w:val="00904BDD"/>
    <w:rsid w:val="00906AF6"/>
    <w:rsid w:val="00907CF1"/>
    <w:rsid w:val="00910DAB"/>
    <w:rsid w:val="009119CD"/>
    <w:rsid w:val="00911FAB"/>
    <w:rsid w:val="00912B6F"/>
    <w:rsid w:val="00912BB3"/>
    <w:rsid w:val="009135F5"/>
    <w:rsid w:val="00915396"/>
    <w:rsid w:val="00915957"/>
    <w:rsid w:val="00917A7E"/>
    <w:rsid w:val="00921DC8"/>
    <w:rsid w:val="00923BC5"/>
    <w:rsid w:val="009245A5"/>
    <w:rsid w:val="0092510A"/>
    <w:rsid w:val="00925714"/>
    <w:rsid w:val="00926894"/>
    <w:rsid w:val="009272BB"/>
    <w:rsid w:val="00933E8D"/>
    <w:rsid w:val="00935E5F"/>
    <w:rsid w:val="00935EF6"/>
    <w:rsid w:val="009362DE"/>
    <w:rsid w:val="0093667E"/>
    <w:rsid w:val="00936EE3"/>
    <w:rsid w:val="00940716"/>
    <w:rsid w:val="00942446"/>
    <w:rsid w:val="0094254F"/>
    <w:rsid w:val="00942639"/>
    <w:rsid w:val="0094271C"/>
    <w:rsid w:val="0094293A"/>
    <w:rsid w:val="00943875"/>
    <w:rsid w:val="00944293"/>
    <w:rsid w:val="009444BF"/>
    <w:rsid w:val="009446B1"/>
    <w:rsid w:val="009446B4"/>
    <w:rsid w:val="009449CF"/>
    <w:rsid w:val="00944E5A"/>
    <w:rsid w:val="00944FFC"/>
    <w:rsid w:val="0094636A"/>
    <w:rsid w:val="00951964"/>
    <w:rsid w:val="00951F05"/>
    <w:rsid w:val="0095229D"/>
    <w:rsid w:val="00952B56"/>
    <w:rsid w:val="0095442E"/>
    <w:rsid w:val="00954E8E"/>
    <w:rsid w:val="0095597C"/>
    <w:rsid w:val="00955A5B"/>
    <w:rsid w:val="00955B4B"/>
    <w:rsid w:val="0095610F"/>
    <w:rsid w:val="009573DB"/>
    <w:rsid w:val="00957732"/>
    <w:rsid w:val="0095777B"/>
    <w:rsid w:val="009610AE"/>
    <w:rsid w:val="0096170B"/>
    <w:rsid w:val="00962932"/>
    <w:rsid w:val="00963145"/>
    <w:rsid w:val="00963680"/>
    <w:rsid w:val="00965B3A"/>
    <w:rsid w:val="00966148"/>
    <w:rsid w:val="00970ACC"/>
    <w:rsid w:val="0097179A"/>
    <w:rsid w:val="0097196D"/>
    <w:rsid w:val="00972250"/>
    <w:rsid w:val="00972563"/>
    <w:rsid w:val="00972AFD"/>
    <w:rsid w:val="00972F43"/>
    <w:rsid w:val="00973B1C"/>
    <w:rsid w:val="009759E1"/>
    <w:rsid w:val="009764AF"/>
    <w:rsid w:val="00976B59"/>
    <w:rsid w:val="009770DF"/>
    <w:rsid w:val="009777A1"/>
    <w:rsid w:val="00977930"/>
    <w:rsid w:val="00980C43"/>
    <w:rsid w:val="009817A9"/>
    <w:rsid w:val="009818A2"/>
    <w:rsid w:val="0098371B"/>
    <w:rsid w:val="009869F4"/>
    <w:rsid w:val="00990140"/>
    <w:rsid w:val="0099044F"/>
    <w:rsid w:val="00990BBB"/>
    <w:rsid w:val="00990EB7"/>
    <w:rsid w:val="00990FA5"/>
    <w:rsid w:val="009910F2"/>
    <w:rsid w:val="00991C79"/>
    <w:rsid w:val="00992F85"/>
    <w:rsid w:val="00993BF7"/>
    <w:rsid w:val="00995D47"/>
    <w:rsid w:val="00997476"/>
    <w:rsid w:val="00997B9D"/>
    <w:rsid w:val="009A01F8"/>
    <w:rsid w:val="009A0A19"/>
    <w:rsid w:val="009A120D"/>
    <w:rsid w:val="009A16B6"/>
    <w:rsid w:val="009A208C"/>
    <w:rsid w:val="009A30C1"/>
    <w:rsid w:val="009A6274"/>
    <w:rsid w:val="009A6298"/>
    <w:rsid w:val="009A69F7"/>
    <w:rsid w:val="009B0672"/>
    <w:rsid w:val="009B1327"/>
    <w:rsid w:val="009B442C"/>
    <w:rsid w:val="009B5BCD"/>
    <w:rsid w:val="009B5DBB"/>
    <w:rsid w:val="009B614E"/>
    <w:rsid w:val="009B7D9A"/>
    <w:rsid w:val="009B7DBE"/>
    <w:rsid w:val="009C0067"/>
    <w:rsid w:val="009C05A0"/>
    <w:rsid w:val="009C1C39"/>
    <w:rsid w:val="009C319E"/>
    <w:rsid w:val="009C63A6"/>
    <w:rsid w:val="009C6BF4"/>
    <w:rsid w:val="009C78E7"/>
    <w:rsid w:val="009C7D74"/>
    <w:rsid w:val="009D0A2A"/>
    <w:rsid w:val="009D24F9"/>
    <w:rsid w:val="009D2FD2"/>
    <w:rsid w:val="009D3050"/>
    <w:rsid w:val="009D3AB1"/>
    <w:rsid w:val="009D557E"/>
    <w:rsid w:val="009D5D34"/>
    <w:rsid w:val="009D6624"/>
    <w:rsid w:val="009D6ACC"/>
    <w:rsid w:val="009D6B8B"/>
    <w:rsid w:val="009D6D35"/>
    <w:rsid w:val="009D7736"/>
    <w:rsid w:val="009E0252"/>
    <w:rsid w:val="009E1FB7"/>
    <w:rsid w:val="009E2248"/>
    <w:rsid w:val="009E233E"/>
    <w:rsid w:val="009E2F16"/>
    <w:rsid w:val="009E5AD1"/>
    <w:rsid w:val="009E6936"/>
    <w:rsid w:val="009E7163"/>
    <w:rsid w:val="009E7642"/>
    <w:rsid w:val="009E785D"/>
    <w:rsid w:val="009E7E24"/>
    <w:rsid w:val="009F1A1C"/>
    <w:rsid w:val="009F2E07"/>
    <w:rsid w:val="009F39AC"/>
    <w:rsid w:val="009F419D"/>
    <w:rsid w:val="009F4DE8"/>
    <w:rsid w:val="009F50E4"/>
    <w:rsid w:val="009F77C2"/>
    <w:rsid w:val="009F7BE3"/>
    <w:rsid w:val="009F7CCF"/>
    <w:rsid w:val="00A01164"/>
    <w:rsid w:val="00A015E9"/>
    <w:rsid w:val="00A01CF0"/>
    <w:rsid w:val="00A0246D"/>
    <w:rsid w:val="00A02F91"/>
    <w:rsid w:val="00A03620"/>
    <w:rsid w:val="00A04FD3"/>
    <w:rsid w:val="00A068E7"/>
    <w:rsid w:val="00A114BE"/>
    <w:rsid w:val="00A117CD"/>
    <w:rsid w:val="00A12FC0"/>
    <w:rsid w:val="00A14890"/>
    <w:rsid w:val="00A1551A"/>
    <w:rsid w:val="00A15FB8"/>
    <w:rsid w:val="00A1606C"/>
    <w:rsid w:val="00A16AA6"/>
    <w:rsid w:val="00A16ABF"/>
    <w:rsid w:val="00A17EFB"/>
    <w:rsid w:val="00A2005B"/>
    <w:rsid w:val="00A22863"/>
    <w:rsid w:val="00A23227"/>
    <w:rsid w:val="00A23FC4"/>
    <w:rsid w:val="00A25574"/>
    <w:rsid w:val="00A26306"/>
    <w:rsid w:val="00A32091"/>
    <w:rsid w:val="00A324C5"/>
    <w:rsid w:val="00A33802"/>
    <w:rsid w:val="00A34A21"/>
    <w:rsid w:val="00A3603B"/>
    <w:rsid w:val="00A37089"/>
    <w:rsid w:val="00A37AA1"/>
    <w:rsid w:val="00A40166"/>
    <w:rsid w:val="00A41519"/>
    <w:rsid w:val="00A41AA4"/>
    <w:rsid w:val="00A434EF"/>
    <w:rsid w:val="00A43D37"/>
    <w:rsid w:val="00A43D42"/>
    <w:rsid w:val="00A44337"/>
    <w:rsid w:val="00A52B81"/>
    <w:rsid w:val="00A54C62"/>
    <w:rsid w:val="00A54FD8"/>
    <w:rsid w:val="00A5623B"/>
    <w:rsid w:val="00A60F2B"/>
    <w:rsid w:val="00A60F86"/>
    <w:rsid w:val="00A62C88"/>
    <w:rsid w:val="00A63920"/>
    <w:rsid w:val="00A647CE"/>
    <w:rsid w:val="00A65730"/>
    <w:rsid w:val="00A65D4B"/>
    <w:rsid w:val="00A66DC7"/>
    <w:rsid w:val="00A67E65"/>
    <w:rsid w:val="00A67E95"/>
    <w:rsid w:val="00A7241C"/>
    <w:rsid w:val="00A743DE"/>
    <w:rsid w:val="00A753E7"/>
    <w:rsid w:val="00A8074F"/>
    <w:rsid w:val="00A83AB0"/>
    <w:rsid w:val="00A841B8"/>
    <w:rsid w:val="00A84F69"/>
    <w:rsid w:val="00A855DE"/>
    <w:rsid w:val="00A85903"/>
    <w:rsid w:val="00A85EFB"/>
    <w:rsid w:val="00A875FF"/>
    <w:rsid w:val="00A87759"/>
    <w:rsid w:val="00A90C7C"/>
    <w:rsid w:val="00AA0A79"/>
    <w:rsid w:val="00AA2C6D"/>
    <w:rsid w:val="00AA43E5"/>
    <w:rsid w:val="00AA577B"/>
    <w:rsid w:val="00AA753D"/>
    <w:rsid w:val="00AA7CC5"/>
    <w:rsid w:val="00AB0B28"/>
    <w:rsid w:val="00AB1CC9"/>
    <w:rsid w:val="00AB341A"/>
    <w:rsid w:val="00AB7E8D"/>
    <w:rsid w:val="00AC0BCE"/>
    <w:rsid w:val="00AC4BEA"/>
    <w:rsid w:val="00AC6B6D"/>
    <w:rsid w:val="00AC6F35"/>
    <w:rsid w:val="00AD0633"/>
    <w:rsid w:val="00AD15D8"/>
    <w:rsid w:val="00AD235E"/>
    <w:rsid w:val="00AD2594"/>
    <w:rsid w:val="00AD29AB"/>
    <w:rsid w:val="00AD4BFB"/>
    <w:rsid w:val="00AD6F63"/>
    <w:rsid w:val="00AD6FC4"/>
    <w:rsid w:val="00AE0314"/>
    <w:rsid w:val="00AE135F"/>
    <w:rsid w:val="00AE2658"/>
    <w:rsid w:val="00AE289F"/>
    <w:rsid w:val="00AE2E0C"/>
    <w:rsid w:val="00AE3EA8"/>
    <w:rsid w:val="00AE431E"/>
    <w:rsid w:val="00AE576F"/>
    <w:rsid w:val="00AF03FF"/>
    <w:rsid w:val="00AF187F"/>
    <w:rsid w:val="00AF1A2E"/>
    <w:rsid w:val="00AF1DD0"/>
    <w:rsid w:val="00AF31DA"/>
    <w:rsid w:val="00AF3598"/>
    <w:rsid w:val="00AF6D3D"/>
    <w:rsid w:val="00AF709A"/>
    <w:rsid w:val="00AF7CBB"/>
    <w:rsid w:val="00B00B2B"/>
    <w:rsid w:val="00B01776"/>
    <w:rsid w:val="00B020D8"/>
    <w:rsid w:val="00B03048"/>
    <w:rsid w:val="00B03AC5"/>
    <w:rsid w:val="00B03C8C"/>
    <w:rsid w:val="00B0459C"/>
    <w:rsid w:val="00B05D1F"/>
    <w:rsid w:val="00B065E3"/>
    <w:rsid w:val="00B07D09"/>
    <w:rsid w:val="00B142E1"/>
    <w:rsid w:val="00B144BA"/>
    <w:rsid w:val="00B15FDA"/>
    <w:rsid w:val="00B17D26"/>
    <w:rsid w:val="00B205CB"/>
    <w:rsid w:val="00B210D0"/>
    <w:rsid w:val="00B2114B"/>
    <w:rsid w:val="00B216EE"/>
    <w:rsid w:val="00B228C8"/>
    <w:rsid w:val="00B23A76"/>
    <w:rsid w:val="00B26CA5"/>
    <w:rsid w:val="00B27582"/>
    <w:rsid w:val="00B2763E"/>
    <w:rsid w:val="00B303FF"/>
    <w:rsid w:val="00B32EE5"/>
    <w:rsid w:val="00B351D0"/>
    <w:rsid w:val="00B357F6"/>
    <w:rsid w:val="00B35816"/>
    <w:rsid w:val="00B35A2F"/>
    <w:rsid w:val="00B35EFE"/>
    <w:rsid w:val="00B37839"/>
    <w:rsid w:val="00B379E4"/>
    <w:rsid w:val="00B41141"/>
    <w:rsid w:val="00B42983"/>
    <w:rsid w:val="00B4367C"/>
    <w:rsid w:val="00B45B8F"/>
    <w:rsid w:val="00B47723"/>
    <w:rsid w:val="00B501E1"/>
    <w:rsid w:val="00B50655"/>
    <w:rsid w:val="00B51EFF"/>
    <w:rsid w:val="00B53A38"/>
    <w:rsid w:val="00B53DD0"/>
    <w:rsid w:val="00B5503B"/>
    <w:rsid w:val="00B55575"/>
    <w:rsid w:val="00B55E6F"/>
    <w:rsid w:val="00B57044"/>
    <w:rsid w:val="00B60D18"/>
    <w:rsid w:val="00B612EC"/>
    <w:rsid w:val="00B615AC"/>
    <w:rsid w:val="00B62853"/>
    <w:rsid w:val="00B62881"/>
    <w:rsid w:val="00B62ADB"/>
    <w:rsid w:val="00B66C60"/>
    <w:rsid w:val="00B67EF3"/>
    <w:rsid w:val="00B71581"/>
    <w:rsid w:val="00B7384F"/>
    <w:rsid w:val="00B73B68"/>
    <w:rsid w:val="00B77680"/>
    <w:rsid w:val="00B777F3"/>
    <w:rsid w:val="00B800DD"/>
    <w:rsid w:val="00B81AF6"/>
    <w:rsid w:val="00B824E8"/>
    <w:rsid w:val="00B830C5"/>
    <w:rsid w:val="00B83304"/>
    <w:rsid w:val="00B8350F"/>
    <w:rsid w:val="00B842F7"/>
    <w:rsid w:val="00B84E0E"/>
    <w:rsid w:val="00B84F3A"/>
    <w:rsid w:val="00B8523C"/>
    <w:rsid w:val="00B85A03"/>
    <w:rsid w:val="00B873AC"/>
    <w:rsid w:val="00B90797"/>
    <w:rsid w:val="00B909EE"/>
    <w:rsid w:val="00B90B4B"/>
    <w:rsid w:val="00B91641"/>
    <w:rsid w:val="00B9165E"/>
    <w:rsid w:val="00B923B7"/>
    <w:rsid w:val="00B926A8"/>
    <w:rsid w:val="00B93451"/>
    <w:rsid w:val="00B94D0D"/>
    <w:rsid w:val="00B950D4"/>
    <w:rsid w:val="00B957DA"/>
    <w:rsid w:val="00B95D5D"/>
    <w:rsid w:val="00B9606E"/>
    <w:rsid w:val="00B96137"/>
    <w:rsid w:val="00B96E21"/>
    <w:rsid w:val="00BA0C5B"/>
    <w:rsid w:val="00BA1FE4"/>
    <w:rsid w:val="00BA23AD"/>
    <w:rsid w:val="00BA3206"/>
    <w:rsid w:val="00BA436B"/>
    <w:rsid w:val="00BA4AF8"/>
    <w:rsid w:val="00BA4BBC"/>
    <w:rsid w:val="00BA58EA"/>
    <w:rsid w:val="00BA6002"/>
    <w:rsid w:val="00BA6293"/>
    <w:rsid w:val="00BA6EB8"/>
    <w:rsid w:val="00BA7034"/>
    <w:rsid w:val="00BB3BDF"/>
    <w:rsid w:val="00BC13B6"/>
    <w:rsid w:val="00BC14A8"/>
    <w:rsid w:val="00BC1789"/>
    <w:rsid w:val="00BC5295"/>
    <w:rsid w:val="00BC5EB4"/>
    <w:rsid w:val="00BC65D0"/>
    <w:rsid w:val="00BC745D"/>
    <w:rsid w:val="00BC7CDB"/>
    <w:rsid w:val="00BD03BD"/>
    <w:rsid w:val="00BD06B4"/>
    <w:rsid w:val="00BD2242"/>
    <w:rsid w:val="00BD2F0B"/>
    <w:rsid w:val="00BD3E0B"/>
    <w:rsid w:val="00BD432C"/>
    <w:rsid w:val="00BD45F4"/>
    <w:rsid w:val="00BD4BF6"/>
    <w:rsid w:val="00BD4E1B"/>
    <w:rsid w:val="00BD526B"/>
    <w:rsid w:val="00BD5683"/>
    <w:rsid w:val="00BD5B97"/>
    <w:rsid w:val="00BD7156"/>
    <w:rsid w:val="00BD7A9B"/>
    <w:rsid w:val="00BE211C"/>
    <w:rsid w:val="00BE25B3"/>
    <w:rsid w:val="00BE2B13"/>
    <w:rsid w:val="00BE366B"/>
    <w:rsid w:val="00BE461A"/>
    <w:rsid w:val="00BE5625"/>
    <w:rsid w:val="00BE5D38"/>
    <w:rsid w:val="00BE6684"/>
    <w:rsid w:val="00BE7631"/>
    <w:rsid w:val="00BE76C2"/>
    <w:rsid w:val="00BE7CD8"/>
    <w:rsid w:val="00BF0B3B"/>
    <w:rsid w:val="00BF0BF4"/>
    <w:rsid w:val="00BF2832"/>
    <w:rsid w:val="00BF290C"/>
    <w:rsid w:val="00BF3844"/>
    <w:rsid w:val="00BF4FA1"/>
    <w:rsid w:val="00BF547F"/>
    <w:rsid w:val="00BF61C2"/>
    <w:rsid w:val="00BF67E4"/>
    <w:rsid w:val="00C0012E"/>
    <w:rsid w:val="00C003AC"/>
    <w:rsid w:val="00C01899"/>
    <w:rsid w:val="00C024E2"/>
    <w:rsid w:val="00C03ACE"/>
    <w:rsid w:val="00C03E38"/>
    <w:rsid w:val="00C06DA7"/>
    <w:rsid w:val="00C06F02"/>
    <w:rsid w:val="00C073D2"/>
    <w:rsid w:val="00C07F2D"/>
    <w:rsid w:val="00C103B3"/>
    <w:rsid w:val="00C10AE6"/>
    <w:rsid w:val="00C1136D"/>
    <w:rsid w:val="00C12104"/>
    <w:rsid w:val="00C1251B"/>
    <w:rsid w:val="00C12583"/>
    <w:rsid w:val="00C134E3"/>
    <w:rsid w:val="00C1531F"/>
    <w:rsid w:val="00C1618B"/>
    <w:rsid w:val="00C16D43"/>
    <w:rsid w:val="00C17502"/>
    <w:rsid w:val="00C17664"/>
    <w:rsid w:val="00C1769E"/>
    <w:rsid w:val="00C17C9F"/>
    <w:rsid w:val="00C20ACA"/>
    <w:rsid w:val="00C20CF5"/>
    <w:rsid w:val="00C20EF1"/>
    <w:rsid w:val="00C2154E"/>
    <w:rsid w:val="00C21C1A"/>
    <w:rsid w:val="00C22602"/>
    <w:rsid w:val="00C22806"/>
    <w:rsid w:val="00C22A90"/>
    <w:rsid w:val="00C22C87"/>
    <w:rsid w:val="00C22FD1"/>
    <w:rsid w:val="00C2342B"/>
    <w:rsid w:val="00C25A0D"/>
    <w:rsid w:val="00C26C71"/>
    <w:rsid w:val="00C26FFE"/>
    <w:rsid w:val="00C270C0"/>
    <w:rsid w:val="00C27AB8"/>
    <w:rsid w:val="00C314B5"/>
    <w:rsid w:val="00C31E0F"/>
    <w:rsid w:val="00C322F4"/>
    <w:rsid w:val="00C326DF"/>
    <w:rsid w:val="00C33427"/>
    <w:rsid w:val="00C34A7A"/>
    <w:rsid w:val="00C34FED"/>
    <w:rsid w:val="00C3521B"/>
    <w:rsid w:val="00C35CD6"/>
    <w:rsid w:val="00C36A4E"/>
    <w:rsid w:val="00C41B51"/>
    <w:rsid w:val="00C42A4D"/>
    <w:rsid w:val="00C443AA"/>
    <w:rsid w:val="00C4558D"/>
    <w:rsid w:val="00C457A4"/>
    <w:rsid w:val="00C459D2"/>
    <w:rsid w:val="00C4785E"/>
    <w:rsid w:val="00C47F9C"/>
    <w:rsid w:val="00C50675"/>
    <w:rsid w:val="00C507F1"/>
    <w:rsid w:val="00C5098F"/>
    <w:rsid w:val="00C51C38"/>
    <w:rsid w:val="00C520F0"/>
    <w:rsid w:val="00C5302B"/>
    <w:rsid w:val="00C56969"/>
    <w:rsid w:val="00C5701D"/>
    <w:rsid w:val="00C57219"/>
    <w:rsid w:val="00C57887"/>
    <w:rsid w:val="00C60DFF"/>
    <w:rsid w:val="00C612CB"/>
    <w:rsid w:val="00C61AD7"/>
    <w:rsid w:val="00C61B3B"/>
    <w:rsid w:val="00C62D6F"/>
    <w:rsid w:val="00C63002"/>
    <w:rsid w:val="00C639A0"/>
    <w:rsid w:val="00C63A73"/>
    <w:rsid w:val="00C65119"/>
    <w:rsid w:val="00C65E07"/>
    <w:rsid w:val="00C67134"/>
    <w:rsid w:val="00C716E4"/>
    <w:rsid w:val="00C724DA"/>
    <w:rsid w:val="00C736A2"/>
    <w:rsid w:val="00C73F11"/>
    <w:rsid w:val="00C75113"/>
    <w:rsid w:val="00C762C6"/>
    <w:rsid w:val="00C76FCC"/>
    <w:rsid w:val="00C774CF"/>
    <w:rsid w:val="00C77C4F"/>
    <w:rsid w:val="00C806B8"/>
    <w:rsid w:val="00C80F30"/>
    <w:rsid w:val="00C818B3"/>
    <w:rsid w:val="00C8374E"/>
    <w:rsid w:val="00C84292"/>
    <w:rsid w:val="00C84C3D"/>
    <w:rsid w:val="00C85278"/>
    <w:rsid w:val="00C85584"/>
    <w:rsid w:val="00C86F3D"/>
    <w:rsid w:val="00C86FD2"/>
    <w:rsid w:val="00C87748"/>
    <w:rsid w:val="00C87A27"/>
    <w:rsid w:val="00C906F8"/>
    <w:rsid w:val="00C90D17"/>
    <w:rsid w:val="00C9189A"/>
    <w:rsid w:val="00C9216C"/>
    <w:rsid w:val="00C92585"/>
    <w:rsid w:val="00C92A1C"/>
    <w:rsid w:val="00C93760"/>
    <w:rsid w:val="00C93E7B"/>
    <w:rsid w:val="00C93FDA"/>
    <w:rsid w:val="00C94FE0"/>
    <w:rsid w:val="00C9533B"/>
    <w:rsid w:val="00C95BE7"/>
    <w:rsid w:val="00C97B91"/>
    <w:rsid w:val="00C97BF8"/>
    <w:rsid w:val="00CA1774"/>
    <w:rsid w:val="00CA1E32"/>
    <w:rsid w:val="00CA2043"/>
    <w:rsid w:val="00CA20EC"/>
    <w:rsid w:val="00CA3C13"/>
    <w:rsid w:val="00CA3FC9"/>
    <w:rsid w:val="00CA5A62"/>
    <w:rsid w:val="00CA7EF2"/>
    <w:rsid w:val="00CB2AA9"/>
    <w:rsid w:val="00CB320D"/>
    <w:rsid w:val="00CB3C3E"/>
    <w:rsid w:val="00CB52E6"/>
    <w:rsid w:val="00CB5C42"/>
    <w:rsid w:val="00CB61AA"/>
    <w:rsid w:val="00CB6FC9"/>
    <w:rsid w:val="00CB70A3"/>
    <w:rsid w:val="00CC15F6"/>
    <w:rsid w:val="00CC1A8B"/>
    <w:rsid w:val="00CC1F2C"/>
    <w:rsid w:val="00CC27DF"/>
    <w:rsid w:val="00CC3D2B"/>
    <w:rsid w:val="00CC3E64"/>
    <w:rsid w:val="00CC40A4"/>
    <w:rsid w:val="00CC4F8E"/>
    <w:rsid w:val="00CC4F94"/>
    <w:rsid w:val="00CC71AE"/>
    <w:rsid w:val="00CC7BA7"/>
    <w:rsid w:val="00CC7C22"/>
    <w:rsid w:val="00CC7F6F"/>
    <w:rsid w:val="00CD0CCF"/>
    <w:rsid w:val="00CD2C25"/>
    <w:rsid w:val="00CD3D1B"/>
    <w:rsid w:val="00CD41D7"/>
    <w:rsid w:val="00CD447B"/>
    <w:rsid w:val="00CD49D9"/>
    <w:rsid w:val="00CD5D06"/>
    <w:rsid w:val="00CD7474"/>
    <w:rsid w:val="00CD7A86"/>
    <w:rsid w:val="00CE03B8"/>
    <w:rsid w:val="00CE1F85"/>
    <w:rsid w:val="00CE2EF5"/>
    <w:rsid w:val="00CE2F7E"/>
    <w:rsid w:val="00CE2FC8"/>
    <w:rsid w:val="00CE390D"/>
    <w:rsid w:val="00CE3EEC"/>
    <w:rsid w:val="00CE4839"/>
    <w:rsid w:val="00CE7805"/>
    <w:rsid w:val="00CE7C3E"/>
    <w:rsid w:val="00CF1AFE"/>
    <w:rsid w:val="00CF1D07"/>
    <w:rsid w:val="00CF35EF"/>
    <w:rsid w:val="00CF376F"/>
    <w:rsid w:val="00CF4123"/>
    <w:rsid w:val="00CF420B"/>
    <w:rsid w:val="00CF45A2"/>
    <w:rsid w:val="00CF4C7F"/>
    <w:rsid w:val="00CF5D97"/>
    <w:rsid w:val="00CF7491"/>
    <w:rsid w:val="00CF7B7A"/>
    <w:rsid w:val="00CF7BAC"/>
    <w:rsid w:val="00D00A33"/>
    <w:rsid w:val="00D00BBE"/>
    <w:rsid w:val="00D029B3"/>
    <w:rsid w:val="00D02AEA"/>
    <w:rsid w:val="00D02CD3"/>
    <w:rsid w:val="00D031CC"/>
    <w:rsid w:val="00D03535"/>
    <w:rsid w:val="00D03668"/>
    <w:rsid w:val="00D03E48"/>
    <w:rsid w:val="00D044D8"/>
    <w:rsid w:val="00D0495F"/>
    <w:rsid w:val="00D05318"/>
    <w:rsid w:val="00D05E47"/>
    <w:rsid w:val="00D07D1F"/>
    <w:rsid w:val="00D120A3"/>
    <w:rsid w:val="00D134EC"/>
    <w:rsid w:val="00D1377C"/>
    <w:rsid w:val="00D141C0"/>
    <w:rsid w:val="00D14767"/>
    <w:rsid w:val="00D152DF"/>
    <w:rsid w:val="00D15369"/>
    <w:rsid w:val="00D16381"/>
    <w:rsid w:val="00D21EBA"/>
    <w:rsid w:val="00D2220B"/>
    <w:rsid w:val="00D2439B"/>
    <w:rsid w:val="00D25167"/>
    <w:rsid w:val="00D254F9"/>
    <w:rsid w:val="00D260D6"/>
    <w:rsid w:val="00D264A6"/>
    <w:rsid w:val="00D26C1F"/>
    <w:rsid w:val="00D27AE7"/>
    <w:rsid w:val="00D30D1B"/>
    <w:rsid w:val="00D31947"/>
    <w:rsid w:val="00D322E6"/>
    <w:rsid w:val="00D324B1"/>
    <w:rsid w:val="00D33A92"/>
    <w:rsid w:val="00D34B02"/>
    <w:rsid w:val="00D34B78"/>
    <w:rsid w:val="00D34BA0"/>
    <w:rsid w:val="00D35091"/>
    <w:rsid w:val="00D368F0"/>
    <w:rsid w:val="00D3720E"/>
    <w:rsid w:val="00D407A2"/>
    <w:rsid w:val="00D40D66"/>
    <w:rsid w:val="00D4151A"/>
    <w:rsid w:val="00D442C2"/>
    <w:rsid w:val="00D467E3"/>
    <w:rsid w:val="00D4682C"/>
    <w:rsid w:val="00D46B24"/>
    <w:rsid w:val="00D46C64"/>
    <w:rsid w:val="00D472A8"/>
    <w:rsid w:val="00D505AF"/>
    <w:rsid w:val="00D5071C"/>
    <w:rsid w:val="00D508FF"/>
    <w:rsid w:val="00D51106"/>
    <w:rsid w:val="00D517E1"/>
    <w:rsid w:val="00D52747"/>
    <w:rsid w:val="00D5280E"/>
    <w:rsid w:val="00D52D29"/>
    <w:rsid w:val="00D52F2D"/>
    <w:rsid w:val="00D53BE2"/>
    <w:rsid w:val="00D542C7"/>
    <w:rsid w:val="00D55631"/>
    <w:rsid w:val="00D62398"/>
    <w:rsid w:val="00D62837"/>
    <w:rsid w:val="00D63258"/>
    <w:rsid w:val="00D64037"/>
    <w:rsid w:val="00D64151"/>
    <w:rsid w:val="00D64257"/>
    <w:rsid w:val="00D649C1"/>
    <w:rsid w:val="00D66EAA"/>
    <w:rsid w:val="00D71A46"/>
    <w:rsid w:val="00D73400"/>
    <w:rsid w:val="00D738AE"/>
    <w:rsid w:val="00D7420A"/>
    <w:rsid w:val="00D75B35"/>
    <w:rsid w:val="00D75B88"/>
    <w:rsid w:val="00D7681F"/>
    <w:rsid w:val="00D7721C"/>
    <w:rsid w:val="00D8018B"/>
    <w:rsid w:val="00D82C80"/>
    <w:rsid w:val="00D843D1"/>
    <w:rsid w:val="00D84772"/>
    <w:rsid w:val="00D84A96"/>
    <w:rsid w:val="00D84CB1"/>
    <w:rsid w:val="00D85954"/>
    <w:rsid w:val="00D86A71"/>
    <w:rsid w:val="00D876CE"/>
    <w:rsid w:val="00D87801"/>
    <w:rsid w:val="00D87973"/>
    <w:rsid w:val="00D90897"/>
    <w:rsid w:val="00D91DA7"/>
    <w:rsid w:val="00D9226C"/>
    <w:rsid w:val="00D95AAF"/>
    <w:rsid w:val="00D97715"/>
    <w:rsid w:val="00D97C3E"/>
    <w:rsid w:val="00D97DA4"/>
    <w:rsid w:val="00DA0118"/>
    <w:rsid w:val="00DA0479"/>
    <w:rsid w:val="00DA188A"/>
    <w:rsid w:val="00DA19E2"/>
    <w:rsid w:val="00DA1A25"/>
    <w:rsid w:val="00DA1C01"/>
    <w:rsid w:val="00DA36EB"/>
    <w:rsid w:val="00DA397D"/>
    <w:rsid w:val="00DA5103"/>
    <w:rsid w:val="00DA54A9"/>
    <w:rsid w:val="00DA60E5"/>
    <w:rsid w:val="00DA68DB"/>
    <w:rsid w:val="00DA7649"/>
    <w:rsid w:val="00DA787E"/>
    <w:rsid w:val="00DB06EC"/>
    <w:rsid w:val="00DB0E5A"/>
    <w:rsid w:val="00DB114D"/>
    <w:rsid w:val="00DB32D0"/>
    <w:rsid w:val="00DB4205"/>
    <w:rsid w:val="00DB4905"/>
    <w:rsid w:val="00DB64D3"/>
    <w:rsid w:val="00DB7C25"/>
    <w:rsid w:val="00DC002C"/>
    <w:rsid w:val="00DC01D5"/>
    <w:rsid w:val="00DC148E"/>
    <w:rsid w:val="00DC19BE"/>
    <w:rsid w:val="00DC25F6"/>
    <w:rsid w:val="00DC26CE"/>
    <w:rsid w:val="00DC31A6"/>
    <w:rsid w:val="00DC33DE"/>
    <w:rsid w:val="00DC3918"/>
    <w:rsid w:val="00DC4486"/>
    <w:rsid w:val="00DC4AFD"/>
    <w:rsid w:val="00DC5860"/>
    <w:rsid w:val="00DC7393"/>
    <w:rsid w:val="00DD03A1"/>
    <w:rsid w:val="00DD0924"/>
    <w:rsid w:val="00DD0C99"/>
    <w:rsid w:val="00DD149F"/>
    <w:rsid w:val="00DD225A"/>
    <w:rsid w:val="00DD263E"/>
    <w:rsid w:val="00DD32ED"/>
    <w:rsid w:val="00DD45D6"/>
    <w:rsid w:val="00DD48D2"/>
    <w:rsid w:val="00DD497F"/>
    <w:rsid w:val="00DD554F"/>
    <w:rsid w:val="00DD6F5B"/>
    <w:rsid w:val="00DD7D7F"/>
    <w:rsid w:val="00DE0981"/>
    <w:rsid w:val="00DE0B07"/>
    <w:rsid w:val="00DE1101"/>
    <w:rsid w:val="00DE2864"/>
    <w:rsid w:val="00DE44F8"/>
    <w:rsid w:val="00DE48B3"/>
    <w:rsid w:val="00DE49B5"/>
    <w:rsid w:val="00DE57A2"/>
    <w:rsid w:val="00DE5FC0"/>
    <w:rsid w:val="00DE75C1"/>
    <w:rsid w:val="00DE7633"/>
    <w:rsid w:val="00DF027D"/>
    <w:rsid w:val="00DF0AE8"/>
    <w:rsid w:val="00DF1880"/>
    <w:rsid w:val="00DF48D1"/>
    <w:rsid w:val="00DF492B"/>
    <w:rsid w:val="00DF6F9E"/>
    <w:rsid w:val="00DF7B8A"/>
    <w:rsid w:val="00DF7D1B"/>
    <w:rsid w:val="00E0100F"/>
    <w:rsid w:val="00E01F7B"/>
    <w:rsid w:val="00E021F7"/>
    <w:rsid w:val="00E04D6D"/>
    <w:rsid w:val="00E051DE"/>
    <w:rsid w:val="00E05886"/>
    <w:rsid w:val="00E0689F"/>
    <w:rsid w:val="00E06AE1"/>
    <w:rsid w:val="00E07D9B"/>
    <w:rsid w:val="00E10E4C"/>
    <w:rsid w:val="00E110DB"/>
    <w:rsid w:val="00E112DC"/>
    <w:rsid w:val="00E12152"/>
    <w:rsid w:val="00E1249B"/>
    <w:rsid w:val="00E132B2"/>
    <w:rsid w:val="00E1363D"/>
    <w:rsid w:val="00E1392D"/>
    <w:rsid w:val="00E14394"/>
    <w:rsid w:val="00E14488"/>
    <w:rsid w:val="00E15B90"/>
    <w:rsid w:val="00E15EE8"/>
    <w:rsid w:val="00E15FD4"/>
    <w:rsid w:val="00E16D82"/>
    <w:rsid w:val="00E170B6"/>
    <w:rsid w:val="00E17C66"/>
    <w:rsid w:val="00E203DA"/>
    <w:rsid w:val="00E217BB"/>
    <w:rsid w:val="00E2206D"/>
    <w:rsid w:val="00E2252F"/>
    <w:rsid w:val="00E22B63"/>
    <w:rsid w:val="00E2595C"/>
    <w:rsid w:val="00E2641B"/>
    <w:rsid w:val="00E27A81"/>
    <w:rsid w:val="00E3213E"/>
    <w:rsid w:val="00E32FF1"/>
    <w:rsid w:val="00E33283"/>
    <w:rsid w:val="00E334FC"/>
    <w:rsid w:val="00E3370E"/>
    <w:rsid w:val="00E33882"/>
    <w:rsid w:val="00E33EED"/>
    <w:rsid w:val="00E347DA"/>
    <w:rsid w:val="00E34C95"/>
    <w:rsid w:val="00E35FFB"/>
    <w:rsid w:val="00E36E4C"/>
    <w:rsid w:val="00E37E09"/>
    <w:rsid w:val="00E4021C"/>
    <w:rsid w:val="00E42AC2"/>
    <w:rsid w:val="00E4364F"/>
    <w:rsid w:val="00E4371A"/>
    <w:rsid w:val="00E4387B"/>
    <w:rsid w:val="00E46605"/>
    <w:rsid w:val="00E47EA0"/>
    <w:rsid w:val="00E47FC6"/>
    <w:rsid w:val="00E5113E"/>
    <w:rsid w:val="00E51E60"/>
    <w:rsid w:val="00E51F27"/>
    <w:rsid w:val="00E52075"/>
    <w:rsid w:val="00E53CAB"/>
    <w:rsid w:val="00E5468C"/>
    <w:rsid w:val="00E549A1"/>
    <w:rsid w:val="00E5679F"/>
    <w:rsid w:val="00E56D1D"/>
    <w:rsid w:val="00E57518"/>
    <w:rsid w:val="00E625B3"/>
    <w:rsid w:val="00E63939"/>
    <w:rsid w:val="00E63D39"/>
    <w:rsid w:val="00E63D9B"/>
    <w:rsid w:val="00E6423C"/>
    <w:rsid w:val="00E64A08"/>
    <w:rsid w:val="00E64B50"/>
    <w:rsid w:val="00E650ED"/>
    <w:rsid w:val="00E65222"/>
    <w:rsid w:val="00E65389"/>
    <w:rsid w:val="00E653EF"/>
    <w:rsid w:val="00E663C0"/>
    <w:rsid w:val="00E668DC"/>
    <w:rsid w:val="00E71F57"/>
    <w:rsid w:val="00E72223"/>
    <w:rsid w:val="00E729C3"/>
    <w:rsid w:val="00E73298"/>
    <w:rsid w:val="00E748B7"/>
    <w:rsid w:val="00E75028"/>
    <w:rsid w:val="00E7538E"/>
    <w:rsid w:val="00E754A0"/>
    <w:rsid w:val="00E75602"/>
    <w:rsid w:val="00E75748"/>
    <w:rsid w:val="00E7616D"/>
    <w:rsid w:val="00E7679D"/>
    <w:rsid w:val="00E76C46"/>
    <w:rsid w:val="00E77411"/>
    <w:rsid w:val="00E80442"/>
    <w:rsid w:val="00E81DDA"/>
    <w:rsid w:val="00E85021"/>
    <w:rsid w:val="00E8509F"/>
    <w:rsid w:val="00E854E4"/>
    <w:rsid w:val="00E8614F"/>
    <w:rsid w:val="00E87862"/>
    <w:rsid w:val="00E90A08"/>
    <w:rsid w:val="00E94CDB"/>
    <w:rsid w:val="00E95048"/>
    <w:rsid w:val="00E95059"/>
    <w:rsid w:val="00E955FF"/>
    <w:rsid w:val="00E956C4"/>
    <w:rsid w:val="00E963A0"/>
    <w:rsid w:val="00E97697"/>
    <w:rsid w:val="00EA15AE"/>
    <w:rsid w:val="00EA1F11"/>
    <w:rsid w:val="00EA2207"/>
    <w:rsid w:val="00EA32D4"/>
    <w:rsid w:val="00EA38BE"/>
    <w:rsid w:val="00EA3CD8"/>
    <w:rsid w:val="00EA40C4"/>
    <w:rsid w:val="00EA40E0"/>
    <w:rsid w:val="00EA50D1"/>
    <w:rsid w:val="00EA56F7"/>
    <w:rsid w:val="00EA5E07"/>
    <w:rsid w:val="00EA64E2"/>
    <w:rsid w:val="00EA708C"/>
    <w:rsid w:val="00EB0ACA"/>
    <w:rsid w:val="00EB2CC2"/>
    <w:rsid w:val="00EB3E95"/>
    <w:rsid w:val="00EB4FBA"/>
    <w:rsid w:val="00EB516D"/>
    <w:rsid w:val="00EB558F"/>
    <w:rsid w:val="00EB71D0"/>
    <w:rsid w:val="00EB7E57"/>
    <w:rsid w:val="00EB7F82"/>
    <w:rsid w:val="00EC2E37"/>
    <w:rsid w:val="00EC4091"/>
    <w:rsid w:val="00EC45E7"/>
    <w:rsid w:val="00EC4ECB"/>
    <w:rsid w:val="00EC5E14"/>
    <w:rsid w:val="00EC6D92"/>
    <w:rsid w:val="00EC70DA"/>
    <w:rsid w:val="00EC71C6"/>
    <w:rsid w:val="00ED2266"/>
    <w:rsid w:val="00ED2975"/>
    <w:rsid w:val="00ED468B"/>
    <w:rsid w:val="00ED4B4F"/>
    <w:rsid w:val="00ED4C4D"/>
    <w:rsid w:val="00ED5132"/>
    <w:rsid w:val="00ED534B"/>
    <w:rsid w:val="00ED6A3E"/>
    <w:rsid w:val="00ED6E18"/>
    <w:rsid w:val="00EE0463"/>
    <w:rsid w:val="00EE0F71"/>
    <w:rsid w:val="00EE1608"/>
    <w:rsid w:val="00EE3438"/>
    <w:rsid w:val="00EE4BCD"/>
    <w:rsid w:val="00EE4CAE"/>
    <w:rsid w:val="00EE721A"/>
    <w:rsid w:val="00EE789F"/>
    <w:rsid w:val="00EF0400"/>
    <w:rsid w:val="00EF0A9B"/>
    <w:rsid w:val="00EF0B27"/>
    <w:rsid w:val="00EF1246"/>
    <w:rsid w:val="00EF17FE"/>
    <w:rsid w:val="00EF1DD6"/>
    <w:rsid w:val="00EF52BA"/>
    <w:rsid w:val="00EF55D0"/>
    <w:rsid w:val="00EF6E6D"/>
    <w:rsid w:val="00EF7C98"/>
    <w:rsid w:val="00F00123"/>
    <w:rsid w:val="00F00374"/>
    <w:rsid w:val="00F00AEA"/>
    <w:rsid w:val="00F00BA1"/>
    <w:rsid w:val="00F00E84"/>
    <w:rsid w:val="00F0167B"/>
    <w:rsid w:val="00F02D42"/>
    <w:rsid w:val="00F03AFF"/>
    <w:rsid w:val="00F04AFB"/>
    <w:rsid w:val="00F0509F"/>
    <w:rsid w:val="00F0525E"/>
    <w:rsid w:val="00F05D1B"/>
    <w:rsid w:val="00F11129"/>
    <w:rsid w:val="00F12F67"/>
    <w:rsid w:val="00F13464"/>
    <w:rsid w:val="00F13AA4"/>
    <w:rsid w:val="00F145D6"/>
    <w:rsid w:val="00F1495B"/>
    <w:rsid w:val="00F15041"/>
    <w:rsid w:val="00F1651C"/>
    <w:rsid w:val="00F16E33"/>
    <w:rsid w:val="00F17E3E"/>
    <w:rsid w:val="00F20031"/>
    <w:rsid w:val="00F2379C"/>
    <w:rsid w:val="00F23875"/>
    <w:rsid w:val="00F243CF"/>
    <w:rsid w:val="00F244B0"/>
    <w:rsid w:val="00F25FEC"/>
    <w:rsid w:val="00F27141"/>
    <w:rsid w:val="00F3082F"/>
    <w:rsid w:val="00F31521"/>
    <w:rsid w:val="00F3184D"/>
    <w:rsid w:val="00F32298"/>
    <w:rsid w:val="00F342AE"/>
    <w:rsid w:val="00F3444B"/>
    <w:rsid w:val="00F34B41"/>
    <w:rsid w:val="00F34EC6"/>
    <w:rsid w:val="00F36B3B"/>
    <w:rsid w:val="00F42720"/>
    <w:rsid w:val="00F43A4A"/>
    <w:rsid w:val="00F43C71"/>
    <w:rsid w:val="00F446D0"/>
    <w:rsid w:val="00F46FA6"/>
    <w:rsid w:val="00F5000A"/>
    <w:rsid w:val="00F51DA0"/>
    <w:rsid w:val="00F524F8"/>
    <w:rsid w:val="00F531AB"/>
    <w:rsid w:val="00F532CE"/>
    <w:rsid w:val="00F537B9"/>
    <w:rsid w:val="00F5469C"/>
    <w:rsid w:val="00F56210"/>
    <w:rsid w:val="00F57645"/>
    <w:rsid w:val="00F5791A"/>
    <w:rsid w:val="00F579E1"/>
    <w:rsid w:val="00F6156A"/>
    <w:rsid w:val="00F61990"/>
    <w:rsid w:val="00F64331"/>
    <w:rsid w:val="00F646F6"/>
    <w:rsid w:val="00F6645D"/>
    <w:rsid w:val="00F66511"/>
    <w:rsid w:val="00F66783"/>
    <w:rsid w:val="00F67E3D"/>
    <w:rsid w:val="00F7193C"/>
    <w:rsid w:val="00F72E52"/>
    <w:rsid w:val="00F72F8C"/>
    <w:rsid w:val="00F73686"/>
    <w:rsid w:val="00F73B97"/>
    <w:rsid w:val="00F73C2D"/>
    <w:rsid w:val="00F74402"/>
    <w:rsid w:val="00F745CC"/>
    <w:rsid w:val="00F75A42"/>
    <w:rsid w:val="00F76197"/>
    <w:rsid w:val="00F76251"/>
    <w:rsid w:val="00F766CC"/>
    <w:rsid w:val="00F76E3E"/>
    <w:rsid w:val="00F779D5"/>
    <w:rsid w:val="00F80054"/>
    <w:rsid w:val="00F80699"/>
    <w:rsid w:val="00F817BD"/>
    <w:rsid w:val="00F82F24"/>
    <w:rsid w:val="00F838D0"/>
    <w:rsid w:val="00F85359"/>
    <w:rsid w:val="00F85CF6"/>
    <w:rsid w:val="00F8732E"/>
    <w:rsid w:val="00F909B1"/>
    <w:rsid w:val="00F90BEC"/>
    <w:rsid w:val="00F91A7B"/>
    <w:rsid w:val="00F92248"/>
    <w:rsid w:val="00F926E4"/>
    <w:rsid w:val="00F92FC8"/>
    <w:rsid w:val="00F93AD6"/>
    <w:rsid w:val="00F95F19"/>
    <w:rsid w:val="00FA16FC"/>
    <w:rsid w:val="00FA2BE6"/>
    <w:rsid w:val="00FA5C0F"/>
    <w:rsid w:val="00FA5C4A"/>
    <w:rsid w:val="00FA6B4A"/>
    <w:rsid w:val="00FA712A"/>
    <w:rsid w:val="00FB0AA9"/>
    <w:rsid w:val="00FB0E6C"/>
    <w:rsid w:val="00FB10AF"/>
    <w:rsid w:val="00FB2D1F"/>
    <w:rsid w:val="00FB2F74"/>
    <w:rsid w:val="00FB3CD8"/>
    <w:rsid w:val="00FB5880"/>
    <w:rsid w:val="00FB5B76"/>
    <w:rsid w:val="00FB6264"/>
    <w:rsid w:val="00FB75B0"/>
    <w:rsid w:val="00FB7FC8"/>
    <w:rsid w:val="00FC26CC"/>
    <w:rsid w:val="00FC28BC"/>
    <w:rsid w:val="00FC67A7"/>
    <w:rsid w:val="00FC6859"/>
    <w:rsid w:val="00FC78B6"/>
    <w:rsid w:val="00FC7D35"/>
    <w:rsid w:val="00FC7EF7"/>
    <w:rsid w:val="00FD1252"/>
    <w:rsid w:val="00FD1F9B"/>
    <w:rsid w:val="00FD23FB"/>
    <w:rsid w:val="00FD419C"/>
    <w:rsid w:val="00FD5BF4"/>
    <w:rsid w:val="00FD7C31"/>
    <w:rsid w:val="00FE02DB"/>
    <w:rsid w:val="00FE1146"/>
    <w:rsid w:val="00FE146B"/>
    <w:rsid w:val="00FE2537"/>
    <w:rsid w:val="00FE50BA"/>
    <w:rsid w:val="00FE6BF5"/>
    <w:rsid w:val="00FE7B86"/>
    <w:rsid w:val="00FF114F"/>
    <w:rsid w:val="00FF1770"/>
    <w:rsid w:val="00FF23E5"/>
    <w:rsid w:val="00FF3D87"/>
    <w:rsid w:val="00FF3DF4"/>
    <w:rsid w:val="00FF58CE"/>
    <w:rsid w:val="00FF709A"/>
    <w:rsid w:val="00FF7150"/>
    <w:rsid w:val="1517B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87C25E"/>
  <w15:docId w15:val="{2905BC78-6305-4BCB-AC7D-B79D795D65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90E86"/>
  </w:style>
  <w:style w:type="paragraph" w:styleId="Heading1">
    <w:name w:val="heading 1"/>
    <w:basedOn w:val="Normal"/>
    <w:next w:val="Normal"/>
    <w:link w:val="Heading1Char"/>
    <w:uiPriority w:val="9"/>
    <w:qFormat/>
    <w:rsid w:val="00436C2F"/>
    <w:pPr>
      <w:keepNext/>
      <w:keepLines/>
      <w:spacing w:before="320" w:after="0" w:line="240" w:lineRule="auto"/>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6C2F"/>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unhideWhenUsed/>
    <w:qFormat/>
    <w:rsid w:val="00436C2F"/>
    <w:pPr>
      <w:keepNext/>
      <w:keepLines/>
      <w:spacing w:before="40" w:after="0" w:line="240" w:lineRule="auto"/>
      <w:outlineLvl w:val="2"/>
    </w:pPr>
    <w:rPr>
      <w:rFonts w:asciiTheme="majorHAnsi" w:hAnsiTheme="majorHAnsi" w:eastAsiaTheme="majorEastAsia" w:cstheme="majorBidi"/>
      <w:color w:val="1F497D" w:themeColor="text2"/>
      <w:sz w:val="24"/>
      <w:szCs w:val="24"/>
    </w:rPr>
  </w:style>
  <w:style w:type="paragraph" w:styleId="Heading4">
    <w:name w:val="heading 4"/>
    <w:basedOn w:val="Normal"/>
    <w:next w:val="Normal"/>
    <w:link w:val="Heading4Char"/>
    <w:uiPriority w:val="9"/>
    <w:unhideWhenUsed/>
    <w:qFormat/>
    <w:rsid w:val="00436C2F"/>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436C2F"/>
    <w:pPr>
      <w:keepNext/>
      <w:keepLines/>
      <w:spacing w:before="40" w:after="0"/>
      <w:outlineLvl w:val="4"/>
    </w:pPr>
    <w:rPr>
      <w:rFonts w:asciiTheme="majorHAnsi" w:hAnsiTheme="majorHAnsi" w:eastAsiaTheme="majorEastAsia" w:cstheme="majorBidi"/>
      <w:color w:val="1F497D" w:themeColor="text2"/>
      <w:sz w:val="22"/>
      <w:szCs w:val="22"/>
    </w:rPr>
  </w:style>
  <w:style w:type="paragraph" w:styleId="Heading6">
    <w:name w:val="heading 6"/>
    <w:basedOn w:val="Normal"/>
    <w:next w:val="Normal"/>
    <w:link w:val="Heading6Char"/>
    <w:uiPriority w:val="9"/>
    <w:semiHidden/>
    <w:unhideWhenUsed/>
    <w:qFormat/>
    <w:rsid w:val="00436C2F"/>
    <w:pPr>
      <w:keepNext/>
      <w:keepLines/>
      <w:spacing w:before="40" w:after="0"/>
      <w:outlineLvl w:val="5"/>
    </w:pPr>
    <w:rPr>
      <w:rFonts w:asciiTheme="majorHAnsi" w:hAnsiTheme="majorHAnsi" w:eastAsiaTheme="majorEastAsia"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436C2F"/>
    <w:pPr>
      <w:keepNext/>
      <w:keepLines/>
      <w:spacing w:before="40" w:after="0"/>
      <w:outlineLvl w:val="6"/>
    </w:pPr>
    <w:rPr>
      <w:rFonts w:asciiTheme="majorHAnsi" w:hAnsiTheme="majorHAnsi" w:eastAsiaTheme="majorEastAsia"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436C2F"/>
    <w:pPr>
      <w:keepNext/>
      <w:keepLines/>
      <w:spacing w:before="40" w:after="0"/>
      <w:outlineLvl w:val="7"/>
    </w:pPr>
    <w:rPr>
      <w:rFonts w:asciiTheme="majorHAnsi" w:hAnsiTheme="majorHAnsi" w:eastAsiaTheme="majorEastAsia" w:cstheme="majorBidi"/>
      <w:b/>
      <w:bCs/>
      <w:color w:val="1F497D" w:themeColor="text2"/>
    </w:rPr>
  </w:style>
  <w:style w:type="paragraph" w:styleId="Heading9">
    <w:name w:val="heading 9"/>
    <w:basedOn w:val="Normal"/>
    <w:next w:val="Normal"/>
    <w:link w:val="Heading9Char"/>
    <w:uiPriority w:val="9"/>
    <w:semiHidden/>
    <w:unhideWhenUsed/>
    <w:qFormat/>
    <w:rsid w:val="00436C2F"/>
    <w:pPr>
      <w:keepNext/>
      <w:keepLines/>
      <w:spacing w:before="40" w:after="0"/>
      <w:outlineLvl w:val="8"/>
    </w:pPr>
    <w:rPr>
      <w:rFonts w:asciiTheme="majorHAnsi" w:hAnsiTheme="majorHAnsi" w:eastAsiaTheme="majorEastAsia" w:cstheme="majorBidi"/>
      <w:b/>
      <w:bCs/>
      <w:i/>
      <w:iCs/>
      <w:color w:val="1F497D"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6F0841"/>
    <w:pPr>
      <w:tabs>
        <w:tab w:val="center" w:pos="4320"/>
        <w:tab w:val="right" w:pos="8640"/>
      </w:tabs>
    </w:pPr>
  </w:style>
  <w:style w:type="paragraph" w:styleId="Footer">
    <w:name w:val="footer"/>
    <w:basedOn w:val="Normal"/>
    <w:rsid w:val="006F0841"/>
    <w:pPr>
      <w:tabs>
        <w:tab w:val="center" w:pos="4320"/>
        <w:tab w:val="right" w:pos="8640"/>
      </w:tabs>
    </w:pPr>
  </w:style>
  <w:style w:type="character" w:styleId="PageNumber">
    <w:name w:val="page number"/>
    <w:basedOn w:val="DefaultParagraphFont"/>
    <w:rsid w:val="006F0841"/>
  </w:style>
  <w:style w:type="character" w:styleId="Hyperlink">
    <w:name w:val="Hyperlink"/>
    <w:basedOn w:val="DefaultParagraphFont"/>
    <w:uiPriority w:val="99"/>
    <w:rsid w:val="006F0841"/>
    <w:rPr>
      <w:color w:val="0000FF"/>
      <w:u w:val="single"/>
    </w:rPr>
  </w:style>
  <w:style w:type="table" w:styleId="TableGrid">
    <w:name w:val="Table Grid"/>
    <w:basedOn w:val="TableNormal"/>
    <w:uiPriority w:val="39"/>
    <w:rsid w:val="00FC67A7"/>
    <w:tblPr>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2Vert">
      <w:rPr>
        <w:color w:val="auto"/>
      </w:rPr>
      <w:tblPr/>
      <w:tcPr>
        <w:shd w:val="clear" w:color="auto" w:fill="CCFFCC"/>
      </w:tcPr>
    </w:tblStylePr>
  </w:style>
  <w:style w:type="paragraph" w:styleId="BodyTextIndent">
    <w:name w:val="Body Text Indent"/>
    <w:basedOn w:val="Normal"/>
    <w:rsid w:val="006F0841"/>
    <w:pPr>
      <w:ind w:firstLine="720"/>
    </w:pPr>
  </w:style>
  <w:style w:type="paragraph" w:styleId="BodyText">
    <w:name w:val="Body Text"/>
    <w:basedOn w:val="Normal"/>
    <w:rsid w:val="006F0841"/>
  </w:style>
  <w:style w:type="paragraph" w:styleId="BodyText2">
    <w:name w:val="Body Text 2"/>
    <w:basedOn w:val="Normal"/>
    <w:rsid w:val="006F0841"/>
    <w:pPr>
      <w:spacing w:line="480" w:lineRule="auto"/>
    </w:pPr>
  </w:style>
  <w:style w:type="paragraph" w:styleId="DefaultText" w:customStyle="1">
    <w:name w:val="Default Text"/>
    <w:basedOn w:val="Normal"/>
    <w:rsid w:val="006F0841"/>
    <w:rPr>
      <w:noProof/>
    </w:rPr>
  </w:style>
  <w:style w:type="paragraph" w:styleId="NormalWeb">
    <w:name w:val="Normal (Web)"/>
    <w:basedOn w:val="Normal"/>
    <w:uiPriority w:val="99"/>
    <w:rsid w:val="006F0841"/>
    <w:pPr>
      <w:spacing w:before="100" w:beforeAutospacing="1" w:after="100" w:afterAutospacing="1"/>
    </w:pPr>
  </w:style>
  <w:style w:type="character" w:styleId="footprints1" w:customStyle="1">
    <w:name w:val="footprints1"/>
    <w:basedOn w:val="DefaultParagraphFont"/>
    <w:rsid w:val="006F0841"/>
    <w:rPr>
      <w:rFonts w:hint="default" w:ascii="Arial" w:hAnsi="Arial" w:cs="Arial"/>
      <w:i w:val="0"/>
      <w:iCs w:val="0"/>
      <w:strike w:val="0"/>
      <w:dstrike w:val="0"/>
      <w:sz w:val="17"/>
      <w:szCs w:val="17"/>
      <w:u w:val="none"/>
      <w:effect w:val="none"/>
    </w:rPr>
  </w:style>
  <w:style w:type="character" w:styleId="Strong">
    <w:name w:val="Strong"/>
    <w:basedOn w:val="DefaultParagraphFont"/>
    <w:uiPriority w:val="22"/>
    <w:qFormat/>
    <w:rsid w:val="00436C2F"/>
    <w:rPr>
      <w:b/>
      <w:bCs/>
    </w:rPr>
  </w:style>
  <w:style w:type="paragraph" w:styleId="content" w:customStyle="1">
    <w:name w:val="content"/>
    <w:basedOn w:val="Normal"/>
    <w:rsid w:val="006F0841"/>
    <w:pPr>
      <w:spacing w:before="100" w:beforeAutospacing="1" w:after="100" w:afterAutospacing="1"/>
    </w:pPr>
    <w:rPr>
      <w:rFonts w:ascii="Verdana" w:hAnsi="Verdana"/>
      <w:color w:val="191970"/>
      <w:sz w:val="18"/>
      <w:szCs w:val="18"/>
    </w:rPr>
  </w:style>
  <w:style w:type="paragraph" w:styleId="head2" w:customStyle="1">
    <w:name w:val="head2"/>
    <w:basedOn w:val="Normal"/>
    <w:rsid w:val="006F0841"/>
    <w:pPr>
      <w:spacing w:before="100" w:beforeAutospacing="1" w:after="100" w:afterAutospacing="1"/>
    </w:pPr>
    <w:rPr>
      <w:rFonts w:ascii="Arial" w:hAnsi="Arial" w:cs="Arial"/>
      <w:b/>
      <w:bCs/>
      <w:sz w:val="21"/>
      <w:szCs w:val="21"/>
    </w:rPr>
  </w:style>
  <w:style w:type="character" w:styleId="head31" w:customStyle="1">
    <w:name w:val="head31"/>
    <w:basedOn w:val="DefaultParagraphFont"/>
    <w:rsid w:val="006F0841"/>
    <w:rPr>
      <w:rFonts w:hint="default" w:ascii="Arial" w:hAnsi="Arial" w:cs="Arial"/>
      <w:b/>
      <w:bCs/>
      <w:strike w:val="0"/>
      <w:dstrike w:val="0"/>
      <w:sz w:val="18"/>
      <w:szCs w:val="18"/>
      <w:u w:val="none"/>
      <w:effect w:val="none"/>
    </w:rPr>
  </w:style>
  <w:style w:type="character" w:styleId="bodytextunaligned1" w:customStyle="1">
    <w:name w:val="bodytext_unaligned1"/>
    <w:basedOn w:val="DefaultParagraphFont"/>
    <w:rsid w:val="006F0841"/>
    <w:rPr>
      <w:rFonts w:hint="default" w:ascii="Verdana" w:hAnsi="Verdana"/>
      <w:strike w:val="0"/>
      <w:dstrike w:val="0"/>
      <w:sz w:val="15"/>
      <w:szCs w:val="15"/>
      <w:u w:val="none"/>
      <w:effect w:val="none"/>
    </w:rPr>
  </w:style>
  <w:style w:type="paragraph" w:styleId="textsm" w:customStyle="1">
    <w:name w:val="textsm"/>
    <w:basedOn w:val="Normal"/>
    <w:rsid w:val="006F0841"/>
    <w:pPr>
      <w:spacing w:before="100" w:beforeAutospacing="1" w:after="100" w:afterAutospacing="1"/>
    </w:pPr>
  </w:style>
  <w:style w:type="paragraph" w:styleId="green1" w:customStyle="1">
    <w:name w:val="green1"/>
    <w:basedOn w:val="Normal"/>
    <w:rsid w:val="006F0841"/>
    <w:pPr>
      <w:spacing w:before="100" w:beforeAutospacing="1" w:after="100" w:afterAutospacing="1"/>
    </w:pPr>
    <w:rPr>
      <w:rFonts w:ascii="Tw Cen MT" w:hAnsi="Tw Cen MT"/>
      <w:color w:val="83A42F"/>
    </w:rPr>
  </w:style>
  <w:style w:type="character" w:styleId="green11" w:customStyle="1">
    <w:name w:val="green11"/>
    <w:basedOn w:val="DefaultParagraphFont"/>
    <w:rsid w:val="006F0841"/>
    <w:rPr>
      <w:rFonts w:hint="default" w:ascii="Tw Cen MT" w:hAnsi="Tw Cen MT"/>
      <w:b w:val="0"/>
      <w:bCs w:val="0"/>
      <w:color w:val="83A42F"/>
      <w:sz w:val="24"/>
      <w:szCs w:val="24"/>
    </w:rPr>
  </w:style>
  <w:style w:type="character" w:styleId="brown11" w:customStyle="1">
    <w:name w:val="brown11"/>
    <w:basedOn w:val="DefaultParagraphFont"/>
    <w:rsid w:val="006F0841"/>
    <w:rPr>
      <w:rFonts w:hint="default" w:ascii="Tw Cen MT" w:hAnsi="Tw Cen MT"/>
      <w:b/>
      <w:bCs/>
      <w:i w:val="0"/>
      <w:iCs w:val="0"/>
      <w:caps w:val="0"/>
      <w:color w:val="9F7B29"/>
      <w:sz w:val="24"/>
      <w:szCs w:val="24"/>
    </w:rPr>
  </w:style>
  <w:style w:type="paragraph" w:styleId="bodytext0" w:customStyle="1">
    <w:name w:val="bodytext"/>
    <w:basedOn w:val="Normal"/>
    <w:rsid w:val="006F0841"/>
    <w:pPr>
      <w:spacing w:before="100" w:beforeAutospacing="1" w:after="100" w:afterAutospacing="1"/>
    </w:pPr>
    <w:rPr>
      <w:rFonts w:ascii="Arial" w:hAnsi="Arial" w:cs="Arial"/>
      <w:color w:val="000000"/>
    </w:rPr>
  </w:style>
  <w:style w:type="paragraph" w:styleId="FootnoteText">
    <w:name w:val="footnote text"/>
    <w:basedOn w:val="Normal"/>
    <w:semiHidden/>
    <w:rsid w:val="006F0841"/>
  </w:style>
  <w:style w:type="character" w:styleId="FootnoteReference">
    <w:name w:val="footnote reference"/>
    <w:basedOn w:val="DefaultParagraphFont"/>
    <w:semiHidden/>
    <w:rsid w:val="006F0841"/>
    <w:rPr>
      <w:vertAlign w:val="superscript"/>
    </w:rPr>
  </w:style>
  <w:style w:type="paragraph" w:styleId="Default" w:customStyle="1">
    <w:name w:val="Default"/>
    <w:rsid w:val="006F0841"/>
    <w:pPr>
      <w:autoSpaceDE w:val="0"/>
      <w:autoSpaceDN w:val="0"/>
      <w:adjustRightInd w:val="0"/>
    </w:pPr>
    <w:rPr>
      <w:rFonts w:ascii="Times" w:hAnsi="Times" w:cs="Times"/>
      <w:color w:val="000000"/>
      <w:sz w:val="24"/>
      <w:szCs w:val="24"/>
    </w:rPr>
  </w:style>
  <w:style w:type="character" w:styleId="A0" w:customStyle="1">
    <w:name w:val="A0"/>
    <w:rsid w:val="006F0841"/>
    <w:rPr>
      <w:rFonts w:cs="Times"/>
      <w:i/>
      <w:iCs/>
      <w:color w:val="000000"/>
      <w:sz w:val="18"/>
      <w:szCs w:val="18"/>
    </w:rPr>
  </w:style>
  <w:style w:type="paragraph" w:styleId="Pa2" w:customStyle="1">
    <w:name w:val="Pa2"/>
    <w:basedOn w:val="Default"/>
    <w:next w:val="Default"/>
    <w:rsid w:val="006F0841"/>
    <w:pPr>
      <w:spacing w:line="240" w:lineRule="atLeast"/>
    </w:pPr>
    <w:rPr>
      <w:rFonts w:cs="Times New Roman"/>
      <w:color w:val="auto"/>
    </w:rPr>
  </w:style>
  <w:style w:type="character" w:styleId="A1" w:customStyle="1">
    <w:name w:val="A1"/>
    <w:rsid w:val="006F0841"/>
    <w:rPr>
      <w:rFonts w:ascii="Helvetica" w:hAnsi="Helvetica" w:cs="Helvetica"/>
      <w:b/>
      <w:bCs/>
      <w:color w:val="000000"/>
      <w:sz w:val="28"/>
      <w:szCs w:val="28"/>
    </w:rPr>
  </w:style>
  <w:style w:type="paragraph" w:styleId="Pa3" w:customStyle="1">
    <w:name w:val="Pa3"/>
    <w:basedOn w:val="Default"/>
    <w:next w:val="Default"/>
    <w:rsid w:val="006F0841"/>
    <w:pPr>
      <w:spacing w:line="240" w:lineRule="atLeast"/>
    </w:pPr>
    <w:rPr>
      <w:rFonts w:cs="Times New Roman"/>
      <w:color w:val="auto"/>
    </w:rPr>
  </w:style>
  <w:style w:type="character" w:styleId="A2" w:customStyle="1">
    <w:name w:val="A2"/>
    <w:rsid w:val="006F0841"/>
    <w:rPr>
      <w:rFonts w:ascii="Helvetica" w:hAnsi="Helvetica" w:cs="Helvetica"/>
      <w:b/>
      <w:bCs/>
      <w:color w:val="000000"/>
      <w:sz w:val="20"/>
      <w:szCs w:val="20"/>
    </w:rPr>
  </w:style>
  <w:style w:type="character" w:styleId="A3" w:customStyle="1">
    <w:name w:val="A3"/>
    <w:rsid w:val="006F0841"/>
    <w:rPr>
      <w:rFonts w:ascii="Helvetica" w:hAnsi="Helvetica" w:cs="Helvetica"/>
      <w:color w:val="000000"/>
      <w:sz w:val="16"/>
      <w:szCs w:val="16"/>
    </w:rPr>
  </w:style>
  <w:style w:type="paragraph" w:styleId="Pa5" w:customStyle="1">
    <w:name w:val="Pa5"/>
    <w:basedOn w:val="Default"/>
    <w:next w:val="Default"/>
    <w:rsid w:val="006F0841"/>
    <w:pPr>
      <w:spacing w:before="80" w:line="240" w:lineRule="atLeast"/>
    </w:pPr>
    <w:rPr>
      <w:rFonts w:cs="Times New Roman"/>
      <w:color w:val="auto"/>
    </w:rPr>
  </w:style>
  <w:style w:type="paragraph" w:styleId="Pa6" w:customStyle="1">
    <w:name w:val="Pa6"/>
    <w:basedOn w:val="Default"/>
    <w:next w:val="Default"/>
    <w:rsid w:val="006F0841"/>
    <w:pPr>
      <w:spacing w:before="40" w:line="240" w:lineRule="atLeast"/>
    </w:pPr>
    <w:rPr>
      <w:rFonts w:cs="Times New Roman"/>
      <w:color w:val="auto"/>
    </w:rPr>
  </w:style>
  <w:style w:type="paragraph" w:styleId="Pa7" w:customStyle="1">
    <w:name w:val="Pa7"/>
    <w:basedOn w:val="Default"/>
    <w:next w:val="Default"/>
    <w:rsid w:val="006F0841"/>
    <w:pPr>
      <w:spacing w:line="180" w:lineRule="atLeast"/>
    </w:pPr>
    <w:rPr>
      <w:rFonts w:cs="Times New Roman"/>
      <w:color w:val="auto"/>
    </w:rPr>
  </w:style>
  <w:style w:type="character" w:styleId="A4" w:customStyle="1">
    <w:name w:val="A4"/>
    <w:rsid w:val="006F0841"/>
    <w:rPr>
      <w:rFonts w:ascii="Helvetica" w:hAnsi="Helvetica" w:cs="Helvetica"/>
      <w:b/>
      <w:bCs/>
      <w:color w:val="000000"/>
      <w:sz w:val="14"/>
      <w:szCs w:val="14"/>
    </w:rPr>
  </w:style>
  <w:style w:type="character" w:styleId="A5" w:customStyle="1">
    <w:name w:val="A5"/>
    <w:rsid w:val="006F0841"/>
    <w:rPr>
      <w:rFonts w:ascii="Helvetica" w:hAnsi="Helvetica" w:cs="Helvetica"/>
      <w:color w:val="000000"/>
      <w:sz w:val="15"/>
      <w:szCs w:val="15"/>
    </w:rPr>
  </w:style>
  <w:style w:type="paragraph" w:styleId="bodytextunaligned" w:customStyle="1">
    <w:name w:val="bodytext_unaligned"/>
    <w:basedOn w:val="Normal"/>
    <w:rsid w:val="006F0841"/>
    <w:pPr>
      <w:spacing w:before="100" w:beforeAutospacing="1" w:after="100" w:afterAutospacing="1"/>
    </w:pPr>
  </w:style>
  <w:style w:type="character" w:styleId="head3" w:customStyle="1">
    <w:name w:val="head3"/>
    <w:basedOn w:val="DefaultParagraphFont"/>
    <w:rsid w:val="006F0841"/>
  </w:style>
  <w:style w:type="character" w:styleId="FollowedHyperlink">
    <w:name w:val="FollowedHyperlink"/>
    <w:basedOn w:val="DefaultParagraphFont"/>
    <w:rsid w:val="006F0841"/>
    <w:rPr>
      <w:color w:val="800080"/>
      <w:u w:val="single"/>
    </w:rPr>
  </w:style>
  <w:style w:type="paragraph" w:styleId="CM12" w:customStyle="1">
    <w:name w:val="CM12"/>
    <w:basedOn w:val="Default"/>
    <w:next w:val="Default"/>
    <w:rsid w:val="00047212"/>
    <w:pPr>
      <w:widowControl w:val="0"/>
      <w:spacing w:after="198"/>
    </w:pPr>
    <w:rPr>
      <w:rFonts w:ascii="Times New Roman" w:hAnsi="Times New Roman" w:cs="Times New Roman"/>
      <w:color w:val="auto"/>
    </w:rPr>
  </w:style>
  <w:style w:type="paragraph" w:styleId="CM13" w:customStyle="1">
    <w:name w:val="CM13"/>
    <w:basedOn w:val="Default"/>
    <w:next w:val="Default"/>
    <w:rsid w:val="00047212"/>
    <w:pPr>
      <w:widowControl w:val="0"/>
      <w:spacing w:after="283"/>
    </w:pPr>
    <w:rPr>
      <w:rFonts w:ascii="Times New Roman" w:hAnsi="Times New Roman" w:cs="Times New Roman"/>
      <w:color w:val="auto"/>
    </w:rPr>
  </w:style>
  <w:style w:type="paragraph" w:styleId="CM3" w:customStyle="1">
    <w:name w:val="CM3"/>
    <w:basedOn w:val="Default"/>
    <w:next w:val="Default"/>
    <w:rsid w:val="00047212"/>
    <w:pPr>
      <w:widowControl w:val="0"/>
      <w:spacing w:line="276" w:lineRule="atLeast"/>
    </w:pPr>
    <w:rPr>
      <w:rFonts w:ascii="Times New Roman" w:hAnsi="Times New Roman" w:cs="Times New Roman"/>
      <w:color w:val="auto"/>
    </w:rPr>
  </w:style>
  <w:style w:type="paragraph" w:styleId="CM10" w:customStyle="1">
    <w:name w:val="CM10"/>
    <w:basedOn w:val="Default"/>
    <w:next w:val="Default"/>
    <w:rsid w:val="00047212"/>
    <w:pPr>
      <w:widowControl w:val="0"/>
      <w:spacing w:line="276" w:lineRule="atLeast"/>
    </w:pPr>
    <w:rPr>
      <w:rFonts w:ascii="Times New Roman" w:hAnsi="Times New Roman" w:cs="Times New Roman"/>
      <w:color w:val="auto"/>
    </w:rPr>
  </w:style>
  <w:style w:type="paragraph" w:styleId="CM16" w:customStyle="1">
    <w:name w:val="CM16"/>
    <w:basedOn w:val="Default"/>
    <w:next w:val="Default"/>
    <w:rsid w:val="00047212"/>
    <w:pPr>
      <w:widowControl w:val="0"/>
    </w:pPr>
    <w:rPr>
      <w:rFonts w:ascii="Times New Roman" w:hAnsi="Times New Roman" w:cs="Times New Roman"/>
      <w:color w:val="auto"/>
    </w:rPr>
  </w:style>
  <w:style w:type="paragraph" w:styleId="CM11" w:customStyle="1">
    <w:name w:val="CM11"/>
    <w:basedOn w:val="Default"/>
    <w:next w:val="Default"/>
    <w:rsid w:val="00047212"/>
    <w:pPr>
      <w:widowControl w:val="0"/>
      <w:spacing w:line="231" w:lineRule="atLeast"/>
    </w:pPr>
    <w:rPr>
      <w:rFonts w:ascii="Times New Roman" w:hAnsi="Times New Roman" w:cs="Times New Roman"/>
      <w:color w:val="auto"/>
    </w:rPr>
  </w:style>
  <w:style w:type="paragraph" w:styleId="CM17" w:customStyle="1">
    <w:name w:val="CM17"/>
    <w:basedOn w:val="Default"/>
    <w:next w:val="Default"/>
    <w:rsid w:val="00047212"/>
    <w:pPr>
      <w:widowControl w:val="0"/>
      <w:spacing w:after="413"/>
    </w:pPr>
    <w:rPr>
      <w:rFonts w:ascii="Times New Roman" w:hAnsi="Times New Roman" w:cs="Times New Roman"/>
      <w:color w:val="auto"/>
    </w:rPr>
  </w:style>
  <w:style w:type="paragraph" w:styleId="CM14" w:customStyle="1">
    <w:name w:val="CM14"/>
    <w:basedOn w:val="Default"/>
    <w:next w:val="Default"/>
    <w:rsid w:val="00047212"/>
    <w:pPr>
      <w:widowControl w:val="0"/>
      <w:spacing w:after="483"/>
    </w:pPr>
    <w:rPr>
      <w:rFonts w:ascii="Times New Roman" w:hAnsi="Times New Roman" w:cs="Times New Roman"/>
      <w:color w:val="auto"/>
    </w:rPr>
  </w:style>
  <w:style w:type="paragraph" w:styleId="CM18" w:customStyle="1">
    <w:name w:val="CM18"/>
    <w:basedOn w:val="Default"/>
    <w:next w:val="Default"/>
    <w:rsid w:val="00047212"/>
    <w:pPr>
      <w:widowControl w:val="0"/>
      <w:spacing w:after="1380"/>
    </w:pPr>
    <w:rPr>
      <w:rFonts w:ascii="Times New Roman" w:hAnsi="Times New Roman" w:cs="Times New Roman"/>
      <w:color w:val="auto"/>
    </w:rPr>
  </w:style>
  <w:style w:type="paragraph" w:styleId="BalloonText">
    <w:name w:val="Balloon Text"/>
    <w:basedOn w:val="Normal"/>
    <w:semiHidden/>
    <w:rsid w:val="00D62837"/>
    <w:rPr>
      <w:rFonts w:ascii="Tahoma" w:hAnsi="Tahoma" w:cs="Tahoma"/>
      <w:sz w:val="16"/>
      <w:szCs w:val="16"/>
    </w:rPr>
  </w:style>
  <w:style w:type="paragraph" w:styleId="bodyreg" w:customStyle="1">
    <w:name w:val="bodyreg"/>
    <w:basedOn w:val="Normal"/>
    <w:rsid w:val="0024109C"/>
    <w:pPr>
      <w:spacing w:before="100" w:beforeAutospacing="1" w:after="100" w:afterAutospacing="1"/>
    </w:pPr>
    <w:rPr>
      <w:rFonts w:ascii="Arial" w:hAnsi="Arial" w:cs="Arial"/>
      <w:color w:val="000000"/>
    </w:rPr>
  </w:style>
  <w:style w:type="character" w:styleId="bodyreg1" w:customStyle="1">
    <w:name w:val="bodyreg1"/>
    <w:basedOn w:val="DefaultParagraphFont"/>
    <w:rsid w:val="00C736A2"/>
    <w:rPr>
      <w:rFonts w:hint="default" w:ascii="Arial" w:hAnsi="Arial" w:cs="Arial"/>
      <w:b w:val="0"/>
      <w:bCs w:val="0"/>
      <w:i w:val="0"/>
      <w:iCs w:val="0"/>
      <w:color w:val="000000"/>
      <w:sz w:val="20"/>
      <w:szCs w:val="20"/>
    </w:rPr>
  </w:style>
  <w:style w:type="character" w:styleId="bodywhite1" w:customStyle="1">
    <w:name w:val="bodywhite1"/>
    <w:basedOn w:val="DefaultParagraphFont"/>
    <w:rsid w:val="00EA32D4"/>
    <w:rPr>
      <w:rFonts w:hint="default" w:ascii="Arial" w:hAnsi="Arial" w:cs="Arial"/>
      <w:b w:val="0"/>
      <w:bCs w:val="0"/>
      <w:i w:val="0"/>
      <w:iCs w:val="0"/>
      <w:color w:val="FFFFFF"/>
      <w:sz w:val="18"/>
      <w:szCs w:val="18"/>
    </w:rPr>
  </w:style>
  <w:style w:type="paragraph" w:styleId="Title">
    <w:name w:val="Title"/>
    <w:basedOn w:val="Normal"/>
    <w:next w:val="Normal"/>
    <w:link w:val="TitleChar"/>
    <w:uiPriority w:val="10"/>
    <w:qFormat/>
    <w:rsid w:val="00436C2F"/>
    <w:pPr>
      <w:spacing w:after="0" w:line="240" w:lineRule="auto"/>
      <w:contextualSpacing/>
    </w:pPr>
    <w:rPr>
      <w:rFonts w:asciiTheme="majorHAnsi" w:hAnsiTheme="majorHAnsi" w:eastAsiaTheme="majorEastAsia" w:cstheme="majorBidi"/>
      <w:color w:val="4F81BD" w:themeColor="accent1"/>
      <w:spacing w:val="-10"/>
      <w:sz w:val="56"/>
      <w:szCs w:val="56"/>
    </w:rPr>
  </w:style>
  <w:style w:type="paragraph" w:styleId="CM55" w:customStyle="1">
    <w:name w:val="CM55"/>
    <w:basedOn w:val="Normal"/>
    <w:next w:val="Normal"/>
    <w:rsid w:val="00186F4C"/>
    <w:pPr>
      <w:widowControl w:val="0"/>
      <w:autoSpaceDE w:val="0"/>
      <w:autoSpaceDN w:val="0"/>
      <w:adjustRightInd w:val="0"/>
    </w:pPr>
  </w:style>
  <w:style w:type="paragraph" w:styleId="CM5" w:customStyle="1">
    <w:name w:val="CM5"/>
    <w:basedOn w:val="Normal"/>
    <w:next w:val="Normal"/>
    <w:rsid w:val="00186F4C"/>
    <w:pPr>
      <w:widowControl w:val="0"/>
      <w:autoSpaceDE w:val="0"/>
      <w:autoSpaceDN w:val="0"/>
      <w:adjustRightInd w:val="0"/>
      <w:spacing w:line="246" w:lineRule="atLeast"/>
    </w:pPr>
  </w:style>
  <w:style w:type="character" w:styleId="bodybold1" w:customStyle="1">
    <w:name w:val="bodybold1"/>
    <w:basedOn w:val="DefaultParagraphFont"/>
    <w:rsid w:val="00F1651C"/>
    <w:rPr>
      <w:rFonts w:hint="default" w:ascii="Arial" w:hAnsi="Arial" w:cs="Arial"/>
      <w:b/>
      <w:bCs/>
      <w:i w:val="0"/>
      <w:iCs w:val="0"/>
      <w:caps w:val="0"/>
      <w:smallCaps w:val="0"/>
      <w:color w:val="000000"/>
      <w:sz w:val="21"/>
      <w:szCs w:val="21"/>
    </w:rPr>
  </w:style>
  <w:style w:type="character" w:styleId="Emphasis">
    <w:name w:val="Emphasis"/>
    <w:basedOn w:val="DefaultParagraphFont"/>
    <w:uiPriority w:val="20"/>
    <w:qFormat/>
    <w:rsid w:val="00436C2F"/>
    <w:rPr>
      <w:i/>
      <w:iCs/>
    </w:rPr>
  </w:style>
  <w:style w:type="character" w:styleId="style961" w:customStyle="1">
    <w:name w:val="style961"/>
    <w:basedOn w:val="DefaultParagraphFont"/>
    <w:rsid w:val="00DF7B8A"/>
    <w:rPr>
      <w:sz w:val="21"/>
      <w:szCs w:val="21"/>
    </w:rPr>
  </w:style>
  <w:style w:type="paragraph" w:styleId="CM1" w:customStyle="1">
    <w:name w:val="CM1"/>
    <w:basedOn w:val="Default"/>
    <w:next w:val="Default"/>
    <w:rsid w:val="00E653EF"/>
    <w:pPr>
      <w:widowControl w:val="0"/>
      <w:spacing w:line="233" w:lineRule="atLeast"/>
    </w:pPr>
    <w:rPr>
      <w:rFonts w:ascii="Helvetica" w:hAnsi="Helvetica" w:cs="Times New Roman"/>
      <w:color w:val="auto"/>
    </w:rPr>
  </w:style>
  <w:style w:type="paragraph" w:styleId="CM2" w:customStyle="1">
    <w:name w:val="CM2"/>
    <w:basedOn w:val="Default"/>
    <w:next w:val="Default"/>
    <w:rsid w:val="00E653EF"/>
    <w:pPr>
      <w:widowControl w:val="0"/>
      <w:spacing w:line="260" w:lineRule="atLeast"/>
    </w:pPr>
    <w:rPr>
      <w:rFonts w:ascii="Helvetica" w:hAnsi="Helvetica" w:cs="Times New Roman"/>
      <w:color w:val="auto"/>
    </w:rPr>
  </w:style>
  <w:style w:type="paragraph" w:styleId="CM7" w:customStyle="1">
    <w:name w:val="CM7"/>
    <w:basedOn w:val="Default"/>
    <w:next w:val="Default"/>
    <w:rsid w:val="00E653EF"/>
    <w:pPr>
      <w:widowControl w:val="0"/>
    </w:pPr>
    <w:rPr>
      <w:rFonts w:ascii="Helvetica" w:hAnsi="Helvetica" w:cs="Times New Roman"/>
      <w:color w:val="auto"/>
    </w:rPr>
  </w:style>
  <w:style w:type="paragraph" w:styleId="CM8" w:customStyle="1">
    <w:name w:val="CM8"/>
    <w:basedOn w:val="Default"/>
    <w:next w:val="Default"/>
    <w:rsid w:val="00E653EF"/>
    <w:pPr>
      <w:widowControl w:val="0"/>
    </w:pPr>
    <w:rPr>
      <w:rFonts w:ascii="Helvetica" w:hAnsi="Helvetica" w:cs="Times New Roman"/>
      <w:color w:val="auto"/>
    </w:rPr>
  </w:style>
  <w:style w:type="paragraph" w:styleId="CM6" w:customStyle="1">
    <w:name w:val="CM6"/>
    <w:basedOn w:val="Default"/>
    <w:next w:val="Default"/>
    <w:rsid w:val="00E653EF"/>
    <w:pPr>
      <w:widowControl w:val="0"/>
    </w:pPr>
    <w:rPr>
      <w:rFonts w:ascii="Helvetica" w:hAnsi="Helvetica" w:cs="Times New Roman"/>
      <w:color w:val="auto"/>
    </w:rPr>
  </w:style>
  <w:style w:type="character" w:styleId="EmailStyle771" w:customStyle="1">
    <w:name w:val="EmailStyle771"/>
    <w:basedOn w:val="DefaultParagraphFont"/>
    <w:semiHidden/>
    <w:rsid w:val="00F00BA1"/>
    <w:rPr>
      <w:rFonts w:ascii="Arial" w:hAnsi="Arial" w:cs="Arial"/>
      <w:color w:val="auto"/>
      <w:sz w:val="20"/>
      <w:szCs w:val="20"/>
    </w:rPr>
  </w:style>
  <w:style w:type="paragraph" w:styleId="PlainText">
    <w:name w:val="Plain Text"/>
    <w:basedOn w:val="Normal"/>
    <w:link w:val="PlainTextChar"/>
    <w:uiPriority w:val="99"/>
    <w:rsid w:val="00691ACE"/>
    <w:rPr>
      <w:rFonts w:ascii="Courier New" w:hAnsi="Courier New" w:cs="Courier New"/>
    </w:rPr>
  </w:style>
  <w:style w:type="character" w:styleId="predoctitle1" w:customStyle="1">
    <w:name w:val="predoc_title1"/>
    <w:basedOn w:val="DefaultParagraphFont"/>
    <w:rsid w:val="008D65A0"/>
    <w:rPr>
      <w:rFonts w:hint="default" w:ascii="Arial" w:hAnsi="Arial" w:cs="Arial"/>
      <w:b/>
      <w:bCs/>
      <w:color w:val="003366"/>
    </w:rPr>
  </w:style>
  <w:style w:type="character" w:styleId="subhead22" w:customStyle="1">
    <w:name w:val="subhead22"/>
    <w:basedOn w:val="DefaultParagraphFont"/>
    <w:rsid w:val="00206AD9"/>
    <w:rPr>
      <w:rFonts w:hint="default" w:ascii="Arial" w:hAnsi="Arial" w:cs="Arial"/>
      <w:b/>
      <w:bCs/>
      <w:color w:val="000000"/>
      <w:sz w:val="21"/>
      <w:szCs w:val="21"/>
    </w:rPr>
  </w:style>
  <w:style w:type="paragraph" w:styleId="DocumentMap">
    <w:name w:val="Document Map"/>
    <w:basedOn w:val="Normal"/>
    <w:semiHidden/>
    <w:rsid w:val="00416B4E"/>
    <w:pPr>
      <w:shd w:val="clear" w:color="auto" w:fill="000080"/>
    </w:pPr>
    <w:rPr>
      <w:rFonts w:ascii="Tahoma" w:hAnsi="Tahoma" w:cs="Tahoma"/>
    </w:rPr>
  </w:style>
  <w:style w:type="paragraph" w:styleId="Revision">
    <w:name w:val="Revision"/>
    <w:hidden/>
    <w:uiPriority w:val="99"/>
    <w:semiHidden/>
    <w:rsid w:val="00712C7A"/>
    <w:rPr>
      <w:sz w:val="24"/>
      <w:szCs w:val="24"/>
    </w:rPr>
  </w:style>
  <w:style w:type="character" w:styleId="CommentReference">
    <w:name w:val="annotation reference"/>
    <w:basedOn w:val="DefaultParagraphFont"/>
    <w:uiPriority w:val="99"/>
    <w:semiHidden/>
    <w:rsid w:val="009F7BE3"/>
    <w:rPr>
      <w:sz w:val="16"/>
      <w:szCs w:val="16"/>
    </w:rPr>
  </w:style>
  <w:style w:type="paragraph" w:styleId="CommentText">
    <w:name w:val="annotation text"/>
    <w:basedOn w:val="Normal"/>
    <w:link w:val="CommentTextChar"/>
    <w:uiPriority w:val="99"/>
    <w:rsid w:val="009F7BE3"/>
  </w:style>
  <w:style w:type="paragraph" w:styleId="CommentSubject">
    <w:name w:val="annotation subject"/>
    <w:basedOn w:val="CommentText"/>
    <w:next w:val="CommentText"/>
    <w:semiHidden/>
    <w:rsid w:val="009F7BE3"/>
    <w:rPr>
      <w:b/>
      <w:bCs/>
    </w:rPr>
  </w:style>
  <w:style w:type="character" w:styleId="caps" w:customStyle="1">
    <w:name w:val="caps"/>
    <w:basedOn w:val="DefaultParagraphFont"/>
    <w:rsid w:val="00BF3844"/>
  </w:style>
  <w:style w:type="character" w:styleId="PlainTextChar" w:customStyle="1">
    <w:name w:val="Plain Text Char"/>
    <w:basedOn w:val="DefaultParagraphFont"/>
    <w:link w:val="PlainText"/>
    <w:uiPriority w:val="99"/>
    <w:rsid w:val="00361D2B"/>
    <w:rPr>
      <w:rFonts w:ascii="Courier New" w:hAnsi="Courier New" w:cs="Courier New"/>
    </w:rPr>
  </w:style>
  <w:style w:type="paragraph" w:styleId="ListParagraph">
    <w:name w:val="List Paragraph"/>
    <w:basedOn w:val="Normal"/>
    <w:uiPriority w:val="34"/>
    <w:qFormat/>
    <w:rsid w:val="002E1307"/>
    <w:pPr>
      <w:ind w:left="720"/>
      <w:contextualSpacing/>
    </w:pPr>
  </w:style>
  <w:style w:type="paragraph" w:styleId="TOCHeading">
    <w:name w:val="TOC Heading"/>
    <w:basedOn w:val="Heading1"/>
    <w:next w:val="Normal"/>
    <w:uiPriority w:val="39"/>
    <w:unhideWhenUsed/>
    <w:qFormat/>
    <w:rsid w:val="00436C2F"/>
    <w:pPr>
      <w:outlineLvl w:val="9"/>
    </w:pPr>
  </w:style>
  <w:style w:type="paragraph" w:styleId="TOC1">
    <w:name w:val="toc 1"/>
    <w:basedOn w:val="Normal"/>
    <w:next w:val="Normal"/>
    <w:autoRedefine/>
    <w:uiPriority w:val="39"/>
    <w:rsid w:val="00053A4D"/>
    <w:pPr>
      <w:spacing w:before="120" w:after="0"/>
    </w:pPr>
    <w:rPr>
      <w:b/>
      <w:bCs/>
    </w:rPr>
  </w:style>
  <w:style w:type="paragraph" w:styleId="TOC2">
    <w:name w:val="toc 2"/>
    <w:basedOn w:val="Normal"/>
    <w:next w:val="Normal"/>
    <w:autoRedefine/>
    <w:uiPriority w:val="39"/>
    <w:rsid w:val="00BF4FA1"/>
    <w:pPr>
      <w:spacing w:after="0"/>
      <w:ind w:left="220"/>
    </w:pPr>
    <w:rPr>
      <w:i/>
      <w:iCs/>
    </w:rPr>
  </w:style>
  <w:style w:type="character" w:styleId="Heading1Char" w:customStyle="1">
    <w:name w:val="Heading 1 Char"/>
    <w:basedOn w:val="DefaultParagraphFont"/>
    <w:link w:val="Heading1"/>
    <w:uiPriority w:val="9"/>
    <w:rsid w:val="00436C2F"/>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436C2F"/>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rsid w:val="00436C2F"/>
    <w:rPr>
      <w:rFonts w:asciiTheme="majorHAnsi" w:hAnsiTheme="majorHAnsi" w:eastAsiaTheme="majorEastAsia" w:cstheme="majorBidi"/>
      <w:color w:val="1F497D" w:themeColor="text2"/>
      <w:sz w:val="24"/>
      <w:szCs w:val="24"/>
    </w:rPr>
  </w:style>
  <w:style w:type="character" w:styleId="Heading4Char" w:customStyle="1">
    <w:name w:val="Heading 4 Char"/>
    <w:basedOn w:val="DefaultParagraphFont"/>
    <w:link w:val="Heading4"/>
    <w:uiPriority w:val="9"/>
    <w:rsid w:val="00436C2F"/>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436C2F"/>
    <w:rPr>
      <w:rFonts w:asciiTheme="majorHAnsi" w:hAnsiTheme="majorHAnsi" w:eastAsiaTheme="majorEastAsia" w:cstheme="majorBidi"/>
      <w:color w:val="1F497D" w:themeColor="text2"/>
      <w:sz w:val="22"/>
      <w:szCs w:val="22"/>
    </w:rPr>
  </w:style>
  <w:style w:type="character" w:styleId="Heading6Char" w:customStyle="1">
    <w:name w:val="Heading 6 Char"/>
    <w:basedOn w:val="DefaultParagraphFont"/>
    <w:link w:val="Heading6"/>
    <w:uiPriority w:val="9"/>
    <w:semiHidden/>
    <w:rsid w:val="00436C2F"/>
    <w:rPr>
      <w:rFonts w:asciiTheme="majorHAnsi" w:hAnsiTheme="majorHAnsi" w:eastAsiaTheme="majorEastAsia" w:cstheme="majorBidi"/>
      <w:i/>
      <w:iCs/>
      <w:color w:val="1F497D" w:themeColor="text2"/>
      <w:sz w:val="21"/>
      <w:szCs w:val="21"/>
    </w:rPr>
  </w:style>
  <w:style w:type="character" w:styleId="Heading7Char" w:customStyle="1">
    <w:name w:val="Heading 7 Char"/>
    <w:basedOn w:val="DefaultParagraphFont"/>
    <w:link w:val="Heading7"/>
    <w:uiPriority w:val="9"/>
    <w:semiHidden/>
    <w:rsid w:val="00436C2F"/>
    <w:rPr>
      <w:rFonts w:asciiTheme="majorHAnsi" w:hAnsiTheme="majorHAnsi" w:eastAsiaTheme="majorEastAsia" w:cstheme="majorBidi"/>
      <w:i/>
      <w:iCs/>
      <w:color w:val="244061" w:themeColor="accent1" w:themeShade="80"/>
      <w:sz w:val="21"/>
      <w:szCs w:val="21"/>
    </w:rPr>
  </w:style>
  <w:style w:type="character" w:styleId="Heading8Char" w:customStyle="1">
    <w:name w:val="Heading 8 Char"/>
    <w:basedOn w:val="DefaultParagraphFont"/>
    <w:link w:val="Heading8"/>
    <w:uiPriority w:val="9"/>
    <w:semiHidden/>
    <w:rsid w:val="00436C2F"/>
    <w:rPr>
      <w:rFonts w:asciiTheme="majorHAnsi" w:hAnsiTheme="majorHAnsi" w:eastAsiaTheme="majorEastAsia" w:cstheme="majorBidi"/>
      <w:b/>
      <w:bCs/>
      <w:color w:val="1F497D" w:themeColor="text2"/>
    </w:rPr>
  </w:style>
  <w:style w:type="character" w:styleId="Heading9Char" w:customStyle="1">
    <w:name w:val="Heading 9 Char"/>
    <w:basedOn w:val="DefaultParagraphFont"/>
    <w:link w:val="Heading9"/>
    <w:uiPriority w:val="9"/>
    <w:semiHidden/>
    <w:rsid w:val="00436C2F"/>
    <w:rPr>
      <w:rFonts w:asciiTheme="majorHAnsi" w:hAnsiTheme="majorHAnsi" w:eastAsiaTheme="majorEastAsia" w:cstheme="majorBidi"/>
      <w:b/>
      <w:bCs/>
      <w:i/>
      <w:iCs/>
      <w:color w:val="1F497D" w:themeColor="text2"/>
    </w:rPr>
  </w:style>
  <w:style w:type="paragraph" w:styleId="Caption">
    <w:name w:val="caption"/>
    <w:basedOn w:val="Normal"/>
    <w:next w:val="Normal"/>
    <w:uiPriority w:val="35"/>
    <w:semiHidden/>
    <w:unhideWhenUsed/>
    <w:qFormat/>
    <w:rsid w:val="00436C2F"/>
    <w:pPr>
      <w:spacing w:line="240" w:lineRule="auto"/>
    </w:pPr>
    <w:rPr>
      <w:b/>
      <w:bCs/>
      <w:smallCaps/>
      <w:color w:val="595959" w:themeColor="text1" w:themeTint="A6"/>
      <w:spacing w:val="6"/>
    </w:rPr>
  </w:style>
  <w:style w:type="character" w:styleId="TitleChar" w:customStyle="1">
    <w:name w:val="Title Char"/>
    <w:basedOn w:val="DefaultParagraphFont"/>
    <w:link w:val="Title"/>
    <w:uiPriority w:val="10"/>
    <w:rsid w:val="00436C2F"/>
    <w:rPr>
      <w:rFonts w:asciiTheme="majorHAnsi" w:hAnsiTheme="majorHAnsi" w:eastAsiaTheme="majorEastAsia" w:cstheme="majorBidi"/>
      <w:color w:val="4F81BD" w:themeColor="accent1"/>
      <w:spacing w:val="-10"/>
      <w:sz w:val="56"/>
      <w:szCs w:val="56"/>
    </w:rPr>
  </w:style>
  <w:style w:type="paragraph" w:styleId="Subtitle">
    <w:name w:val="Subtitle"/>
    <w:basedOn w:val="Normal"/>
    <w:next w:val="Normal"/>
    <w:link w:val="SubtitleChar"/>
    <w:uiPriority w:val="11"/>
    <w:qFormat/>
    <w:rsid w:val="00436C2F"/>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436C2F"/>
    <w:rPr>
      <w:rFonts w:asciiTheme="majorHAnsi" w:hAnsiTheme="majorHAnsi" w:eastAsiaTheme="majorEastAsia" w:cstheme="majorBidi"/>
      <w:sz w:val="24"/>
      <w:szCs w:val="24"/>
    </w:rPr>
  </w:style>
  <w:style w:type="paragraph" w:styleId="NoSpacing">
    <w:name w:val="No Spacing"/>
    <w:link w:val="NoSpacingChar"/>
    <w:uiPriority w:val="1"/>
    <w:qFormat/>
    <w:rsid w:val="00436C2F"/>
    <w:pPr>
      <w:spacing w:after="0" w:line="240" w:lineRule="auto"/>
    </w:pPr>
  </w:style>
  <w:style w:type="paragraph" w:styleId="Quote">
    <w:name w:val="Quote"/>
    <w:basedOn w:val="Normal"/>
    <w:next w:val="Normal"/>
    <w:link w:val="QuoteChar"/>
    <w:uiPriority w:val="29"/>
    <w:qFormat/>
    <w:rsid w:val="00436C2F"/>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436C2F"/>
    <w:rPr>
      <w:i/>
      <w:iCs/>
      <w:color w:val="404040" w:themeColor="text1" w:themeTint="BF"/>
    </w:rPr>
  </w:style>
  <w:style w:type="paragraph" w:styleId="IntenseQuote">
    <w:name w:val="Intense Quote"/>
    <w:basedOn w:val="Normal"/>
    <w:next w:val="Normal"/>
    <w:link w:val="IntenseQuoteChar"/>
    <w:uiPriority w:val="30"/>
    <w:qFormat/>
    <w:rsid w:val="00436C2F"/>
    <w:pPr>
      <w:pBdr>
        <w:left w:val="single" w:color="4F81BD" w:themeColor="accent1" w:sz="18" w:space="12"/>
      </w:pBdr>
      <w:spacing w:before="100" w:beforeAutospacing="1" w:line="300" w:lineRule="auto"/>
      <w:ind w:left="1224" w:right="1224"/>
    </w:pPr>
    <w:rPr>
      <w:rFonts w:asciiTheme="majorHAnsi" w:hAnsiTheme="majorHAnsi" w:eastAsiaTheme="majorEastAsia" w:cstheme="majorBidi"/>
      <w:color w:val="4F81BD" w:themeColor="accent1"/>
      <w:sz w:val="28"/>
      <w:szCs w:val="28"/>
    </w:rPr>
  </w:style>
  <w:style w:type="character" w:styleId="IntenseQuoteChar" w:customStyle="1">
    <w:name w:val="Intense Quote Char"/>
    <w:basedOn w:val="DefaultParagraphFont"/>
    <w:link w:val="IntenseQuote"/>
    <w:uiPriority w:val="30"/>
    <w:rsid w:val="00436C2F"/>
    <w:rPr>
      <w:rFonts w:asciiTheme="majorHAnsi" w:hAnsiTheme="majorHAnsi" w:eastAsiaTheme="majorEastAsia" w:cstheme="majorBidi"/>
      <w:color w:val="4F81BD" w:themeColor="accent1"/>
      <w:sz w:val="28"/>
      <w:szCs w:val="28"/>
    </w:rPr>
  </w:style>
  <w:style w:type="character" w:styleId="SubtleEmphasis">
    <w:name w:val="Subtle Emphasis"/>
    <w:basedOn w:val="DefaultParagraphFont"/>
    <w:uiPriority w:val="19"/>
    <w:qFormat/>
    <w:rsid w:val="00436C2F"/>
    <w:rPr>
      <w:i/>
      <w:iCs/>
      <w:color w:val="404040" w:themeColor="text1" w:themeTint="BF"/>
    </w:rPr>
  </w:style>
  <w:style w:type="character" w:styleId="IntenseEmphasis">
    <w:name w:val="Intense Emphasis"/>
    <w:basedOn w:val="DefaultParagraphFont"/>
    <w:uiPriority w:val="21"/>
    <w:qFormat/>
    <w:rsid w:val="00436C2F"/>
    <w:rPr>
      <w:b/>
      <w:bCs/>
      <w:i/>
      <w:iCs/>
    </w:rPr>
  </w:style>
  <w:style w:type="character" w:styleId="SubtleReference">
    <w:name w:val="Subtle Reference"/>
    <w:basedOn w:val="DefaultParagraphFont"/>
    <w:uiPriority w:val="31"/>
    <w:qFormat/>
    <w:rsid w:val="00436C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6C2F"/>
    <w:rPr>
      <w:b/>
      <w:bCs/>
      <w:smallCaps/>
      <w:spacing w:val="5"/>
      <w:u w:val="single"/>
    </w:rPr>
  </w:style>
  <w:style w:type="character" w:styleId="BookTitle">
    <w:name w:val="Book Title"/>
    <w:basedOn w:val="DefaultParagraphFont"/>
    <w:uiPriority w:val="33"/>
    <w:qFormat/>
    <w:rsid w:val="00436C2F"/>
    <w:rPr>
      <w:b/>
      <w:bCs/>
      <w:smallCaps/>
    </w:rPr>
  </w:style>
  <w:style w:type="character" w:styleId="NoSpacingChar" w:customStyle="1">
    <w:name w:val="No Spacing Char"/>
    <w:basedOn w:val="DefaultParagraphFont"/>
    <w:link w:val="NoSpacing"/>
    <w:uiPriority w:val="1"/>
    <w:rsid w:val="002E1307"/>
  </w:style>
  <w:style w:type="character" w:styleId="text" w:customStyle="1">
    <w:name w:val="text"/>
    <w:rsid w:val="002D34E8"/>
  </w:style>
  <w:style w:type="table" w:styleId="TableGrid1" w:customStyle="1">
    <w:name w:val="Table Grid1"/>
    <w:basedOn w:val="TableNormal"/>
    <w:next w:val="TableGrid"/>
    <w:uiPriority w:val="59"/>
    <w:rsid w:val="000758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ersonalName" w:customStyle="1">
    <w:name w:val="Personal Name"/>
    <w:basedOn w:val="Title"/>
    <w:rsid w:val="002E1307"/>
    <w:rPr>
      <w:b/>
      <w:caps/>
      <w:color w:val="000000"/>
      <w:sz w:val="28"/>
      <w:szCs w:val="28"/>
    </w:rPr>
  </w:style>
  <w:style w:type="paragraph" w:styleId="Style1" w:customStyle="1">
    <w:name w:val="Style1"/>
    <w:basedOn w:val="Normal"/>
    <w:rsid w:val="005E118E"/>
    <w:pPr>
      <w:jc w:val="both"/>
    </w:pPr>
    <w:rPr>
      <w:rFonts w:ascii="Century Schoolbook" w:hAnsi="Century Schoolbook"/>
    </w:rPr>
  </w:style>
  <w:style w:type="paragraph" w:styleId="Style2" w:customStyle="1">
    <w:name w:val="Style2"/>
    <w:basedOn w:val="Normal"/>
    <w:rsid w:val="000C44E8"/>
    <w:pPr>
      <w:jc w:val="both"/>
    </w:pPr>
    <w:rPr>
      <w:rFonts w:ascii="Century Schoolbook" w:hAnsi="Century Schoolbook"/>
    </w:rPr>
  </w:style>
  <w:style w:type="paragraph" w:styleId="TOC3">
    <w:name w:val="toc 3"/>
    <w:basedOn w:val="Normal"/>
    <w:next w:val="Normal"/>
    <w:autoRedefine/>
    <w:uiPriority w:val="39"/>
    <w:unhideWhenUsed/>
    <w:rsid w:val="00025192"/>
    <w:pPr>
      <w:tabs>
        <w:tab w:val="right" w:leader="dot" w:pos="9350"/>
      </w:tabs>
      <w:spacing w:after="0"/>
      <w:ind w:left="440"/>
    </w:pPr>
    <w:rPr>
      <w:rFonts w:eastAsiaTheme="majorEastAsia" w:cstheme="majorBidi"/>
      <w:noProof/>
    </w:rPr>
  </w:style>
  <w:style w:type="table" w:styleId="PlainTable3">
    <w:name w:val="Plain Table 3"/>
    <w:basedOn w:val="TableNormal"/>
    <w:uiPriority w:val="43"/>
    <w:rsid w:val="00B00B2B"/>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00B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00B2B"/>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00B2B"/>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B00B2B"/>
    <w:pPr>
      <w:spacing w:after="0"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5">
    <w:name w:val="Grid Table 2 Accent 5"/>
    <w:basedOn w:val="TableNormal"/>
    <w:uiPriority w:val="47"/>
    <w:rsid w:val="00B00B2B"/>
    <w:pPr>
      <w:spacing w:after="0" w:line="240" w:lineRule="auto"/>
    </w:p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7Colorful-Accent2">
    <w:name w:val="Grid Table 7 Colorful Accent 2"/>
    <w:basedOn w:val="TableNormal"/>
    <w:uiPriority w:val="52"/>
    <w:rsid w:val="00B00B2B"/>
    <w:pPr>
      <w:spacing w:after="0" w:line="240" w:lineRule="auto"/>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PlainTable2">
    <w:name w:val="Plain Table 2"/>
    <w:basedOn w:val="TableNormal"/>
    <w:uiPriority w:val="42"/>
    <w:rsid w:val="00B00B2B"/>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Light">
    <w:name w:val="Grid Table Light"/>
    <w:basedOn w:val="TableNormal"/>
    <w:uiPriority w:val="40"/>
    <w:rsid w:val="00492F0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OC4">
    <w:name w:val="toc 4"/>
    <w:basedOn w:val="Normal"/>
    <w:next w:val="Normal"/>
    <w:autoRedefine/>
    <w:unhideWhenUsed/>
    <w:rsid w:val="00B71581"/>
    <w:pPr>
      <w:spacing w:after="0"/>
      <w:ind w:left="660"/>
    </w:pPr>
  </w:style>
  <w:style w:type="paragraph" w:styleId="TOC5">
    <w:name w:val="toc 5"/>
    <w:basedOn w:val="Normal"/>
    <w:next w:val="Normal"/>
    <w:autoRedefine/>
    <w:unhideWhenUsed/>
    <w:rsid w:val="00B71581"/>
    <w:pPr>
      <w:spacing w:after="0"/>
      <w:ind w:left="880"/>
    </w:pPr>
  </w:style>
  <w:style w:type="paragraph" w:styleId="TOC6">
    <w:name w:val="toc 6"/>
    <w:basedOn w:val="Normal"/>
    <w:next w:val="Normal"/>
    <w:autoRedefine/>
    <w:unhideWhenUsed/>
    <w:rsid w:val="00B71581"/>
    <w:pPr>
      <w:spacing w:after="0"/>
      <w:ind w:left="1100"/>
    </w:pPr>
  </w:style>
  <w:style w:type="paragraph" w:styleId="TOC7">
    <w:name w:val="toc 7"/>
    <w:basedOn w:val="Normal"/>
    <w:next w:val="Normal"/>
    <w:autoRedefine/>
    <w:unhideWhenUsed/>
    <w:rsid w:val="00B71581"/>
    <w:pPr>
      <w:spacing w:after="0"/>
      <w:ind w:left="1320"/>
    </w:pPr>
  </w:style>
  <w:style w:type="paragraph" w:styleId="TOC8">
    <w:name w:val="toc 8"/>
    <w:basedOn w:val="Normal"/>
    <w:next w:val="Normal"/>
    <w:autoRedefine/>
    <w:unhideWhenUsed/>
    <w:rsid w:val="00B71581"/>
    <w:pPr>
      <w:spacing w:after="0"/>
      <w:ind w:left="1540"/>
    </w:pPr>
  </w:style>
  <w:style w:type="paragraph" w:styleId="TOC9">
    <w:name w:val="toc 9"/>
    <w:basedOn w:val="Normal"/>
    <w:next w:val="Normal"/>
    <w:autoRedefine/>
    <w:unhideWhenUsed/>
    <w:rsid w:val="00B71581"/>
    <w:pPr>
      <w:spacing w:after="0"/>
      <w:ind w:left="1760"/>
    </w:pPr>
  </w:style>
  <w:style w:type="paragraph" w:styleId="courseblocktitle" w:customStyle="1">
    <w:name w:val="courseblocktitle"/>
    <w:basedOn w:val="Normal"/>
    <w:rsid w:val="009F4DE8"/>
    <w:pPr>
      <w:spacing w:before="100" w:beforeAutospacing="1" w:after="100" w:afterAutospacing="1" w:line="240" w:lineRule="auto"/>
    </w:pPr>
    <w:rPr>
      <w:rFonts w:ascii="Times New Roman" w:hAnsi="Times New Roman" w:eastAsia="Times New Roman" w:cs="Times New Roman"/>
      <w:sz w:val="24"/>
      <w:szCs w:val="24"/>
    </w:rPr>
  </w:style>
  <w:style w:type="paragraph" w:styleId="courseblockextra" w:customStyle="1">
    <w:name w:val="courseblockextra"/>
    <w:basedOn w:val="Normal"/>
    <w:rsid w:val="009F4DE8"/>
    <w:pPr>
      <w:spacing w:before="100" w:beforeAutospacing="1" w:after="100" w:afterAutospacing="1" w:line="240" w:lineRule="auto"/>
    </w:pPr>
    <w:rPr>
      <w:rFonts w:ascii="Times New Roman" w:hAnsi="Times New Roman" w:eastAsia="Times New Roman" w:cs="Times New Roman"/>
      <w:sz w:val="24"/>
      <w:szCs w:val="24"/>
    </w:rPr>
  </w:style>
  <w:style w:type="table" w:styleId="PlainTable1">
    <w:name w:val="Plain Table 1"/>
    <w:basedOn w:val="TableNormal"/>
    <w:uiPriority w:val="41"/>
    <w:rsid w:val="00BE2B13"/>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1" w:customStyle="1">
    <w:name w:val="Unresolved Mention1"/>
    <w:basedOn w:val="DefaultParagraphFont"/>
    <w:uiPriority w:val="99"/>
    <w:semiHidden/>
    <w:unhideWhenUsed/>
    <w:rsid w:val="00834F1A"/>
    <w:rPr>
      <w:color w:val="605E5C"/>
      <w:shd w:val="clear" w:color="auto" w:fill="E1DFDD"/>
    </w:rPr>
  </w:style>
  <w:style w:type="paragraph" w:styleId="paragraph" w:customStyle="1">
    <w:name w:val="paragraph"/>
    <w:basedOn w:val="Normal"/>
    <w:rsid w:val="0028083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8083D"/>
  </w:style>
  <w:style w:type="character" w:styleId="eop" w:customStyle="1">
    <w:name w:val="eop"/>
    <w:basedOn w:val="DefaultParagraphFont"/>
    <w:rsid w:val="0028083D"/>
  </w:style>
  <w:style w:type="character" w:styleId="UnresolvedMention">
    <w:name w:val="Unresolved Mention"/>
    <w:basedOn w:val="DefaultParagraphFont"/>
    <w:uiPriority w:val="99"/>
    <w:semiHidden/>
    <w:unhideWhenUsed/>
    <w:rsid w:val="00D75B88"/>
    <w:rPr>
      <w:color w:val="605E5C"/>
      <w:shd w:val="clear" w:color="auto" w:fill="E1DFDD"/>
    </w:rPr>
  </w:style>
  <w:style w:type="character" w:styleId="CommentTextChar" w:customStyle="1">
    <w:name w:val="Comment Text Char"/>
    <w:basedOn w:val="DefaultParagraphFont"/>
    <w:link w:val="CommentText"/>
    <w:uiPriority w:val="99"/>
    <w:rsid w:val="00C0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228">
      <w:bodyDiv w:val="1"/>
      <w:marLeft w:val="0"/>
      <w:marRight w:val="0"/>
      <w:marTop w:val="0"/>
      <w:marBottom w:val="0"/>
      <w:divBdr>
        <w:top w:val="none" w:sz="0" w:space="0" w:color="auto"/>
        <w:left w:val="none" w:sz="0" w:space="0" w:color="auto"/>
        <w:bottom w:val="none" w:sz="0" w:space="0" w:color="auto"/>
        <w:right w:val="none" w:sz="0" w:space="0" w:color="auto"/>
      </w:divBdr>
    </w:div>
    <w:div w:id="143670266">
      <w:bodyDiv w:val="1"/>
      <w:marLeft w:val="0"/>
      <w:marRight w:val="0"/>
      <w:marTop w:val="0"/>
      <w:marBottom w:val="0"/>
      <w:divBdr>
        <w:top w:val="none" w:sz="0" w:space="0" w:color="auto"/>
        <w:left w:val="none" w:sz="0" w:space="0" w:color="auto"/>
        <w:bottom w:val="none" w:sz="0" w:space="0" w:color="auto"/>
        <w:right w:val="none" w:sz="0" w:space="0" w:color="auto"/>
      </w:divBdr>
    </w:div>
    <w:div w:id="150995555">
      <w:bodyDiv w:val="1"/>
      <w:marLeft w:val="0"/>
      <w:marRight w:val="0"/>
      <w:marTop w:val="0"/>
      <w:marBottom w:val="0"/>
      <w:divBdr>
        <w:top w:val="none" w:sz="0" w:space="0" w:color="auto"/>
        <w:left w:val="none" w:sz="0" w:space="0" w:color="auto"/>
        <w:bottom w:val="none" w:sz="0" w:space="0" w:color="auto"/>
        <w:right w:val="none" w:sz="0" w:space="0" w:color="auto"/>
      </w:divBdr>
    </w:div>
    <w:div w:id="165363331">
      <w:bodyDiv w:val="1"/>
      <w:marLeft w:val="0"/>
      <w:marRight w:val="0"/>
      <w:marTop w:val="0"/>
      <w:marBottom w:val="0"/>
      <w:divBdr>
        <w:top w:val="none" w:sz="0" w:space="0" w:color="auto"/>
        <w:left w:val="none" w:sz="0" w:space="0" w:color="auto"/>
        <w:bottom w:val="none" w:sz="0" w:space="0" w:color="auto"/>
        <w:right w:val="none" w:sz="0" w:space="0" w:color="auto"/>
      </w:divBdr>
    </w:div>
    <w:div w:id="187108722">
      <w:bodyDiv w:val="1"/>
      <w:marLeft w:val="0"/>
      <w:marRight w:val="0"/>
      <w:marTop w:val="0"/>
      <w:marBottom w:val="0"/>
      <w:divBdr>
        <w:top w:val="none" w:sz="0" w:space="0" w:color="auto"/>
        <w:left w:val="none" w:sz="0" w:space="0" w:color="auto"/>
        <w:bottom w:val="none" w:sz="0" w:space="0" w:color="auto"/>
        <w:right w:val="none" w:sz="0" w:space="0" w:color="auto"/>
      </w:divBdr>
    </w:div>
    <w:div w:id="218246295">
      <w:bodyDiv w:val="1"/>
      <w:marLeft w:val="0"/>
      <w:marRight w:val="0"/>
      <w:marTop w:val="0"/>
      <w:marBottom w:val="0"/>
      <w:divBdr>
        <w:top w:val="none" w:sz="0" w:space="0" w:color="auto"/>
        <w:left w:val="none" w:sz="0" w:space="0" w:color="auto"/>
        <w:bottom w:val="none" w:sz="0" w:space="0" w:color="auto"/>
        <w:right w:val="none" w:sz="0" w:space="0" w:color="auto"/>
      </w:divBdr>
    </w:div>
    <w:div w:id="255284086">
      <w:bodyDiv w:val="1"/>
      <w:marLeft w:val="0"/>
      <w:marRight w:val="0"/>
      <w:marTop w:val="0"/>
      <w:marBottom w:val="0"/>
      <w:divBdr>
        <w:top w:val="none" w:sz="0" w:space="0" w:color="auto"/>
        <w:left w:val="none" w:sz="0" w:space="0" w:color="auto"/>
        <w:bottom w:val="none" w:sz="0" w:space="0" w:color="auto"/>
        <w:right w:val="none" w:sz="0" w:space="0" w:color="auto"/>
      </w:divBdr>
      <w:divsChild>
        <w:div w:id="192153010">
          <w:marLeft w:val="0"/>
          <w:marRight w:val="0"/>
          <w:marTop w:val="0"/>
          <w:marBottom w:val="0"/>
          <w:divBdr>
            <w:top w:val="none" w:sz="0" w:space="0" w:color="auto"/>
            <w:left w:val="none" w:sz="0" w:space="0" w:color="auto"/>
            <w:bottom w:val="none" w:sz="0" w:space="0" w:color="auto"/>
            <w:right w:val="none" w:sz="0" w:space="0" w:color="auto"/>
          </w:divBdr>
          <w:divsChild>
            <w:div w:id="1497265180">
              <w:marLeft w:val="810"/>
              <w:marRight w:val="0"/>
              <w:marTop w:val="0"/>
              <w:marBottom w:val="0"/>
              <w:divBdr>
                <w:top w:val="none" w:sz="0" w:space="0" w:color="auto"/>
                <w:left w:val="none" w:sz="0" w:space="0" w:color="auto"/>
                <w:bottom w:val="none" w:sz="0" w:space="0" w:color="auto"/>
                <w:right w:val="none" w:sz="0" w:space="0" w:color="auto"/>
              </w:divBdr>
              <w:divsChild>
                <w:div w:id="1680353438">
                  <w:marLeft w:val="2880"/>
                  <w:marRight w:val="0"/>
                  <w:marTop w:val="0"/>
                  <w:marBottom w:val="0"/>
                  <w:divBdr>
                    <w:top w:val="none" w:sz="0" w:space="0" w:color="auto"/>
                    <w:left w:val="none" w:sz="0" w:space="0" w:color="auto"/>
                    <w:bottom w:val="none" w:sz="0" w:space="0" w:color="auto"/>
                    <w:right w:val="none" w:sz="0" w:space="0" w:color="auto"/>
                  </w:divBdr>
                  <w:divsChild>
                    <w:div w:id="205876948">
                      <w:marLeft w:val="0"/>
                      <w:marRight w:val="0"/>
                      <w:marTop w:val="0"/>
                      <w:marBottom w:val="0"/>
                      <w:divBdr>
                        <w:top w:val="none" w:sz="0" w:space="0" w:color="auto"/>
                        <w:left w:val="none" w:sz="0" w:space="0" w:color="auto"/>
                        <w:bottom w:val="none" w:sz="0" w:space="0" w:color="auto"/>
                        <w:right w:val="none" w:sz="0" w:space="0" w:color="auto"/>
                      </w:divBdr>
                      <w:divsChild>
                        <w:div w:id="703791521">
                          <w:marLeft w:val="0"/>
                          <w:marRight w:val="0"/>
                          <w:marTop w:val="0"/>
                          <w:marBottom w:val="0"/>
                          <w:divBdr>
                            <w:top w:val="none" w:sz="0" w:space="0" w:color="auto"/>
                            <w:left w:val="none" w:sz="0" w:space="0" w:color="auto"/>
                            <w:bottom w:val="none" w:sz="0" w:space="0" w:color="auto"/>
                            <w:right w:val="none" w:sz="0" w:space="0" w:color="auto"/>
                          </w:divBdr>
                          <w:divsChild>
                            <w:div w:id="1721321852">
                              <w:marLeft w:val="0"/>
                              <w:marRight w:val="0"/>
                              <w:marTop w:val="0"/>
                              <w:marBottom w:val="0"/>
                              <w:divBdr>
                                <w:top w:val="none" w:sz="0" w:space="0" w:color="auto"/>
                                <w:left w:val="none" w:sz="0" w:space="0" w:color="auto"/>
                                <w:bottom w:val="none" w:sz="0" w:space="0" w:color="auto"/>
                                <w:right w:val="none" w:sz="0" w:space="0" w:color="auto"/>
                              </w:divBdr>
                              <w:divsChild>
                                <w:div w:id="1417752303">
                                  <w:marLeft w:val="0"/>
                                  <w:marRight w:val="0"/>
                                  <w:marTop w:val="0"/>
                                  <w:marBottom w:val="0"/>
                                  <w:divBdr>
                                    <w:top w:val="none" w:sz="0" w:space="0" w:color="auto"/>
                                    <w:left w:val="none" w:sz="0" w:space="0" w:color="auto"/>
                                    <w:bottom w:val="none" w:sz="0" w:space="0" w:color="auto"/>
                                    <w:right w:val="none" w:sz="0" w:space="0" w:color="auto"/>
                                  </w:divBdr>
                                  <w:divsChild>
                                    <w:div w:id="392000569">
                                      <w:marLeft w:val="0"/>
                                      <w:marRight w:val="0"/>
                                      <w:marTop w:val="0"/>
                                      <w:marBottom w:val="0"/>
                                      <w:divBdr>
                                        <w:top w:val="none" w:sz="0" w:space="0" w:color="auto"/>
                                        <w:left w:val="none" w:sz="0" w:space="0" w:color="auto"/>
                                        <w:bottom w:val="none" w:sz="0" w:space="0" w:color="auto"/>
                                        <w:right w:val="none" w:sz="0" w:space="0" w:color="auto"/>
                                      </w:divBdr>
                                      <w:divsChild>
                                        <w:div w:id="750928627">
                                          <w:marLeft w:val="0"/>
                                          <w:marRight w:val="0"/>
                                          <w:marTop w:val="0"/>
                                          <w:marBottom w:val="0"/>
                                          <w:divBdr>
                                            <w:top w:val="none" w:sz="0" w:space="0" w:color="auto"/>
                                            <w:left w:val="none" w:sz="0" w:space="0" w:color="auto"/>
                                            <w:bottom w:val="none" w:sz="0" w:space="0" w:color="auto"/>
                                            <w:right w:val="none" w:sz="0" w:space="0" w:color="auto"/>
                                          </w:divBdr>
                                        </w:div>
                                        <w:div w:id="2127194359">
                                          <w:marLeft w:val="0"/>
                                          <w:marRight w:val="0"/>
                                          <w:marTop w:val="0"/>
                                          <w:marBottom w:val="0"/>
                                          <w:divBdr>
                                            <w:top w:val="none" w:sz="0" w:space="0" w:color="auto"/>
                                            <w:left w:val="none" w:sz="0" w:space="0" w:color="auto"/>
                                            <w:bottom w:val="none" w:sz="0" w:space="0" w:color="auto"/>
                                            <w:right w:val="none" w:sz="0" w:space="0" w:color="auto"/>
                                          </w:divBdr>
                                        </w:div>
                                        <w:div w:id="666398799">
                                          <w:marLeft w:val="0"/>
                                          <w:marRight w:val="0"/>
                                          <w:marTop w:val="0"/>
                                          <w:marBottom w:val="0"/>
                                          <w:divBdr>
                                            <w:top w:val="none" w:sz="0" w:space="0" w:color="auto"/>
                                            <w:left w:val="none" w:sz="0" w:space="0" w:color="auto"/>
                                            <w:bottom w:val="none" w:sz="0" w:space="0" w:color="auto"/>
                                            <w:right w:val="none" w:sz="0" w:space="0" w:color="auto"/>
                                          </w:divBdr>
                                          <w:divsChild>
                                            <w:div w:id="1145780773">
                                              <w:marLeft w:val="0"/>
                                              <w:marRight w:val="0"/>
                                              <w:marTop w:val="300"/>
                                              <w:marBottom w:val="300"/>
                                              <w:divBdr>
                                                <w:top w:val="single" w:sz="6" w:space="8" w:color="C7CDD1"/>
                                                <w:left w:val="single" w:sz="6" w:space="18" w:color="C7CDD1"/>
                                                <w:bottom w:val="single" w:sz="6" w:space="8" w:color="C7CDD1"/>
                                                <w:right w:val="single" w:sz="6" w:space="18" w:color="C7CDD1"/>
                                              </w:divBdr>
                                            </w:div>
                                          </w:divsChild>
                                        </w:div>
                                        <w:div w:id="762147202">
                                          <w:marLeft w:val="0"/>
                                          <w:marRight w:val="0"/>
                                          <w:marTop w:val="0"/>
                                          <w:marBottom w:val="0"/>
                                          <w:divBdr>
                                            <w:top w:val="none" w:sz="0" w:space="0" w:color="auto"/>
                                            <w:left w:val="none" w:sz="0" w:space="0" w:color="auto"/>
                                            <w:bottom w:val="none" w:sz="0" w:space="0" w:color="auto"/>
                                            <w:right w:val="none" w:sz="0" w:space="0" w:color="auto"/>
                                          </w:divBdr>
                                          <w:divsChild>
                                            <w:div w:id="940725485">
                                              <w:marLeft w:val="0"/>
                                              <w:marRight w:val="0"/>
                                              <w:marTop w:val="300"/>
                                              <w:marBottom w:val="300"/>
                                              <w:divBdr>
                                                <w:top w:val="single" w:sz="6" w:space="8" w:color="C7CDD1"/>
                                                <w:left w:val="single" w:sz="6" w:space="18" w:color="C7CDD1"/>
                                                <w:bottom w:val="single" w:sz="6" w:space="8" w:color="C7CDD1"/>
                                                <w:right w:val="single" w:sz="6" w:space="18" w:color="C7CDD1"/>
                                              </w:divBdr>
                                            </w:div>
                                          </w:divsChild>
                                        </w:div>
                                        <w:div w:id="1998804837">
                                          <w:marLeft w:val="0"/>
                                          <w:marRight w:val="0"/>
                                          <w:marTop w:val="300"/>
                                          <w:marBottom w:val="300"/>
                                          <w:divBdr>
                                            <w:top w:val="single" w:sz="6" w:space="8" w:color="C7CDD1"/>
                                            <w:left w:val="single" w:sz="6" w:space="18" w:color="C7CDD1"/>
                                            <w:bottom w:val="single" w:sz="6" w:space="8" w:color="C7CDD1"/>
                                            <w:right w:val="single" w:sz="6" w:space="18" w:color="C7CDD1"/>
                                          </w:divBdr>
                                        </w:div>
                                        <w:div w:id="5764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39643">
                                  <w:marLeft w:val="0"/>
                                  <w:marRight w:val="0"/>
                                  <w:marTop w:val="0"/>
                                  <w:marBottom w:val="0"/>
                                  <w:divBdr>
                                    <w:top w:val="none" w:sz="0" w:space="0" w:color="auto"/>
                                    <w:left w:val="none" w:sz="0" w:space="0" w:color="auto"/>
                                    <w:bottom w:val="none" w:sz="0" w:space="0" w:color="auto"/>
                                    <w:right w:val="none" w:sz="0" w:space="0" w:color="auto"/>
                                  </w:divBdr>
                                  <w:divsChild>
                                    <w:div w:id="342443664">
                                      <w:marLeft w:val="0"/>
                                      <w:marRight w:val="0"/>
                                      <w:marTop w:val="0"/>
                                      <w:marBottom w:val="0"/>
                                      <w:divBdr>
                                        <w:top w:val="none" w:sz="0" w:space="0" w:color="auto"/>
                                        <w:left w:val="none" w:sz="0" w:space="0" w:color="auto"/>
                                        <w:bottom w:val="none" w:sz="0" w:space="0" w:color="auto"/>
                                        <w:right w:val="none" w:sz="0" w:space="0" w:color="auto"/>
                                      </w:divBdr>
                                      <w:divsChild>
                                        <w:div w:id="705566869">
                                          <w:marLeft w:val="0"/>
                                          <w:marRight w:val="0"/>
                                          <w:marTop w:val="0"/>
                                          <w:marBottom w:val="0"/>
                                          <w:divBdr>
                                            <w:top w:val="none" w:sz="0" w:space="0" w:color="auto"/>
                                            <w:left w:val="none" w:sz="0" w:space="0" w:color="auto"/>
                                            <w:bottom w:val="none" w:sz="0" w:space="0" w:color="auto"/>
                                            <w:right w:val="none" w:sz="0" w:space="0" w:color="auto"/>
                                          </w:divBdr>
                                          <w:divsChild>
                                            <w:div w:id="32343187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842756">
      <w:bodyDiv w:val="1"/>
      <w:marLeft w:val="0"/>
      <w:marRight w:val="0"/>
      <w:marTop w:val="0"/>
      <w:marBottom w:val="0"/>
      <w:divBdr>
        <w:top w:val="none" w:sz="0" w:space="0" w:color="auto"/>
        <w:left w:val="none" w:sz="0" w:space="0" w:color="auto"/>
        <w:bottom w:val="none" w:sz="0" w:space="0" w:color="auto"/>
        <w:right w:val="none" w:sz="0" w:space="0" w:color="auto"/>
      </w:divBdr>
      <w:divsChild>
        <w:div w:id="1346789268">
          <w:marLeft w:val="0"/>
          <w:marRight w:val="0"/>
          <w:marTop w:val="0"/>
          <w:marBottom w:val="0"/>
          <w:divBdr>
            <w:top w:val="none" w:sz="0" w:space="0" w:color="auto"/>
            <w:left w:val="none" w:sz="0" w:space="0" w:color="auto"/>
            <w:bottom w:val="none" w:sz="0" w:space="0" w:color="auto"/>
            <w:right w:val="none" w:sz="0" w:space="0" w:color="auto"/>
          </w:divBdr>
        </w:div>
        <w:div w:id="1501890531">
          <w:marLeft w:val="0"/>
          <w:marRight w:val="0"/>
          <w:marTop w:val="0"/>
          <w:marBottom w:val="0"/>
          <w:divBdr>
            <w:top w:val="none" w:sz="0" w:space="0" w:color="auto"/>
            <w:left w:val="none" w:sz="0" w:space="0" w:color="auto"/>
            <w:bottom w:val="none" w:sz="0" w:space="0" w:color="auto"/>
            <w:right w:val="none" w:sz="0" w:space="0" w:color="auto"/>
          </w:divBdr>
        </w:div>
        <w:div w:id="602802230">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
    <w:div w:id="375472258">
      <w:bodyDiv w:val="1"/>
      <w:marLeft w:val="0"/>
      <w:marRight w:val="0"/>
      <w:marTop w:val="0"/>
      <w:marBottom w:val="0"/>
      <w:divBdr>
        <w:top w:val="none" w:sz="0" w:space="0" w:color="auto"/>
        <w:left w:val="none" w:sz="0" w:space="0" w:color="auto"/>
        <w:bottom w:val="none" w:sz="0" w:space="0" w:color="auto"/>
        <w:right w:val="none" w:sz="0" w:space="0" w:color="auto"/>
      </w:divBdr>
      <w:divsChild>
        <w:div w:id="183371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793182">
      <w:bodyDiv w:val="1"/>
      <w:marLeft w:val="0"/>
      <w:marRight w:val="0"/>
      <w:marTop w:val="0"/>
      <w:marBottom w:val="0"/>
      <w:divBdr>
        <w:top w:val="none" w:sz="0" w:space="0" w:color="auto"/>
        <w:left w:val="none" w:sz="0" w:space="0" w:color="auto"/>
        <w:bottom w:val="none" w:sz="0" w:space="0" w:color="auto"/>
        <w:right w:val="none" w:sz="0" w:space="0" w:color="auto"/>
      </w:divBdr>
    </w:div>
    <w:div w:id="396242622">
      <w:bodyDiv w:val="1"/>
      <w:marLeft w:val="0"/>
      <w:marRight w:val="0"/>
      <w:marTop w:val="0"/>
      <w:marBottom w:val="0"/>
      <w:divBdr>
        <w:top w:val="none" w:sz="0" w:space="0" w:color="auto"/>
        <w:left w:val="none" w:sz="0" w:space="0" w:color="auto"/>
        <w:bottom w:val="none" w:sz="0" w:space="0" w:color="auto"/>
        <w:right w:val="none" w:sz="0" w:space="0" w:color="auto"/>
      </w:divBdr>
    </w:div>
    <w:div w:id="407578577">
      <w:bodyDiv w:val="1"/>
      <w:marLeft w:val="0"/>
      <w:marRight w:val="0"/>
      <w:marTop w:val="0"/>
      <w:marBottom w:val="0"/>
      <w:divBdr>
        <w:top w:val="none" w:sz="0" w:space="0" w:color="auto"/>
        <w:left w:val="none" w:sz="0" w:space="0" w:color="auto"/>
        <w:bottom w:val="none" w:sz="0" w:space="0" w:color="auto"/>
        <w:right w:val="none" w:sz="0" w:space="0" w:color="auto"/>
      </w:divBdr>
    </w:div>
    <w:div w:id="407656427">
      <w:bodyDiv w:val="1"/>
      <w:marLeft w:val="0"/>
      <w:marRight w:val="0"/>
      <w:marTop w:val="0"/>
      <w:marBottom w:val="0"/>
      <w:divBdr>
        <w:top w:val="none" w:sz="0" w:space="0" w:color="auto"/>
        <w:left w:val="none" w:sz="0" w:space="0" w:color="auto"/>
        <w:bottom w:val="none" w:sz="0" w:space="0" w:color="auto"/>
        <w:right w:val="none" w:sz="0" w:space="0" w:color="auto"/>
      </w:divBdr>
    </w:div>
    <w:div w:id="454179870">
      <w:bodyDiv w:val="1"/>
      <w:marLeft w:val="0"/>
      <w:marRight w:val="0"/>
      <w:marTop w:val="0"/>
      <w:marBottom w:val="0"/>
      <w:divBdr>
        <w:top w:val="none" w:sz="0" w:space="0" w:color="auto"/>
        <w:left w:val="none" w:sz="0" w:space="0" w:color="auto"/>
        <w:bottom w:val="none" w:sz="0" w:space="0" w:color="auto"/>
        <w:right w:val="none" w:sz="0" w:space="0" w:color="auto"/>
      </w:divBdr>
      <w:divsChild>
        <w:div w:id="2103840038">
          <w:marLeft w:val="0"/>
          <w:marRight w:val="0"/>
          <w:marTop w:val="0"/>
          <w:marBottom w:val="0"/>
          <w:divBdr>
            <w:top w:val="none" w:sz="0" w:space="0" w:color="auto"/>
            <w:left w:val="none" w:sz="0" w:space="0" w:color="auto"/>
            <w:bottom w:val="none" w:sz="0" w:space="0" w:color="auto"/>
            <w:right w:val="none" w:sz="0" w:space="0" w:color="auto"/>
          </w:divBdr>
        </w:div>
        <w:div w:id="2114930599">
          <w:marLeft w:val="0"/>
          <w:marRight w:val="0"/>
          <w:marTop w:val="0"/>
          <w:marBottom w:val="0"/>
          <w:divBdr>
            <w:top w:val="none" w:sz="0" w:space="0" w:color="auto"/>
            <w:left w:val="none" w:sz="0" w:space="0" w:color="auto"/>
            <w:bottom w:val="none" w:sz="0" w:space="0" w:color="auto"/>
            <w:right w:val="none" w:sz="0" w:space="0" w:color="auto"/>
          </w:divBdr>
        </w:div>
        <w:div w:id="1944920107">
          <w:marLeft w:val="0"/>
          <w:marRight w:val="0"/>
          <w:marTop w:val="0"/>
          <w:marBottom w:val="0"/>
          <w:divBdr>
            <w:top w:val="none" w:sz="0" w:space="0" w:color="auto"/>
            <w:left w:val="none" w:sz="0" w:space="0" w:color="auto"/>
            <w:bottom w:val="none" w:sz="0" w:space="0" w:color="auto"/>
            <w:right w:val="none" w:sz="0" w:space="0" w:color="auto"/>
          </w:divBdr>
        </w:div>
      </w:divsChild>
    </w:div>
    <w:div w:id="461004671">
      <w:bodyDiv w:val="1"/>
      <w:marLeft w:val="0"/>
      <w:marRight w:val="0"/>
      <w:marTop w:val="0"/>
      <w:marBottom w:val="0"/>
      <w:divBdr>
        <w:top w:val="none" w:sz="0" w:space="0" w:color="auto"/>
        <w:left w:val="none" w:sz="0" w:space="0" w:color="auto"/>
        <w:bottom w:val="none" w:sz="0" w:space="0" w:color="auto"/>
        <w:right w:val="none" w:sz="0" w:space="0" w:color="auto"/>
      </w:divBdr>
    </w:div>
    <w:div w:id="496924537">
      <w:bodyDiv w:val="1"/>
      <w:marLeft w:val="0"/>
      <w:marRight w:val="0"/>
      <w:marTop w:val="0"/>
      <w:marBottom w:val="0"/>
      <w:divBdr>
        <w:top w:val="none" w:sz="0" w:space="0" w:color="auto"/>
        <w:left w:val="none" w:sz="0" w:space="0" w:color="auto"/>
        <w:bottom w:val="none" w:sz="0" w:space="0" w:color="auto"/>
        <w:right w:val="none" w:sz="0" w:space="0" w:color="auto"/>
      </w:divBdr>
    </w:div>
    <w:div w:id="522400403">
      <w:bodyDiv w:val="1"/>
      <w:marLeft w:val="0"/>
      <w:marRight w:val="0"/>
      <w:marTop w:val="0"/>
      <w:marBottom w:val="0"/>
      <w:divBdr>
        <w:top w:val="none" w:sz="0" w:space="0" w:color="auto"/>
        <w:left w:val="none" w:sz="0" w:space="0" w:color="auto"/>
        <w:bottom w:val="none" w:sz="0" w:space="0" w:color="auto"/>
        <w:right w:val="none" w:sz="0" w:space="0" w:color="auto"/>
      </w:divBdr>
      <w:divsChild>
        <w:div w:id="1264802422">
          <w:marLeft w:val="547"/>
          <w:marRight w:val="0"/>
          <w:marTop w:val="0"/>
          <w:marBottom w:val="0"/>
          <w:divBdr>
            <w:top w:val="none" w:sz="0" w:space="0" w:color="auto"/>
            <w:left w:val="none" w:sz="0" w:space="0" w:color="auto"/>
            <w:bottom w:val="none" w:sz="0" w:space="0" w:color="auto"/>
            <w:right w:val="none" w:sz="0" w:space="0" w:color="auto"/>
          </w:divBdr>
        </w:div>
        <w:div w:id="2052728041">
          <w:marLeft w:val="547"/>
          <w:marRight w:val="0"/>
          <w:marTop w:val="0"/>
          <w:marBottom w:val="0"/>
          <w:divBdr>
            <w:top w:val="none" w:sz="0" w:space="0" w:color="auto"/>
            <w:left w:val="none" w:sz="0" w:space="0" w:color="auto"/>
            <w:bottom w:val="none" w:sz="0" w:space="0" w:color="auto"/>
            <w:right w:val="none" w:sz="0" w:space="0" w:color="auto"/>
          </w:divBdr>
        </w:div>
      </w:divsChild>
    </w:div>
    <w:div w:id="572006050">
      <w:bodyDiv w:val="1"/>
      <w:marLeft w:val="0"/>
      <w:marRight w:val="0"/>
      <w:marTop w:val="0"/>
      <w:marBottom w:val="0"/>
      <w:divBdr>
        <w:top w:val="none" w:sz="0" w:space="0" w:color="auto"/>
        <w:left w:val="none" w:sz="0" w:space="0" w:color="auto"/>
        <w:bottom w:val="none" w:sz="0" w:space="0" w:color="auto"/>
        <w:right w:val="none" w:sz="0" w:space="0" w:color="auto"/>
      </w:divBdr>
    </w:div>
    <w:div w:id="575823960">
      <w:bodyDiv w:val="1"/>
      <w:marLeft w:val="0"/>
      <w:marRight w:val="0"/>
      <w:marTop w:val="0"/>
      <w:marBottom w:val="0"/>
      <w:divBdr>
        <w:top w:val="none" w:sz="0" w:space="0" w:color="auto"/>
        <w:left w:val="none" w:sz="0" w:space="0" w:color="auto"/>
        <w:bottom w:val="none" w:sz="0" w:space="0" w:color="auto"/>
        <w:right w:val="none" w:sz="0" w:space="0" w:color="auto"/>
      </w:divBdr>
    </w:div>
    <w:div w:id="581721568">
      <w:bodyDiv w:val="1"/>
      <w:marLeft w:val="0"/>
      <w:marRight w:val="0"/>
      <w:marTop w:val="0"/>
      <w:marBottom w:val="0"/>
      <w:divBdr>
        <w:top w:val="none" w:sz="0" w:space="0" w:color="auto"/>
        <w:left w:val="none" w:sz="0" w:space="0" w:color="auto"/>
        <w:bottom w:val="none" w:sz="0" w:space="0" w:color="auto"/>
        <w:right w:val="none" w:sz="0" w:space="0" w:color="auto"/>
      </w:divBdr>
    </w:div>
    <w:div w:id="595985411">
      <w:bodyDiv w:val="1"/>
      <w:marLeft w:val="0"/>
      <w:marRight w:val="0"/>
      <w:marTop w:val="0"/>
      <w:marBottom w:val="0"/>
      <w:divBdr>
        <w:top w:val="none" w:sz="0" w:space="0" w:color="auto"/>
        <w:left w:val="none" w:sz="0" w:space="0" w:color="auto"/>
        <w:bottom w:val="none" w:sz="0" w:space="0" w:color="auto"/>
        <w:right w:val="none" w:sz="0" w:space="0" w:color="auto"/>
      </w:divBdr>
    </w:div>
    <w:div w:id="674842664">
      <w:bodyDiv w:val="1"/>
      <w:marLeft w:val="0"/>
      <w:marRight w:val="0"/>
      <w:marTop w:val="0"/>
      <w:marBottom w:val="0"/>
      <w:divBdr>
        <w:top w:val="none" w:sz="0" w:space="0" w:color="auto"/>
        <w:left w:val="none" w:sz="0" w:space="0" w:color="auto"/>
        <w:bottom w:val="none" w:sz="0" w:space="0" w:color="auto"/>
        <w:right w:val="none" w:sz="0" w:space="0" w:color="auto"/>
      </w:divBdr>
    </w:div>
    <w:div w:id="683169767">
      <w:bodyDiv w:val="1"/>
      <w:marLeft w:val="0"/>
      <w:marRight w:val="0"/>
      <w:marTop w:val="0"/>
      <w:marBottom w:val="0"/>
      <w:divBdr>
        <w:top w:val="none" w:sz="0" w:space="0" w:color="auto"/>
        <w:left w:val="none" w:sz="0" w:space="0" w:color="auto"/>
        <w:bottom w:val="none" w:sz="0" w:space="0" w:color="auto"/>
        <w:right w:val="none" w:sz="0" w:space="0" w:color="auto"/>
      </w:divBdr>
    </w:div>
    <w:div w:id="686638970">
      <w:bodyDiv w:val="1"/>
      <w:marLeft w:val="0"/>
      <w:marRight w:val="0"/>
      <w:marTop w:val="0"/>
      <w:marBottom w:val="0"/>
      <w:divBdr>
        <w:top w:val="none" w:sz="0" w:space="0" w:color="auto"/>
        <w:left w:val="none" w:sz="0" w:space="0" w:color="auto"/>
        <w:bottom w:val="none" w:sz="0" w:space="0" w:color="auto"/>
        <w:right w:val="none" w:sz="0" w:space="0" w:color="auto"/>
      </w:divBdr>
    </w:div>
    <w:div w:id="691882017">
      <w:bodyDiv w:val="1"/>
      <w:marLeft w:val="0"/>
      <w:marRight w:val="0"/>
      <w:marTop w:val="0"/>
      <w:marBottom w:val="0"/>
      <w:divBdr>
        <w:top w:val="none" w:sz="0" w:space="0" w:color="auto"/>
        <w:left w:val="none" w:sz="0" w:space="0" w:color="auto"/>
        <w:bottom w:val="none" w:sz="0" w:space="0" w:color="auto"/>
        <w:right w:val="none" w:sz="0" w:space="0" w:color="auto"/>
      </w:divBdr>
      <w:divsChild>
        <w:div w:id="505288790">
          <w:marLeft w:val="0"/>
          <w:marRight w:val="0"/>
          <w:marTop w:val="0"/>
          <w:marBottom w:val="0"/>
          <w:divBdr>
            <w:top w:val="none" w:sz="0" w:space="0" w:color="auto"/>
            <w:left w:val="none" w:sz="0" w:space="0" w:color="auto"/>
            <w:bottom w:val="none" w:sz="0" w:space="0" w:color="auto"/>
            <w:right w:val="none" w:sz="0" w:space="0" w:color="auto"/>
          </w:divBdr>
        </w:div>
      </w:divsChild>
    </w:div>
    <w:div w:id="717508883">
      <w:bodyDiv w:val="1"/>
      <w:marLeft w:val="0"/>
      <w:marRight w:val="0"/>
      <w:marTop w:val="0"/>
      <w:marBottom w:val="0"/>
      <w:divBdr>
        <w:top w:val="none" w:sz="0" w:space="0" w:color="auto"/>
        <w:left w:val="none" w:sz="0" w:space="0" w:color="auto"/>
        <w:bottom w:val="none" w:sz="0" w:space="0" w:color="auto"/>
        <w:right w:val="none" w:sz="0" w:space="0" w:color="auto"/>
      </w:divBdr>
    </w:div>
    <w:div w:id="742534658">
      <w:bodyDiv w:val="1"/>
      <w:marLeft w:val="0"/>
      <w:marRight w:val="0"/>
      <w:marTop w:val="0"/>
      <w:marBottom w:val="0"/>
      <w:divBdr>
        <w:top w:val="none" w:sz="0" w:space="0" w:color="auto"/>
        <w:left w:val="none" w:sz="0" w:space="0" w:color="auto"/>
        <w:bottom w:val="none" w:sz="0" w:space="0" w:color="auto"/>
        <w:right w:val="none" w:sz="0" w:space="0" w:color="auto"/>
      </w:divBdr>
      <w:divsChild>
        <w:div w:id="113987441">
          <w:marLeft w:val="0"/>
          <w:marRight w:val="0"/>
          <w:marTop w:val="0"/>
          <w:marBottom w:val="0"/>
          <w:divBdr>
            <w:top w:val="none" w:sz="0" w:space="0" w:color="auto"/>
            <w:left w:val="none" w:sz="0" w:space="0" w:color="auto"/>
            <w:bottom w:val="none" w:sz="0" w:space="0" w:color="auto"/>
            <w:right w:val="none" w:sz="0" w:space="0" w:color="auto"/>
          </w:divBdr>
        </w:div>
        <w:div w:id="933047951">
          <w:marLeft w:val="0"/>
          <w:marRight w:val="0"/>
          <w:marTop w:val="0"/>
          <w:marBottom w:val="0"/>
          <w:divBdr>
            <w:top w:val="none" w:sz="0" w:space="0" w:color="auto"/>
            <w:left w:val="none" w:sz="0" w:space="0" w:color="auto"/>
            <w:bottom w:val="none" w:sz="0" w:space="0" w:color="auto"/>
            <w:right w:val="none" w:sz="0" w:space="0" w:color="auto"/>
          </w:divBdr>
        </w:div>
        <w:div w:id="998970618">
          <w:marLeft w:val="0"/>
          <w:marRight w:val="0"/>
          <w:marTop w:val="0"/>
          <w:marBottom w:val="0"/>
          <w:divBdr>
            <w:top w:val="none" w:sz="0" w:space="0" w:color="auto"/>
            <w:left w:val="none" w:sz="0" w:space="0" w:color="auto"/>
            <w:bottom w:val="none" w:sz="0" w:space="0" w:color="auto"/>
            <w:right w:val="none" w:sz="0" w:space="0" w:color="auto"/>
          </w:divBdr>
        </w:div>
      </w:divsChild>
    </w:div>
    <w:div w:id="751970061">
      <w:bodyDiv w:val="1"/>
      <w:marLeft w:val="0"/>
      <w:marRight w:val="0"/>
      <w:marTop w:val="0"/>
      <w:marBottom w:val="0"/>
      <w:divBdr>
        <w:top w:val="none" w:sz="0" w:space="0" w:color="auto"/>
        <w:left w:val="none" w:sz="0" w:space="0" w:color="auto"/>
        <w:bottom w:val="none" w:sz="0" w:space="0" w:color="auto"/>
        <w:right w:val="none" w:sz="0" w:space="0" w:color="auto"/>
      </w:divBdr>
    </w:div>
    <w:div w:id="787697275">
      <w:bodyDiv w:val="1"/>
      <w:marLeft w:val="0"/>
      <w:marRight w:val="0"/>
      <w:marTop w:val="0"/>
      <w:marBottom w:val="0"/>
      <w:divBdr>
        <w:top w:val="none" w:sz="0" w:space="0" w:color="auto"/>
        <w:left w:val="none" w:sz="0" w:space="0" w:color="auto"/>
        <w:bottom w:val="none" w:sz="0" w:space="0" w:color="auto"/>
        <w:right w:val="none" w:sz="0" w:space="0" w:color="auto"/>
      </w:divBdr>
    </w:div>
    <w:div w:id="833374743">
      <w:bodyDiv w:val="1"/>
      <w:marLeft w:val="0"/>
      <w:marRight w:val="0"/>
      <w:marTop w:val="0"/>
      <w:marBottom w:val="0"/>
      <w:divBdr>
        <w:top w:val="none" w:sz="0" w:space="0" w:color="auto"/>
        <w:left w:val="none" w:sz="0" w:space="0" w:color="auto"/>
        <w:bottom w:val="none" w:sz="0" w:space="0" w:color="auto"/>
        <w:right w:val="none" w:sz="0" w:space="0" w:color="auto"/>
      </w:divBdr>
      <w:divsChild>
        <w:div w:id="1630630167">
          <w:marLeft w:val="0"/>
          <w:marRight w:val="0"/>
          <w:marTop w:val="0"/>
          <w:marBottom w:val="0"/>
          <w:divBdr>
            <w:top w:val="none" w:sz="0" w:space="0" w:color="auto"/>
            <w:left w:val="none" w:sz="0" w:space="0" w:color="auto"/>
            <w:bottom w:val="single" w:sz="24" w:space="0" w:color="FFFFFF"/>
            <w:right w:val="none" w:sz="0" w:space="0" w:color="auto"/>
          </w:divBdr>
          <w:divsChild>
            <w:div w:id="1921284307">
              <w:marLeft w:val="0"/>
              <w:marRight w:val="0"/>
              <w:marTop w:val="0"/>
              <w:marBottom w:val="0"/>
              <w:divBdr>
                <w:top w:val="none" w:sz="0" w:space="0" w:color="auto"/>
                <w:left w:val="none" w:sz="0" w:space="0" w:color="auto"/>
                <w:bottom w:val="none" w:sz="0" w:space="0" w:color="auto"/>
                <w:right w:val="none" w:sz="0" w:space="0" w:color="auto"/>
              </w:divBdr>
              <w:divsChild>
                <w:div w:id="1500390872">
                  <w:marLeft w:val="0"/>
                  <w:marRight w:val="0"/>
                  <w:marTop w:val="150"/>
                  <w:marBottom w:val="0"/>
                  <w:divBdr>
                    <w:top w:val="none" w:sz="0" w:space="0" w:color="auto"/>
                    <w:left w:val="none" w:sz="0" w:space="0" w:color="auto"/>
                    <w:bottom w:val="single" w:sz="6" w:space="31" w:color="EEEEEE"/>
                    <w:right w:val="none" w:sz="0" w:space="0" w:color="auto"/>
                  </w:divBdr>
                </w:div>
              </w:divsChild>
            </w:div>
          </w:divsChild>
        </w:div>
      </w:divsChild>
    </w:div>
    <w:div w:id="859320230">
      <w:bodyDiv w:val="1"/>
      <w:marLeft w:val="0"/>
      <w:marRight w:val="0"/>
      <w:marTop w:val="0"/>
      <w:marBottom w:val="0"/>
      <w:divBdr>
        <w:top w:val="none" w:sz="0" w:space="0" w:color="auto"/>
        <w:left w:val="none" w:sz="0" w:space="0" w:color="auto"/>
        <w:bottom w:val="none" w:sz="0" w:space="0" w:color="auto"/>
        <w:right w:val="none" w:sz="0" w:space="0" w:color="auto"/>
      </w:divBdr>
    </w:div>
    <w:div w:id="868298572">
      <w:bodyDiv w:val="1"/>
      <w:marLeft w:val="0"/>
      <w:marRight w:val="0"/>
      <w:marTop w:val="0"/>
      <w:marBottom w:val="0"/>
      <w:divBdr>
        <w:top w:val="none" w:sz="0" w:space="0" w:color="auto"/>
        <w:left w:val="none" w:sz="0" w:space="0" w:color="auto"/>
        <w:bottom w:val="none" w:sz="0" w:space="0" w:color="auto"/>
        <w:right w:val="none" w:sz="0" w:space="0" w:color="auto"/>
      </w:divBdr>
    </w:div>
    <w:div w:id="873274402">
      <w:bodyDiv w:val="1"/>
      <w:marLeft w:val="0"/>
      <w:marRight w:val="0"/>
      <w:marTop w:val="0"/>
      <w:marBottom w:val="0"/>
      <w:divBdr>
        <w:top w:val="none" w:sz="0" w:space="0" w:color="auto"/>
        <w:left w:val="none" w:sz="0" w:space="0" w:color="auto"/>
        <w:bottom w:val="none" w:sz="0" w:space="0" w:color="auto"/>
        <w:right w:val="none" w:sz="0" w:space="0" w:color="auto"/>
      </w:divBdr>
      <w:divsChild>
        <w:div w:id="1661807904">
          <w:marLeft w:val="0"/>
          <w:marRight w:val="0"/>
          <w:marTop w:val="0"/>
          <w:marBottom w:val="0"/>
          <w:divBdr>
            <w:top w:val="none" w:sz="0" w:space="0" w:color="auto"/>
            <w:left w:val="none" w:sz="0" w:space="0" w:color="auto"/>
            <w:bottom w:val="none" w:sz="0" w:space="0" w:color="auto"/>
            <w:right w:val="none" w:sz="0" w:space="0" w:color="auto"/>
          </w:divBdr>
        </w:div>
      </w:divsChild>
    </w:div>
    <w:div w:id="878082047">
      <w:bodyDiv w:val="1"/>
      <w:marLeft w:val="0"/>
      <w:marRight w:val="0"/>
      <w:marTop w:val="0"/>
      <w:marBottom w:val="0"/>
      <w:divBdr>
        <w:top w:val="none" w:sz="0" w:space="0" w:color="auto"/>
        <w:left w:val="none" w:sz="0" w:space="0" w:color="auto"/>
        <w:bottom w:val="none" w:sz="0" w:space="0" w:color="auto"/>
        <w:right w:val="none" w:sz="0" w:space="0" w:color="auto"/>
      </w:divBdr>
      <w:divsChild>
        <w:div w:id="1612009395">
          <w:marLeft w:val="0"/>
          <w:marRight w:val="0"/>
          <w:marTop w:val="0"/>
          <w:marBottom w:val="0"/>
          <w:divBdr>
            <w:top w:val="none" w:sz="0" w:space="0" w:color="auto"/>
            <w:left w:val="none" w:sz="0" w:space="0" w:color="auto"/>
            <w:bottom w:val="none" w:sz="0" w:space="0" w:color="auto"/>
            <w:right w:val="none" w:sz="0" w:space="0" w:color="auto"/>
          </w:divBdr>
        </w:div>
      </w:divsChild>
    </w:div>
    <w:div w:id="931619473">
      <w:bodyDiv w:val="1"/>
      <w:marLeft w:val="0"/>
      <w:marRight w:val="0"/>
      <w:marTop w:val="0"/>
      <w:marBottom w:val="0"/>
      <w:divBdr>
        <w:top w:val="none" w:sz="0" w:space="0" w:color="auto"/>
        <w:left w:val="none" w:sz="0" w:space="0" w:color="auto"/>
        <w:bottom w:val="none" w:sz="0" w:space="0" w:color="auto"/>
        <w:right w:val="none" w:sz="0" w:space="0" w:color="auto"/>
      </w:divBdr>
    </w:div>
    <w:div w:id="985165983">
      <w:bodyDiv w:val="1"/>
      <w:marLeft w:val="0"/>
      <w:marRight w:val="0"/>
      <w:marTop w:val="0"/>
      <w:marBottom w:val="0"/>
      <w:divBdr>
        <w:top w:val="none" w:sz="0" w:space="0" w:color="auto"/>
        <w:left w:val="none" w:sz="0" w:space="0" w:color="auto"/>
        <w:bottom w:val="none" w:sz="0" w:space="0" w:color="auto"/>
        <w:right w:val="none" w:sz="0" w:space="0" w:color="auto"/>
      </w:divBdr>
      <w:divsChild>
        <w:div w:id="31333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301882">
      <w:bodyDiv w:val="1"/>
      <w:marLeft w:val="0"/>
      <w:marRight w:val="0"/>
      <w:marTop w:val="0"/>
      <w:marBottom w:val="0"/>
      <w:divBdr>
        <w:top w:val="none" w:sz="0" w:space="0" w:color="auto"/>
        <w:left w:val="none" w:sz="0" w:space="0" w:color="auto"/>
        <w:bottom w:val="none" w:sz="0" w:space="0" w:color="auto"/>
        <w:right w:val="none" w:sz="0" w:space="0" w:color="auto"/>
      </w:divBdr>
      <w:divsChild>
        <w:div w:id="856388481">
          <w:marLeft w:val="0"/>
          <w:marRight w:val="0"/>
          <w:marTop w:val="0"/>
          <w:marBottom w:val="0"/>
          <w:divBdr>
            <w:top w:val="none" w:sz="0" w:space="0" w:color="auto"/>
            <w:left w:val="none" w:sz="0" w:space="0" w:color="auto"/>
            <w:bottom w:val="none" w:sz="0" w:space="0" w:color="auto"/>
            <w:right w:val="none" w:sz="0" w:space="0" w:color="auto"/>
          </w:divBdr>
          <w:divsChild>
            <w:div w:id="7414341">
              <w:marLeft w:val="810"/>
              <w:marRight w:val="0"/>
              <w:marTop w:val="0"/>
              <w:marBottom w:val="0"/>
              <w:divBdr>
                <w:top w:val="none" w:sz="0" w:space="0" w:color="auto"/>
                <w:left w:val="none" w:sz="0" w:space="0" w:color="auto"/>
                <w:bottom w:val="none" w:sz="0" w:space="0" w:color="auto"/>
                <w:right w:val="none" w:sz="0" w:space="0" w:color="auto"/>
              </w:divBdr>
              <w:divsChild>
                <w:div w:id="2053916383">
                  <w:marLeft w:val="2880"/>
                  <w:marRight w:val="0"/>
                  <w:marTop w:val="0"/>
                  <w:marBottom w:val="0"/>
                  <w:divBdr>
                    <w:top w:val="none" w:sz="0" w:space="0" w:color="auto"/>
                    <w:left w:val="none" w:sz="0" w:space="0" w:color="auto"/>
                    <w:bottom w:val="none" w:sz="0" w:space="0" w:color="auto"/>
                    <w:right w:val="none" w:sz="0" w:space="0" w:color="auto"/>
                  </w:divBdr>
                  <w:divsChild>
                    <w:div w:id="948971336">
                      <w:marLeft w:val="0"/>
                      <w:marRight w:val="0"/>
                      <w:marTop w:val="0"/>
                      <w:marBottom w:val="0"/>
                      <w:divBdr>
                        <w:top w:val="none" w:sz="0" w:space="0" w:color="auto"/>
                        <w:left w:val="none" w:sz="0" w:space="0" w:color="auto"/>
                        <w:bottom w:val="none" w:sz="0" w:space="0" w:color="auto"/>
                        <w:right w:val="none" w:sz="0" w:space="0" w:color="auto"/>
                      </w:divBdr>
                      <w:divsChild>
                        <w:div w:id="424764564">
                          <w:marLeft w:val="0"/>
                          <w:marRight w:val="0"/>
                          <w:marTop w:val="0"/>
                          <w:marBottom w:val="0"/>
                          <w:divBdr>
                            <w:top w:val="none" w:sz="0" w:space="0" w:color="auto"/>
                            <w:left w:val="none" w:sz="0" w:space="0" w:color="auto"/>
                            <w:bottom w:val="none" w:sz="0" w:space="0" w:color="auto"/>
                            <w:right w:val="none" w:sz="0" w:space="0" w:color="auto"/>
                          </w:divBdr>
                          <w:divsChild>
                            <w:div w:id="2076780854">
                              <w:marLeft w:val="0"/>
                              <w:marRight w:val="0"/>
                              <w:marTop w:val="0"/>
                              <w:marBottom w:val="0"/>
                              <w:divBdr>
                                <w:top w:val="none" w:sz="0" w:space="0" w:color="auto"/>
                                <w:left w:val="none" w:sz="0" w:space="0" w:color="auto"/>
                                <w:bottom w:val="none" w:sz="0" w:space="0" w:color="auto"/>
                                <w:right w:val="none" w:sz="0" w:space="0" w:color="auto"/>
                              </w:divBdr>
                              <w:divsChild>
                                <w:div w:id="137428999">
                                  <w:marLeft w:val="0"/>
                                  <w:marRight w:val="0"/>
                                  <w:marTop w:val="0"/>
                                  <w:marBottom w:val="0"/>
                                  <w:divBdr>
                                    <w:top w:val="none" w:sz="0" w:space="0" w:color="auto"/>
                                    <w:left w:val="none" w:sz="0" w:space="0" w:color="auto"/>
                                    <w:bottom w:val="none" w:sz="0" w:space="0" w:color="auto"/>
                                    <w:right w:val="none" w:sz="0" w:space="0" w:color="auto"/>
                                  </w:divBdr>
                                  <w:divsChild>
                                    <w:div w:id="842859644">
                                      <w:marLeft w:val="0"/>
                                      <w:marRight w:val="0"/>
                                      <w:marTop w:val="0"/>
                                      <w:marBottom w:val="0"/>
                                      <w:divBdr>
                                        <w:top w:val="none" w:sz="0" w:space="0" w:color="auto"/>
                                        <w:left w:val="none" w:sz="0" w:space="0" w:color="auto"/>
                                        <w:bottom w:val="none" w:sz="0" w:space="0" w:color="auto"/>
                                        <w:right w:val="none" w:sz="0" w:space="0" w:color="auto"/>
                                      </w:divBdr>
                                      <w:divsChild>
                                        <w:div w:id="493378474">
                                          <w:marLeft w:val="0"/>
                                          <w:marRight w:val="0"/>
                                          <w:marTop w:val="0"/>
                                          <w:marBottom w:val="0"/>
                                          <w:divBdr>
                                            <w:top w:val="none" w:sz="0" w:space="0" w:color="auto"/>
                                            <w:left w:val="none" w:sz="0" w:space="0" w:color="auto"/>
                                            <w:bottom w:val="none" w:sz="0" w:space="0" w:color="auto"/>
                                            <w:right w:val="none" w:sz="0" w:space="0" w:color="auto"/>
                                          </w:divBdr>
                                        </w:div>
                                        <w:div w:id="903612160">
                                          <w:marLeft w:val="0"/>
                                          <w:marRight w:val="0"/>
                                          <w:marTop w:val="0"/>
                                          <w:marBottom w:val="0"/>
                                          <w:divBdr>
                                            <w:top w:val="none" w:sz="0" w:space="0" w:color="auto"/>
                                            <w:left w:val="none" w:sz="0" w:space="0" w:color="auto"/>
                                            <w:bottom w:val="none" w:sz="0" w:space="0" w:color="auto"/>
                                            <w:right w:val="none" w:sz="0" w:space="0" w:color="auto"/>
                                          </w:divBdr>
                                        </w:div>
                                        <w:div w:id="1319730380">
                                          <w:marLeft w:val="0"/>
                                          <w:marRight w:val="0"/>
                                          <w:marTop w:val="0"/>
                                          <w:marBottom w:val="0"/>
                                          <w:divBdr>
                                            <w:top w:val="none" w:sz="0" w:space="0" w:color="auto"/>
                                            <w:left w:val="none" w:sz="0" w:space="0" w:color="auto"/>
                                            <w:bottom w:val="none" w:sz="0" w:space="0" w:color="auto"/>
                                            <w:right w:val="none" w:sz="0" w:space="0" w:color="auto"/>
                                          </w:divBdr>
                                          <w:divsChild>
                                            <w:div w:id="574970938">
                                              <w:marLeft w:val="0"/>
                                              <w:marRight w:val="0"/>
                                              <w:marTop w:val="300"/>
                                              <w:marBottom w:val="300"/>
                                              <w:divBdr>
                                                <w:top w:val="single" w:sz="6" w:space="8" w:color="C7CDD1"/>
                                                <w:left w:val="single" w:sz="6" w:space="18" w:color="C7CDD1"/>
                                                <w:bottom w:val="single" w:sz="6" w:space="8" w:color="C7CDD1"/>
                                                <w:right w:val="single" w:sz="6" w:space="18" w:color="C7CDD1"/>
                                              </w:divBdr>
                                            </w:div>
                                          </w:divsChild>
                                        </w:div>
                                        <w:div w:id="331878293">
                                          <w:marLeft w:val="0"/>
                                          <w:marRight w:val="0"/>
                                          <w:marTop w:val="0"/>
                                          <w:marBottom w:val="0"/>
                                          <w:divBdr>
                                            <w:top w:val="none" w:sz="0" w:space="0" w:color="auto"/>
                                            <w:left w:val="none" w:sz="0" w:space="0" w:color="auto"/>
                                            <w:bottom w:val="none" w:sz="0" w:space="0" w:color="auto"/>
                                            <w:right w:val="none" w:sz="0" w:space="0" w:color="auto"/>
                                          </w:divBdr>
                                          <w:divsChild>
                                            <w:div w:id="178784887">
                                              <w:marLeft w:val="0"/>
                                              <w:marRight w:val="0"/>
                                              <w:marTop w:val="300"/>
                                              <w:marBottom w:val="300"/>
                                              <w:divBdr>
                                                <w:top w:val="single" w:sz="6" w:space="8" w:color="C7CDD1"/>
                                                <w:left w:val="single" w:sz="6" w:space="18" w:color="C7CDD1"/>
                                                <w:bottom w:val="single" w:sz="6" w:space="8" w:color="C7CDD1"/>
                                                <w:right w:val="single" w:sz="6" w:space="18" w:color="C7CDD1"/>
                                              </w:divBdr>
                                            </w:div>
                                          </w:divsChild>
                                        </w:div>
                                        <w:div w:id="276059701">
                                          <w:marLeft w:val="0"/>
                                          <w:marRight w:val="0"/>
                                          <w:marTop w:val="300"/>
                                          <w:marBottom w:val="300"/>
                                          <w:divBdr>
                                            <w:top w:val="single" w:sz="6" w:space="8" w:color="C7CDD1"/>
                                            <w:left w:val="single" w:sz="6" w:space="18" w:color="C7CDD1"/>
                                            <w:bottom w:val="single" w:sz="6" w:space="8" w:color="C7CDD1"/>
                                            <w:right w:val="single" w:sz="6" w:space="18" w:color="C7CDD1"/>
                                          </w:divBdr>
                                        </w:div>
                                        <w:div w:id="355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4392">
                                  <w:marLeft w:val="0"/>
                                  <w:marRight w:val="0"/>
                                  <w:marTop w:val="0"/>
                                  <w:marBottom w:val="0"/>
                                  <w:divBdr>
                                    <w:top w:val="none" w:sz="0" w:space="0" w:color="auto"/>
                                    <w:left w:val="none" w:sz="0" w:space="0" w:color="auto"/>
                                    <w:bottom w:val="none" w:sz="0" w:space="0" w:color="auto"/>
                                    <w:right w:val="none" w:sz="0" w:space="0" w:color="auto"/>
                                  </w:divBdr>
                                  <w:divsChild>
                                    <w:div w:id="741952300">
                                      <w:marLeft w:val="0"/>
                                      <w:marRight w:val="0"/>
                                      <w:marTop w:val="0"/>
                                      <w:marBottom w:val="0"/>
                                      <w:divBdr>
                                        <w:top w:val="none" w:sz="0" w:space="0" w:color="auto"/>
                                        <w:left w:val="none" w:sz="0" w:space="0" w:color="auto"/>
                                        <w:bottom w:val="none" w:sz="0" w:space="0" w:color="auto"/>
                                        <w:right w:val="none" w:sz="0" w:space="0" w:color="auto"/>
                                      </w:divBdr>
                                      <w:divsChild>
                                        <w:div w:id="606541173">
                                          <w:marLeft w:val="0"/>
                                          <w:marRight w:val="0"/>
                                          <w:marTop w:val="0"/>
                                          <w:marBottom w:val="0"/>
                                          <w:divBdr>
                                            <w:top w:val="none" w:sz="0" w:space="0" w:color="auto"/>
                                            <w:left w:val="none" w:sz="0" w:space="0" w:color="auto"/>
                                            <w:bottom w:val="none" w:sz="0" w:space="0" w:color="auto"/>
                                            <w:right w:val="none" w:sz="0" w:space="0" w:color="auto"/>
                                          </w:divBdr>
                                          <w:divsChild>
                                            <w:div w:id="69546962">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066">
      <w:bodyDiv w:val="1"/>
      <w:marLeft w:val="0"/>
      <w:marRight w:val="0"/>
      <w:marTop w:val="0"/>
      <w:marBottom w:val="0"/>
      <w:divBdr>
        <w:top w:val="none" w:sz="0" w:space="0" w:color="auto"/>
        <w:left w:val="none" w:sz="0" w:space="0" w:color="auto"/>
        <w:bottom w:val="none" w:sz="0" w:space="0" w:color="auto"/>
        <w:right w:val="none" w:sz="0" w:space="0" w:color="auto"/>
      </w:divBdr>
    </w:div>
    <w:div w:id="1090274824">
      <w:bodyDiv w:val="1"/>
      <w:marLeft w:val="0"/>
      <w:marRight w:val="0"/>
      <w:marTop w:val="0"/>
      <w:marBottom w:val="0"/>
      <w:divBdr>
        <w:top w:val="none" w:sz="0" w:space="0" w:color="auto"/>
        <w:left w:val="none" w:sz="0" w:space="0" w:color="auto"/>
        <w:bottom w:val="none" w:sz="0" w:space="0" w:color="auto"/>
        <w:right w:val="none" w:sz="0" w:space="0" w:color="auto"/>
      </w:divBdr>
    </w:div>
    <w:div w:id="1113207726">
      <w:bodyDiv w:val="1"/>
      <w:marLeft w:val="0"/>
      <w:marRight w:val="0"/>
      <w:marTop w:val="0"/>
      <w:marBottom w:val="0"/>
      <w:divBdr>
        <w:top w:val="none" w:sz="0" w:space="0" w:color="auto"/>
        <w:left w:val="none" w:sz="0" w:space="0" w:color="auto"/>
        <w:bottom w:val="none" w:sz="0" w:space="0" w:color="auto"/>
        <w:right w:val="none" w:sz="0" w:space="0" w:color="auto"/>
      </w:divBdr>
    </w:div>
    <w:div w:id="1123187511">
      <w:bodyDiv w:val="1"/>
      <w:marLeft w:val="0"/>
      <w:marRight w:val="0"/>
      <w:marTop w:val="0"/>
      <w:marBottom w:val="0"/>
      <w:divBdr>
        <w:top w:val="none" w:sz="0" w:space="0" w:color="auto"/>
        <w:left w:val="none" w:sz="0" w:space="0" w:color="auto"/>
        <w:bottom w:val="none" w:sz="0" w:space="0" w:color="auto"/>
        <w:right w:val="none" w:sz="0" w:space="0" w:color="auto"/>
      </w:divBdr>
    </w:div>
    <w:div w:id="1127701184">
      <w:bodyDiv w:val="1"/>
      <w:marLeft w:val="0"/>
      <w:marRight w:val="0"/>
      <w:marTop w:val="0"/>
      <w:marBottom w:val="0"/>
      <w:divBdr>
        <w:top w:val="none" w:sz="0" w:space="0" w:color="auto"/>
        <w:left w:val="none" w:sz="0" w:space="0" w:color="auto"/>
        <w:bottom w:val="none" w:sz="0" w:space="0" w:color="auto"/>
        <w:right w:val="none" w:sz="0" w:space="0" w:color="auto"/>
      </w:divBdr>
      <w:divsChild>
        <w:div w:id="1512792419">
          <w:marLeft w:val="0"/>
          <w:marRight w:val="0"/>
          <w:marTop w:val="0"/>
          <w:marBottom w:val="0"/>
          <w:divBdr>
            <w:top w:val="none" w:sz="0" w:space="0" w:color="auto"/>
            <w:left w:val="none" w:sz="0" w:space="0" w:color="auto"/>
            <w:bottom w:val="none" w:sz="0" w:space="0" w:color="auto"/>
            <w:right w:val="none" w:sz="0" w:space="0" w:color="auto"/>
          </w:divBdr>
          <w:divsChild>
            <w:div w:id="1765958522">
              <w:marLeft w:val="810"/>
              <w:marRight w:val="0"/>
              <w:marTop w:val="0"/>
              <w:marBottom w:val="0"/>
              <w:divBdr>
                <w:top w:val="none" w:sz="0" w:space="0" w:color="auto"/>
                <w:left w:val="none" w:sz="0" w:space="0" w:color="auto"/>
                <w:bottom w:val="none" w:sz="0" w:space="0" w:color="auto"/>
                <w:right w:val="none" w:sz="0" w:space="0" w:color="auto"/>
              </w:divBdr>
              <w:divsChild>
                <w:div w:id="2058163738">
                  <w:marLeft w:val="2880"/>
                  <w:marRight w:val="0"/>
                  <w:marTop w:val="0"/>
                  <w:marBottom w:val="0"/>
                  <w:divBdr>
                    <w:top w:val="none" w:sz="0" w:space="0" w:color="auto"/>
                    <w:left w:val="none" w:sz="0" w:space="0" w:color="auto"/>
                    <w:bottom w:val="none" w:sz="0" w:space="0" w:color="auto"/>
                    <w:right w:val="none" w:sz="0" w:space="0" w:color="auto"/>
                  </w:divBdr>
                  <w:divsChild>
                    <w:div w:id="2137991407">
                      <w:marLeft w:val="0"/>
                      <w:marRight w:val="0"/>
                      <w:marTop w:val="0"/>
                      <w:marBottom w:val="0"/>
                      <w:divBdr>
                        <w:top w:val="none" w:sz="0" w:space="0" w:color="auto"/>
                        <w:left w:val="none" w:sz="0" w:space="0" w:color="auto"/>
                        <w:bottom w:val="none" w:sz="0" w:space="0" w:color="auto"/>
                        <w:right w:val="none" w:sz="0" w:space="0" w:color="auto"/>
                      </w:divBdr>
                      <w:divsChild>
                        <w:div w:id="1443569826">
                          <w:marLeft w:val="0"/>
                          <w:marRight w:val="0"/>
                          <w:marTop w:val="0"/>
                          <w:marBottom w:val="0"/>
                          <w:divBdr>
                            <w:top w:val="none" w:sz="0" w:space="0" w:color="auto"/>
                            <w:left w:val="none" w:sz="0" w:space="0" w:color="auto"/>
                            <w:bottom w:val="none" w:sz="0" w:space="0" w:color="auto"/>
                            <w:right w:val="none" w:sz="0" w:space="0" w:color="auto"/>
                          </w:divBdr>
                          <w:divsChild>
                            <w:div w:id="45810016">
                              <w:marLeft w:val="0"/>
                              <w:marRight w:val="0"/>
                              <w:marTop w:val="0"/>
                              <w:marBottom w:val="0"/>
                              <w:divBdr>
                                <w:top w:val="none" w:sz="0" w:space="0" w:color="auto"/>
                                <w:left w:val="none" w:sz="0" w:space="0" w:color="auto"/>
                                <w:bottom w:val="none" w:sz="0" w:space="0" w:color="auto"/>
                                <w:right w:val="none" w:sz="0" w:space="0" w:color="auto"/>
                              </w:divBdr>
                              <w:divsChild>
                                <w:div w:id="1510365282">
                                  <w:marLeft w:val="0"/>
                                  <w:marRight w:val="0"/>
                                  <w:marTop w:val="0"/>
                                  <w:marBottom w:val="0"/>
                                  <w:divBdr>
                                    <w:top w:val="none" w:sz="0" w:space="0" w:color="auto"/>
                                    <w:left w:val="none" w:sz="0" w:space="0" w:color="auto"/>
                                    <w:bottom w:val="none" w:sz="0" w:space="0" w:color="auto"/>
                                    <w:right w:val="none" w:sz="0" w:space="0" w:color="auto"/>
                                  </w:divBdr>
                                  <w:divsChild>
                                    <w:div w:id="1181893088">
                                      <w:marLeft w:val="0"/>
                                      <w:marRight w:val="0"/>
                                      <w:marTop w:val="0"/>
                                      <w:marBottom w:val="0"/>
                                      <w:divBdr>
                                        <w:top w:val="none" w:sz="0" w:space="0" w:color="auto"/>
                                        <w:left w:val="none" w:sz="0" w:space="0" w:color="auto"/>
                                        <w:bottom w:val="none" w:sz="0" w:space="0" w:color="auto"/>
                                        <w:right w:val="none" w:sz="0" w:space="0" w:color="auto"/>
                                      </w:divBdr>
                                      <w:divsChild>
                                        <w:div w:id="1756786190">
                                          <w:marLeft w:val="0"/>
                                          <w:marRight w:val="0"/>
                                          <w:marTop w:val="0"/>
                                          <w:marBottom w:val="0"/>
                                          <w:divBdr>
                                            <w:top w:val="none" w:sz="0" w:space="0" w:color="auto"/>
                                            <w:left w:val="none" w:sz="0" w:space="0" w:color="auto"/>
                                            <w:bottom w:val="none" w:sz="0" w:space="0" w:color="auto"/>
                                            <w:right w:val="none" w:sz="0" w:space="0" w:color="auto"/>
                                          </w:divBdr>
                                        </w:div>
                                        <w:div w:id="1046835153">
                                          <w:marLeft w:val="0"/>
                                          <w:marRight w:val="0"/>
                                          <w:marTop w:val="0"/>
                                          <w:marBottom w:val="0"/>
                                          <w:divBdr>
                                            <w:top w:val="none" w:sz="0" w:space="0" w:color="auto"/>
                                            <w:left w:val="none" w:sz="0" w:space="0" w:color="auto"/>
                                            <w:bottom w:val="none" w:sz="0" w:space="0" w:color="auto"/>
                                            <w:right w:val="none" w:sz="0" w:space="0" w:color="auto"/>
                                          </w:divBdr>
                                        </w:div>
                                        <w:div w:id="689455932">
                                          <w:marLeft w:val="0"/>
                                          <w:marRight w:val="0"/>
                                          <w:marTop w:val="0"/>
                                          <w:marBottom w:val="0"/>
                                          <w:divBdr>
                                            <w:top w:val="none" w:sz="0" w:space="0" w:color="auto"/>
                                            <w:left w:val="none" w:sz="0" w:space="0" w:color="auto"/>
                                            <w:bottom w:val="none" w:sz="0" w:space="0" w:color="auto"/>
                                            <w:right w:val="none" w:sz="0" w:space="0" w:color="auto"/>
                                          </w:divBdr>
                                          <w:divsChild>
                                            <w:div w:id="1853645181">
                                              <w:marLeft w:val="0"/>
                                              <w:marRight w:val="0"/>
                                              <w:marTop w:val="300"/>
                                              <w:marBottom w:val="300"/>
                                              <w:divBdr>
                                                <w:top w:val="single" w:sz="6" w:space="8" w:color="C7CDD1"/>
                                                <w:left w:val="single" w:sz="6" w:space="18" w:color="C7CDD1"/>
                                                <w:bottom w:val="single" w:sz="6" w:space="8" w:color="C7CDD1"/>
                                                <w:right w:val="single" w:sz="6" w:space="18" w:color="C7CDD1"/>
                                              </w:divBdr>
                                            </w:div>
                                          </w:divsChild>
                                        </w:div>
                                        <w:div w:id="1520583225">
                                          <w:marLeft w:val="0"/>
                                          <w:marRight w:val="0"/>
                                          <w:marTop w:val="0"/>
                                          <w:marBottom w:val="0"/>
                                          <w:divBdr>
                                            <w:top w:val="none" w:sz="0" w:space="0" w:color="auto"/>
                                            <w:left w:val="none" w:sz="0" w:space="0" w:color="auto"/>
                                            <w:bottom w:val="none" w:sz="0" w:space="0" w:color="auto"/>
                                            <w:right w:val="none" w:sz="0" w:space="0" w:color="auto"/>
                                          </w:divBdr>
                                          <w:divsChild>
                                            <w:div w:id="558784548">
                                              <w:marLeft w:val="0"/>
                                              <w:marRight w:val="0"/>
                                              <w:marTop w:val="300"/>
                                              <w:marBottom w:val="300"/>
                                              <w:divBdr>
                                                <w:top w:val="single" w:sz="6" w:space="8" w:color="C7CDD1"/>
                                                <w:left w:val="single" w:sz="6" w:space="18" w:color="C7CDD1"/>
                                                <w:bottom w:val="single" w:sz="6" w:space="8" w:color="C7CDD1"/>
                                                <w:right w:val="single" w:sz="6" w:space="18" w:color="C7CDD1"/>
                                              </w:divBdr>
                                            </w:div>
                                          </w:divsChild>
                                        </w:div>
                                        <w:div w:id="1428844135">
                                          <w:marLeft w:val="0"/>
                                          <w:marRight w:val="0"/>
                                          <w:marTop w:val="300"/>
                                          <w:marBottom w:val="300"/>
                                          <w:divBdr>
                                            <w:top w:val="single" w:sz="6" w:space="8" w:color="C7CDD1"/>
                                            <w:left w:val="single" w:sz="6" w:space="18" w:color="C7CDD1"/>
                                            <w:bottom w:val="single" w:sz="6" w:space="8" w:color="C7CDD1"/>
                                            <w:right w:val="single" w:sz="6" w:space="18" w:color="C7CDD1"/>
                                          </w:divBdr>
                                        </w:div>
                                        <w:div w:id="1426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536">
                                  <w:marLeft w:val="0"/>
                                  <w:marRight w:val="0"/>
                                  <w:marTop w:val="0"/>
                                  <w:marBottom w:val="0"/>
                                  <w:divBdr>
                                    <w:top w:val="none" w:sz="0" w:space="0" w:color="auto"/>
                                    <w:left w:val="none" w:sz="0" w:space="0" w:color="auto"/>
                                    <w:bottom w:val="none" w:sz="0" w:space="0" w:color="auto"/>
                                    <w:right w:val="none" w:sz="0" w:space="0" w:color="auto"/>
                                  </w:divBdr>
                                  <w:divsChild>
                                    <w:div w:id="766313636">
                                      <w:marLeft w:val="0"/>
                                      <w:marRight w:val="0"/>
                                      <w:marTop w:val="0"/>
                                      <w:marBottom w:val="0"/>
                                      <w:divBdr>
                                        <w:top w:val="none" w:sz="0" w:space="0" w:color="auto"/>
                                        <w:left w:val="none" w:sz="0" w:space="0" w:color="auto"/>
                                        <w:bottom w:val="none" w:sz="0" w:space="0" w:color="auto"/>
                                        <w:right w:val="none" w:sz="0" w:space="0" w:color="auto"/>
                                      </w:divBdr>
                                      <w:divsChild>
                                        <w:div w:id="1973173006">
                                          <w:marLeft w:val="0"/>
                                          <w:marRight w:val="0"/>
                                          <w:marTop w:val="0"/>
                                          <w:marBottom w:val="0"/>
                                          <w:divBdr>
                                            <w:top w:val="none" w:sz="0" w:space="0" w:color="auto"/>
                                            <w:left w:val="none" w:sz="0" w:space="0" w:color="auto"/>
                                            <w:bottom w:val="none" w:sz="0" w:space="0" w:color="auto"/>
                                            <w:right w:val="none" w:sz="0" w:space="0" w:color="auto"/>
                                          </w:divBdr>
                                          <w:divsChild>
                                            <w:div w:id="115829998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954006">
      <w:bodyDiv w:val="1"/>
      <w:marLeft w:val="0"/>
      <w:marRight w:val="0"/>
      <w:marTop w:val="0"/>
      <w:marBottom w:val="0"/>
      <w:divBdr>
        <w:top w:val="none" w:sz="0" w:space="0" w:color="auto"/>
        <w:left w:val="none" w:sz="0" w:space="0" w:color="auto"/>
        <w:bottom w:val="none" w:sz="0" w:space="0" w:color="auto"/>
        <w:right w:val="none" w:sz="0" w:space="0" w:color="auto"/>
      </w:divBdr>
    </w:div>
    <w:div w:id="1139759957">
      <w:bodyDiv w:val="1"/>
      <w:marLeft w:val="0"/>
      <w:marRight w:val="0"/>
      <w:marTop w:val="0"/>
      <w:marBottom w:val="0"/>
      <w:divBdr>
        <w:top w:val="none" w:sz="0" w:space="0" w:color="auto"/>
        <w:left w:val="none" w:sz="0" w:space="0" w:color="auto"/>
        <w:bottom w:val="none" w:sz="0" w:space="0" w:color="auto"/>
        <w:right w:val="none" w:sz="0" w:space="0" w:color="auto"/>
      </w:divBdr>
    </w:div>
    <w:div w:id="1148404597">
      <w:bodyDiv w:val="1"/>
      <w:marLeft w:val="0"/>
      <w:marRight w:val="0"/>
      <w:marTop w:val="0"/>
      <w:marBottom w:val="0"/>
      <w:divBdr>
        <w:top w:val="none" w:sz="0" w:space="0" w:color="auto"/>
        <w:left w:val="none" w:sz="0" w:space="0" w:color="auto"/>
        <w:bottom w:val="none" w:sz="0" w:space="0" w:color="auto"/>
        <w:right w:val="none" w:sz="0" w:space="0" w:color="auto"/>
      </w:divBdr>
    </w:div>
    <w:div w:id="1180122536">
      <w:bodyDiv w:val="1"/>
      <w:marLeft w:val="0"/>
      <w:marRight w:val="0"/>
      <w:marTop w:val="0"/>
      <w:marBottom w:val="0"/>
      <w:divBdr>
        <w:top w:val="none" w:sz="0" w:space="0" w:color="auto"/>
        <w:left w:val="none" w:sz="0" w:space="0" w:color="auto"/>
        <w:bottom w:val="none" w:sz="0" w:space="0" w:color="auto"/>
        <w:right w:val="none" w:sz="0" w:space="0" w:color="auto"/>
      </w:divBdr>
    </w:div>
    <w:div w:id="1217543263">
      <w:bodyDiv w:val="1"/>
      <w:marLeft w:val="0"/>
      <w:marRight w:val="0"/>
      <w:marTop w:val="0"/>
      <w:marBottom w:val="0"/>
      <w:divBdr>
        <w:top w:val="none" w:sz="0" w:space="0" w:color="auto"/>
        <w:left w:val="none" w:sz="0" w:space="0" w:color="auto"/>
        <w:bottom w:val="none" w:sz="0" w:space="0" w:color="auto"/>
        <w:right w:val="none" w:sz="0" w:space="0" w:color="auto"/>
      </w:divBdr>
      <w:divsChild>
        <w:div w:id="1319117505">
          <w:marLeft w:val="0"/>
          <w:marRight w:val="0"/>
          <w:marTop w:val="0"/>
          <w:marBottom w:val="0"/>
          <w:divBdr>
            <w:top w:val="none" w:sz="0" w:space="0" w:color="auto"/>
            <w:left w:val="none" w:sz="0" w:space="0" w:color="auto"/>
            <w:bottom w:val="none" w:sz="0" w:space="0" w:color="auto"/>
            <w:right w:val="none" w:sz="0" w:space="0" w:color="auto"/>
          </w:divBdr>
        </w:div>
      </w:divsChild>
    </w:div>
    <w:div w:id="1230193687">
      <w:bodyDiv w:val="1"/>
      <w:marLeft w:val="0"/>
      <w:marRight w:val="0"/>
      <w:marTop w:val="0"/>
      <w:marBottom w:val="0"/>
      <w:divBdr>
        <w:top w:val="none" w:sz="0" w:space="0" w:color="auto"/>
        <w:left w:val="none" w:sz="0" w:space="0" w:color="auto"/>
        <w:bottom w:val="none" w:sz="0" w:space="0" w:color="auto"/>
        <w:right w:val="none" w:sz="0" w:space="0" w:color="auto"/>
      </w:divBdr>
      <w:divsChild>
        <w:div w:id="1467353471">
          <w:marLeft w:val="0"/>
          <w:marRight w:val="0"/>
          <w:marTop w:val="0"/>
          <w:marBottom w:val="0"/>
          <w:divBdr>
            <w:top w:val="none" w:sz="0" w:space="0" w:color="auto"/>
            <w:left w:val="none" w:sz="0" w:space="0" w:color="auto"/>
            <w:bottom w:val="none" w:sz="0" w:space="0" w:color="auto"/>
            <w:right w:val="none" w:sz="0" w:space="0" w:color="auto"/>
          </w:divBdr>
        </w:div>
        <w:div w:id="1378123581">
          <w:marLeft w:val="0"/>
          <w:marRight w:val="0"/>
          <w:marTop w:val="0"/>
          <w:marBottom w:val="0"/>
          <w:divBdr>
            <w:top w:val="none" w:sz="0" w:space="0" w:color="auto"/>
            <w:left w:val="none" w:sz="0" w:space="0" w:color="auto"/>
            <w:bottom w:val="none" w:sz="0" w:space="0" w:color="auto"/>
            <w:right w:val="none" w:sz="0" w:space="0" w:color="auto"/>
          </w:divBdr>
        </w:div>
        <w:div w:id="1883203096">
          <w:marLeft w:val="0"/>
          <w:marRight w:val="0"/>
          <w:marTop w:val="0"/>
          <w:marBottom w:val="0"/>
          <w:divBdr>
            <w:top w:val="none" w:sz="0" w:space="0" w:color="auto"/>
            <w:left w:val="none" w:sz="0" w:space="0" w:color="auto"/>
            <w:bottom w:val="none" w:sz="0" w:space="0" w:color="auto"/>
            <w:right w:val="none" w:sz="0" w:space="0" w:color="auto"/>
          </w:divBdr>
        </w:div>
        <w:div w:id="1483081819">
          <w:marLeft w:val="0"/>
          <w:marRight w:val="0"/>
          <w:marTop w:val="0"/>
          <w:marBottom w:val="0"/>
          <w:divBdr>
            <w:top w:val="none" w:sz="0" w:space="0" w:color="auto"/>
            <w:left w:val="none" w:sz="0" w:space="0" w:color="auto"/>
            <w:bottom w:val="none" w:sz="0" w:space="0" w:color="auto"/>
            <w:right w:val="none" w:sz="0" w:space="0" w:color="auto"/>
          </w:divBdr>
        </w:div>
        <w:div w:id="595089523">
          <w:marLeft w:val="0"/>
          <w:marRight w:val="0"/>
          <w:marTop w:val="0"/>
          <w:marBottom w:val="0"/>
          <w:divBdr>
            <w:top w:val="none" w:sz="0" w:space="0" w:color="auto"/>
            <w:left w:val="none" w:sz="0" w:space="0" w:color="auto"/>
            <w:bottom w:val="none" w:sz="0" w:space="0" w:color="auto"/>
            <w:right w:val="none" w:sz="0" w:space="0" w:color="auto"/>
          </w:divBdr>
        </w:div>
        <w:div w:id="1740446817">
          <w:marLeft w:val="0"/>
          <w:marRight w:val="0"/>
          <w:marTop w:val="0"/>
          <w:marBottom w:val="0"/>
          <w:divBdr>
            <w:top w:val="none" w:sz="0" w:space="0" w:color="auto"/>
            <w:left w:val="none" w:sz="0" w:space="0" w:color="auto"/>
            <w:bottom w:val="none" w:sz="0" w:space="0" w:color="auto"/>
            <w:right w:val="none" w:sz="0" w:space="0" w:color="auto"/>
          </w:divBdr>
        </w:div>
        <w:div w:id="958494290">
          <w:marLeft w:val="0"/>
          <w:marRight w:val="0"/>
          <w:marTop w:val="0"/>
          <w:marBottom w:val="0"/>
          <w:divBdr>
            <w:top w:val="none" w:sz="0" w:space="0" w:color="auto"/>
            <w:left w:val="none" w:sz="0" w:space="0" w:color="auto"/>
            <w:bottom w:val="none" w:sz="0" w:space="0" w:color="auto"/>
            <w:right w:val="none" w:sz="0" w:space="0" w:color="auto"/>
          </w:divBdr>
        </w:div>
        <w:div w:id="1080755586">
          <w:marLeft w:val="0"/>
          <w:marRight w:val="0"/>
          <w:marTop w:val="0"/>
          <w:marBottom w:val="0"/>
          <w:divBdr>
            <w:top w:val="none" w:sz="0" w:space="0" w:color="auto"/>
            <w:left w:val="none" w:sz="0" w:space="0" w:color="auto"/>
            <w:bottom w:val="none" w:sz="0" w:space="0" w:color="auto"/>
            <w:right w:val="none" w:sz="0" w:space="0" w:color="auto"/>
          </w:divBdr>
        </w:div>
      </w:divsChild>
    </w:div>
    <w:div w:id="1440683293">
      <w:bodyDiv w:val="1"/>
      <w:marLeft w:val="0"/>
      <w:marRight w:val="0"/>
      <w:marTop w:val="0"/>
      <w:marBottom w:val="0"/>
      <w:divBdr>
        <w:top w:val="none" w:sz="0" w:space="0" w:color="auto"/>
        <w:left w:val="none" w:sz="0" w:space="0" w:color="auto"/>
        <w:bottom w:val="none" w:sz="0" w:space="0" w:color="auto"/>
        <w:right w:val="none" w:sz="0" w:space="0" w:color="auto"/>
      </w:divBdr>
    </w:div>
    <w:div w:id="1451514851">
      <w:bodyDiv w:val="1"/>
      <w:marLeft w:val="0"/>
      <w:marRight w:val="0"/>
      <w:marTop w:val="0"/>
      <w:marBottom w:val="0"/>
      <w:divBdr>
        <w:top w:val="none" w:sz="0" w:space="0" w:color="auto"/>
        <w:left w:val="none" w:sz="0" w:space="0" w:color="auto"/>
        <w:bottom w:val="none" w:sz="0" w:space="0" w:color="auto"/>
        <w:right w:val="none" w:sz="0" w:space="0" w:color="auto"/>
      </w:divBdr>
    </w:div>
    <w:div w:id="1466503812">
      <w:bodyDiv w:val="1"/>
      <w:marLeft w:val="0"/>
      <w:marRight w:val="0"/>
      <w:marTop w:val="0"/>
      <w:marBottom w:val="0"/>
      <w:divBdr>
        <w:top w:val="none" w:sz="0" w:space="0" w:color="auto"/>
        <w:left w:val="none" w:sz="0" w:space="0" w:color="auto"/>
        <w:bottom w:val="none" w:sz="0" w:space="0" w:color="auto"/>
        <w:right w:val="none" w:sz="0" w:space="0" w:color="auto"/>
      </w:divBdr>
    </w:div>
    <w:div w:id="1477339005">
      <w:bodyDiv w:val="1"/>
      <w:marLeft w:val="0"/>
      <w:marRight w:val="0"/>
      <w:marTop w:val="0"/>
      <w:marBottom w:val="0"/>
      <w:divBdr>
        <w:top w:val="none" w:sz="0" w:space="0" w:color="auto"/>
        <w:left w:val="none" w:sz="0" w:space="0" w:color="auto"/>
        <w:bottom w:val="none" w:sz="0" w:space="0" w:color="auto"/>
        <w:right w:val="none" w:sz="0" w:space="0" w:color="auto"/>
      </w:divBdr>
      <w:divsChild>
        <w:div w:id="1353065583">
          <w:marLeft w:val="0"/>
          <w:marRight w:val="0"/>
          <w:marTop w:val="0"/>
          <w:marBottom w:val="0"/>
          <w:divBdr>
            <w:top w:val="none" w:sz="0" w:space="0" w:color="auto"/>
            <w:left w:val="none" w:sz="0" w:space="0" w:color="auto"/>
            <w:bottom w:val="none" w:sz="0" w:space="0" w:color="auto"/>
            <w:right w:val="none" w:sz="0" w:space="0" w:color="auto"/>
          </w:divBdr>
        </w:div>
      </w:divsChild>
    </w:div>
    <w:div w:id="1486973696">
      <w:bodyDiv w:val="1"/>
      <w:marLeft w:val="0"/>
      <w:marRight w:val="0"/>
      <w:marTop w:val="0"/>
      <w:marBottom w:val="0"/>
      <w:divBdr>
        <w:top w:val="none" w:sz="0" w:space="0" w:color="auto"/>
        <w:left w:val="none" w:sz="0" w:space="0" w:color="auto"/>
        <w:bottom w:val="none" w:sz="0" w:space="0" w:color="auto"/>
        <w:right w:val="none" w:sz="0" w:space="0" w:color="auto"/>
      </w:divBdr>
    </w:div>
    <w:div w:id="1531915727">
      <w:bodyDiv w:val="1"/>
      <w:marLeft w:val="0"/>
      <w:marRight w:val="0"/>
      <w:marTop w:val="0"/>
      <w:marBottom w:val="0"/>
      <w:divBdr>
        <w:top w:val="none" w:sz="0" w:space="0" w:color="auto"/>
        <w:left w:val="none" w:sz="0" w:space="0" w:color="auto"/>
        <w:bottom w:val="none" w:sz="0" w:space="0" w:color="auto"/>
        <w:right w:val="none" w:sz="0" w:space="0" w:color="auto"/>
      </w:divBdr>
    </w:div>
    <w:div w:id="1579438749">
      <w:bodyDiv w:val="1"/>
      <w:marLeft w:val="0"/>
      <w:marRight w:val="0"/>
      <w:marTop w:val="0"/>
      <w:marBottom w:val="0"/>
      <w:divBdr>
        <w:top w:val="none" w:sz="0" w:space="0" w:color="auto"/>
        <w:left w:val="none" w:sz="0" w:space="0" w:color="auto"/>
        <w:bottom w:val="none" w:sz="0" w:space="0" w:color="auto"/>
        <w:right w:val="none" w:sz="0" w:space="0" w:color="auto"/>
      </w:divBdr>
    </w:div>
    <w:div w:id="1582373949">
      <w:bodyDiv w:val="1"/>
      <w:marLeft w:val="0"/>
      <w:marRight w:val="0"/>
      <w:marTop w:val="0"/>
      <w:marBottom w:val="0"/>
      <w:divBdr>
        <w:top w:val="none" w:sz="0" w:space="0" w:color="auto"/>
        <w:left w:val="none" w:sz="0" w:space="0" w:color="auto"/>
        <w:bottom w:val="none" w:sz="0" w:space="0" w:color="auto"/>
        <w:right w:val="none" w:sz="0" w:space="0" w:color="auto"/>
      </w:divBdr>
    </w:div>
    <w:div w:id="1590499263">
      <w:bodyDiv w:val="1"/>
      <w:marLeft w:val="0"/>
      <w:marRight w:val="0"/>
      <w:marTop w:val="0"/>
      <w:marBottom w:val="0"/>
      <w:divBdr>
        <w:top w:val="none" w:sz="0" w:space="0" w:color="auto"/>
        <w:left w:val="none" w:sz="0" w:space="0" w:color="auto"/>
        <w:bottom w:val="none" w:sz="0" w:space="0" w:color="auto"/>
        <w:right w:val="none" w:sz="0" w:space="0" w:color="auto"/>
      </w:divBdr>
    </w:div>
    <w:div w:id="1606182799">
      <w:bodyDiv w:val="1"/>
      <w:marLeft w:val="0"/>
      <w:marRight w:val="0"/>
      <w:marTop w:val="0"/>
      <w:marBottom w:val="0"/>
      <w:divBdr>
        <w:top w:val="none" w:sz="0" w:space="0" w:color="auto"/>
        <w:left w:val="none" w:sz="0" w:space="0" w:color="auto"/>
        <w:bottom w:val="none" w:sz="0" w:space="0" w:color="auto"/>
        <w:right w:val="none" w:sz="0" w:space="0" w:color="auto"/>
      </w:divBdr>
    </w:div>
    <w:div w:id="1606427208">
      <w:bodyDiv w:val="1"/>
      <w:marLeft w:val="0"/>
      <w:marRight w:val="0"/>
      <w:marTop w:val="0"/>
      <w:marBottom w:val="0"/>
      <w:divBdr>
        <w:top w:val="none" w:sz="0" w:space="0" w:color="auto"/>
        <w:left w:val="none" w:sz="0" w:space="0" w:color="auto"/>
        <w:bottom w:val="none" w:sz="0" w:space="0" w:color="auto"/>
        <w:right w:val="none" w:sz="0" w:space="0" w:color="auto"/>
      </w:divBdr>
    </w:div>
    <w:div w:id="1616280622">
      <w:bodyDiv w:val="1"/>
      <w:marLeft w:val="0"/>
      <w:marRight w:val="0"/>
      <w:marTop w:val="0"/>
      <w:marBottom w:val="0"/>
      <w:divBdr>
        <w:top w:val="none" w:sz="0" w:space="0" w:color="auto"/>
        <w:left w:val="none" w:sz="0" w:space="0" w:color="auto"/>
        <w:bottom w:val="none" w:sz="0" w:space="0" w:color="auto"/>
        <w:right w:val="none" w:sz="0" w:space="0" w:color="auto"/>
      </w:divBdr>
    </w:div>
    <w:div w:id="1616673324">
      <w:bodyDiv w:val="1"/>
      <w:marLeft w:val="0"/>
      <w:marRight w:val="0"/>
      <w:marTop w:val="0"/>
      <w:marBottom w:val="0"/>
      <w:divBdr>
        <w:top w:val="none" w:sz="0" w:space="0" w:color="auto"/>
        <w:left w:val="none" w:sz="0" w:space="0" w:color="auto"/>
        <w:bottom w:val="none" w:sz="0" w:space="0" w:color="auto"/>
        <w:right w:val="none" w:sz="0" w:space="0" w:color="auto"/>
      </w:divBdr>
    </w:div>
    <w:div w:id="1652830897">
      <w:bodyDiv w:val="1"/>
      <w:marLeft w:val="0"/>
      <w:marRight w:val="0"/>
      <w:marTop w:val="0"/>
      <w:marBottom w:val="0"/>
      <w:divBdr>
        <w:top w:val="none" w:sz="0" w:space="0" w:color="auto"/>
        <w:left w:val="none" w:sz="0" w:space="0" w:color="auto"/>
        <w:bottom w:val="none" w:sz="0" w:space="0" w:color="auto"/>
        <w:right w:val="none" w:sz="0" w:space="0" w:color="auto"/>
      </w:divBdr>
    </w:div>
    <w:div w:id="1665619390">
      <w:bodyDiv w:val="1"/>
      <w:marLeft w:val="0"/>
      <w:marRight w:val="0"/>
      <w:marTop w:val="0"/>
      <w:marBottom w:val="0"/>
      <w:divBdr>
        <w:top w:val="none" w:sz="0" w:space="0" w:color="auto"/>
        <w:left w:val="none" w:sz="0" w:space="0" w:color="auto"/>
        <w:bottom w:val="none" w:sz="0" w:space="0" w:color="auto"/>
        <w:right w:val="none" w:sz="0" w:space="0" w:color="auto"/>
      </w:divBdr>
    </w:div>
    <w:div w:id="1692412961">
      <w:bodyDiv w:val="1"/>
      <w:marLeft w:val="0"/>
      <w:marRight w:val="0"/>
      <w:marTop w:val="0"/>
      <w:marBottom w:val="0"/>
      <w:divBdr>
        <w:top w:val="none" w:sz="0" w:space="0" w:color="auto"/>
        <w:left w:val="none" w:sz="0" w:space="0" w:color="auto"/>
        <w:bottom w:val="none" w:sz="0" w:space="0" w:color="auto"/>
        <w:right w:val="none" w:sz="0" w:space="0" w:color="auto"/>
      </w:divBdr>
    </w:div>
    <w:div w:id="1708064840">
      <w:bodyDiv w:val="1"/>
      <w:marLeft w:val="0"/>
      <w:marRight w:val="0"/>
      <w:marTop w:val="0"/>
      <w:marBottom w:val="0"/>
      <w:divBdr>
        <w:top w:val="none" w:sz="0" w:space="0" w:color="auto"/>
        <w:left w:val="none" w:sz="0" w:space="0" w:color="auto"/>
        <w:bottom w:val="none" w:sz="0" w:space="0" w:color="auto"/>
        <w:right w:val="none" w:sz="0" w:space="0" w:color="auto"/>
      </w:divBdr>
    </w:div>
    <w:div w:id="1721245735">
      <w:bodyDiv w:val="1"/>
      <w:marLeft w:val="0"/>
      <w:marRight w:val="0"/>
      <w:marTop w:val="0"/>
      <w:marBottom w:val="0"/>
      <w:divBdr>
        <w:top w:val="none" w:sz="0" w:space="0" w:color="auto"/>
        <w:left w:val="none" w:sz="0" w:space="0" w:color="auto"/>
        <w:bottom w:val="none" w:sz="0" w:space="0" w:color="auto"/>
        <w:right w:val="none" w:sz="0" w:space="0" w:color="auto"/>
      </w:divBdr>
    </w:div>
    <w:div w:id="1738286104">
      <w:bodyDiv w:val="1"/>
      <w:marLeft w:val="0"/>
      <w:marRight w:val="0"/>
      <w:marTop w:val="0"/>
      <w:marBottom w:val="0"/>
      <w:divBdr>
        <w:top w:val="none" w:sz="0" w:space="0" w:color="auto"/>
        <w:left w:val="none" w:sz="0" w:space="0" w:color="auto"/>
        <w:bottom w:val="none" w:sz="0" w:space="0" w:color="auto"/>
        <w:right w:val="none" w:sz="0" w:space="0" w:color="auto"/>
      </w:divBdr>
    </w:div>
    <w:div w:id="1832409604">
      <w:bodyDiv w:val="1"/>
      <w:marLeft w:val="0"/>
      <w:marRight w:val="0"/>
      <w:marTop w:val="0"/>
      <w:marBottom w:val="0"/>
      <w:divBdr>
        <w:top w:val="none" w:sz="0" w:space="0" w:color="auto"/>
        <w:left w:val="none" w:sz="0" w:space="0" w:color="auto"/>
        <w:bottom w:val="none" w:sz="0" w:space="0" w:color="auto"/>
        <w:right w:val="none" w:sz="0" w:space="0" w:color="auto"/>
      </w:divBdr>
    </w:div>
    <w:div w:id="1881816790">
      <w:bodyDiv w:val="1"/>
      <w:marLeft w:val="0"/>
      <w:marRight w:val="0"/>
      <w:marTop w:val="0"/>
      <w:marBottom w:val="0"/>
      <w:divBdr>
        <w:top w:val="none" w:sz="0" w:space="0" w:color="auto"/>
        <w:left w:val="none" w:sz="0" w:space="0" w:color="auto"/>
        <w:bottom w:val="none" w:sz="0" w:space="0" w:color="auto"/>
        <w:right w:val="none" w:sz="0" w:space="0" w:color="auto"/>
      </w:divBdr>
    </w:div>
    <w:div w:id="1932539406">
      <w:bodyDiv w:val="1"/>
      <w:marLeft w:val="0"/>
      <w:marRight w:val="0"/>
      <w:marTop w:val="0"/>
      <w:marBottom w:val="0"/>
      <w:divBdr>
        <w:top w:val="none" w:sz="0" w:space="0" w:color="auto"/>
        <w:left w:val="none" w:sz="0" w:space="0" w:color="auto"/>
        <w:bottom w:val="none" w:sz="0" w:space="0" w:color="auto"/>
        <w:right w:val="none" w:sz="0" w:space="0" w:color="auto"/>
      </w:divBdr>
    </w:div>
    <w:div w:id="1938172211">
      <w:bodyDiv w:val="1"/>
      <w:marLeft w:val="0"/>
      <w:marRight w:val="0"/>
      <w:marTop w:val="0"/>
      <w:marBottom w:val="0"/>
      <w:divBdr>
        <w:top w:val="none" w:sz="0" w:space="0" w:color="auto"/>
        <w:left w:val="none" w:sz="0" w:space="0" w:color="auto"/>
        <w:bottom w:val="none" w:sz="0" w:space="0" w:color="auto"/>
        <w:right w:val="none" w:sz="0" w:space="0" w:color="auto"/>
      </w:divBdr>
      <w:divsChild>
        <w:div w:id="844369734">
          <w:marLeft w:val="547"/>
          <w:marRight w:val="0"/>
          <w:marTop w:val="115"/>
          <w:marBottom w:val="0"/>
          <w:divBdr>
            <w:top w:val="none" w:sz="0" w:space="0" w:color="auto"/>
            <w:left w:val="none" w:sz="0" w:space="0" w:color="auto"/>
            <w:bottom w:val="none" w:sz="0" w:space="0" w:color="auto"/>
            <w:right w:val="none" w:sz="0" w:space="0" w:color="auto"/>
          </w:divBdr>
        </w:div>
      </w:divsChild>
    </w:div>
    <w:div w:id="1948582499">
      <w:bodyDiv w:val="1"/>
      <w:marLeft w:val="0"/>
      <w:marRight w:val="0"/>
      <w:marTop w:val="0"/>
      <w:marBottom w:val="0"/>
      <w:divBdr>
        <w:top w:val="none" w:sz="0" w:space="0" w:color="auto"/>
        <w:left w:val="none" w:sz="0" w:space="0" w:color="auto"/>
        <w:bottom w:val="none" w:sz="0" w:space="0" w:color="auto"/>
        <w:right w:val="none" w:sz="0" w:space="0" w:color="auto"/>
      </w:divBdr>
    </w:div>
    <w:div w:id="1977366978">
      <w:bodyDiv w:val="1"/>
      <w:marLeft w:val="0"/>
      <w:marRight w:val="0"/>
      <w:marTop w:val="0"/>
      <w:marBottom w:val="0"/>
      <w:divBdr>
        <w:top w:val="none" w:sz="0" w:space="0" w:color="auto"/>
        <w:left w:val="none" w:sz="0" w:space="0" w:color="auto"/>
        <w:bottom w:val="none" w:sz="0" w:space="0" w:color="auto"/>
        <w:right w:val="none" w:sz="0" w:space="0" w:color="auto"/>
      </w:divBdr>
    </w:div>
    <w:div w:id="1997226480">
      <w:bodyDiv w:val="1"/>
      <w:marLeft w:val="0"/>
      <w:marRight w:val="0"/>
      <w:marTop w:val="0"/>
      <w:marBottom w:val="0"/>
      <w:divBdr>
        <w:top w:val="none" w:sz="0" w:space="0" w:color="auto"/>
        <w:left w:val="none" w:sz="0" w:space="0" w:color="auto"/>
        <w:bottom w:val="none" w:sz="0" w:space="0" w:color="auto"/>
        <w:right w:val="none" w:sz="0" w:space="0" w:color="auto"/>
      </w:divBdr>
      <w:divsChild>
        <w:div w:id="1669019735">
          <w:marLeft w:val="0"/>
          <w:marRight w:val="0"/>
          <w:marTop w:val="0"/>
          <w:marBottom w:val="0"/>
          <w:divBdr>
            <w:top w:val="none" w:sz="0" w:space="0" w:color="auto"/>
            <w:left w:val="none" w:sz="0" w:space="0" w:color="auto"/>
            <w:bottom w:val="none" w:sz="0" w:space="0" w:color="auto"/>
            <w:right w:val="none" w:sz="0" w:space="0" w:color="auto"/>
          </w:divBdr>
          <w:divsChild>
            <w:div w:id="755827892">
              <w:marLeft w:val="810"/>
              <w:marRight w:val="0"/>
              <w:marTop w:val="0"/>
              <w:marBottom w:val="0"/>
              <w:divBdr>
                <w:top w:val="none" w:sz="0" w:space="0" w:color="auto"/>
                <w:left w:val="none" w:sz="0" w:space="0" w:color="auto"/>
                <w:bottom w:val="none" w:sz="0" w:space="0" w:color="auto"/>
                <w:right w:val="none" w:sz="0" w:space="0" w:color="auto"/>
              </w:divBdr>
              <w:divsChild>
                <w:div w:id="167446473">
                  <w:marLeft w:val="2880"/>
                  <w:marRight w:val="0"/>
                  <w:marTop w:val="0"/>
                  <w:marBottom w:val="0"/>
                  <w:divBdr>
                    <w:top w:val="none" w:sz="0" w:space="0" w:color="auto"/>
                    <w:left w:val="none" w:sz="0" w:space="0" w:color="auto"/>
                    <w:bottom w:val="none" w:sz="0" w:space="0" w:color="auto"/>
                    <w:right w:val="none" w:sz="0" w:space="0" w:color="auto"/>
                  </w:divBdr>
                  <w:divsChild>
                    <w:div w:id="129597132">
                      <w:marLeft w:val="0"/>
                      <w:marRight w:val="0"/>
                      <w:marTop w:val="0"/>
                      <w:marBottom w:val="0"/>
                      <w:divBdr>
                        <w:top w:val="none" w:sz="0" w:space="0" w:color="auto"/>
                        <w:left w:val="none" w:sz="0" w:space="0" w:color="auto"/>
                        <w:bottom w:val="none" w:sz="0" w:space="0" w:color="auto"/>
                        <w:right w:val="none" w:sz="0" w:space="0" w:color="auto"/>
                      </w:divBdr>
                      <w:divsChild>
                        <w:div w:id="444470477">
                          <w:marLeft w:val="0"/>
                          <w:marRight w:val="0"/>
                          <w:marTop w:val="0"/>
                          <w:marBottom w:val="0"/>
                          <w:divBdr>
                            <w:top w:val="none" w:sz="0" w:space="0" w:color="auto"/>
                            <w:left w:val="none" w:sz="0" w:space="0" w:color="auto"/>
                            <w:bottom w:val="none" w:sz="0" w:space="0" w:color="auto"/>
                            <w:right w:val="none" w:sz="0" w:space="0" w:color="auto"/>
                          </w:divBdr>
                          <w:divsChild>
                            <w:div w:id="1207719866">
                              <w:marLeft w:val="0"/>
                              <w:marRight w:val="0"/>
                              <w:marTop w:val="0"/>
                              <w:marBottom w:val="0"/>
                              <w:divBdr>
                                <w:top w:val="none" w:sz="0" w:space="0" w:color="auto"/>
                                <w:left w:val="none" w:sz="0" w:space="0" w:color="auto"/>
                                <w:bottom w:val="none" w:sz="0" w:space="0" w:color="auto"/>
                                <w:right w:val="none" w:sz="0" w:space="0" w:color="auto"/>
                              </w:divBdr>
                              <w:divsChild>
                                <w:div w:id="654912612">
                                  <w:marLeft w:val="0"/>
                                  <w:marRight w:val="0"/>
                                  <w:marTop w:val="0"/>
                                  <w:marBottom w:val="0"/>
                                  <w:divBdr>
                                    <w:top w:val="none" w:sz="0" w:space="0" w:color="auto"/>
                                    <w:left w:val="none" w:sz="0" w:space="0" w:color="auto"/>
                                    <w:bottom w:val="none" w:sz="0" w:space="0" w:color="auto"/>
                                    <w:right w:val="none" w:sz="0" w:space="0" w:color="auto"/>
                                  </w:divBdr>
                                  <w:divsChild>
                                    <w:div w:id="1555508438">
                                      <w:marLeft w:val="0"/>
                                      <w:marRight w:val="0"/>
                                      <w:marTop w:val="0"/>
                                      <w:marBottom w:val="0"/>
                                      <w:divBdr>
                                        <w:top w:val="none" w:sz="0" w:space="0" w:color="auto"/>
                                        <w:left w:val="none" w:sz="0" w:space="0" w:color="auto"/>
                                        <w:bottom w:val="none" w:sz="0" w:space="0" w:color="auto"/>
                                        <w:right w:val="none" w:sz="0" w:space="0" w:color="auto"/>
                                      </w:divBdr>
                                      <w:divsChild>
                                        <w:div w:id="313605170">
                                          <w:marLeft w:val="0"/>
                                          <w:marRight w:val="0"/>
                                          <w:marTop w:val="0"/>
                                          <w:marBottom w:val="0"/>
                                          <w:divBdr>
                                            <w:top w:val="none" w:sz="0" w:space="0" w:color="auto"/>
                                            <w:left w:val="none" w:sz="0" w:space="0" w:color="auto"/>
                                            <w:bottom w:val="none" w:sz="0" w:space="0" w:color="auto"/>
                                            <w:right w:val="none" w:sz="0" w:space="0" w:color="auto"/>
                                          </w:divBdr>
                                        </w:div>
                                        <w:div w:id="1781871996">
                                          <w:marLeft w:val="0"/>
                                          <w:marRight w:val="0"/>
                                          <w:marTop w:val="0"/>
                                          <w:marBottom w:val="0"/>
                                          <w:divBdr>
                                            <w:top w:val="none" w:sz="0" w:space="0" w:color="auto"/>
                                            <w:left w:val="none" w:sz="0" w:space="0" w:color="auto"/>
                                            <w:bottom w:val="none" w:sz="0" w:space="0" w:color="auto"/>
                                            <w:right w:val="none" w:sz="0" w:space="0" w:color="auto"/>
                                          </w:divBdr>
                                        </w:div>
                                        <w:div w:id="1896040056">
                                          <w:marLeft w:val="0"/>
                                          <w:marRight w:val="0"/>
                                          <w:marTop w:val="0"/>
                                          <w:marBottom w:val="0"/>
                                          <w:divBdr>
                                            <w:top w:val="none" w:sz="0" w:space="0" w:color="auto"/>
                                            <w:left w:val="none" w:sz="0" w:space="0" w:color="auto"/>
                                            <w:bottom w:val="none" w:sz="0" w:space="0" w:color="auto"/>
                                            <w:right w:val="none" w:sz="0" w:space="0" w:color="auto"/>
                                          </w:divBdr>
                                          <w:divsChild>
                                            <w:div w:id="360060238">
                                              <w:marLeft w:val="0"/>
                                              <w:marRight w:val="0"/>
                                              <w:marTop w:val="300"/>
                                              <w:marBottom w:val="300"/>
                                              <w:divBdr>
                                                <w:top w:val="single" w:sz="6" w:space="8" w:color="C7CDD1"/>
                                                <w:left w:val="single" w:sz="6" w:space="18" w:color="C7CDD1"/>
                                                <w:bottom w:val="single" w:sz="6" w:space="8" w:color="C7CDD1"/>
                                                <w:right w:val="single" w:sz="6" w:space="18" w:color="C7CDD1"/>
                                              </w:divBdr>
                                            </w:div>
                                          </w:divsChild>
                                        </w:div>
                                        <w:div w:id="2046364121">
                                          <w:marLeft w:val="0"/>
                                          <w:marRight w:val="0"/>
                                          <w:marTop w:val="0"/>
                                          <w:marBottom w:val="0"/>
                                          <w:divBdr>
                                            <w:top w:val="none" w:sz="0" w:space="0" w:color="auto"/>
                                            <w:left w:val="none" w:sz="0" w:space="0" w:color="auto"/>
                                            <w:bottom w:val="none" w:sz="0" w:space="0" w:color="auto"/>
                                            <w:right w:val="none" w:sz="0" w:space="0" w:color="auto"/>
                                          </w:divBdr>
                                          <w:divsChild>
                                            <w:div w:id="560365520">
                                              <w:marLeft w:val="0"/>
                                              <w:marRight w:val="0"/>
                                              <w:marTop w:val="300"/>
                                              <w:marBottom w:val="300"/>
                                              <w:divBdr>
                                                <w:top w:val="single" w:sz="6" w:space="8" w:color="C7CDD1"/>
                                                <w:left w:val="single" w:sz="6" w:space="18" w:color="C7CDD1"/>
                                                <w:bottom w:val="single" w:sz="6" w:space="8" w:color="C7CDD1"/>
                                                <w:right w:val="single" w:sz="6" w:space="18" w:color="C7CDD1"/>
                                              </w:divBdr>
                                            </w:div>
                                          </w:divsChild>
                                        </w:div>
                                        <w:div w:id="734090401">
                                          <w:marLeft w:val="0"/>
                                          <w:marRight w:val="0"/>
                                          <w:marTop w:val="300"/>
                                          <w:marBottom w:val="300"/>
                                          <w:divBdr>
                                            <w:top w:val="single" w:sz="6" w:space="8" w:color="C7CDD1"/>
                                            <w:left w:val="single" w:sz="6" w:space="18" w:color="C7CDD1"/>
                                            <w:bottom w:val="single" w:sz="6" w:space="8" w:color="C7CDD1"/>
                                            <w:right w:val="single" w:sz="6" w:space="18" w:color="C7CDD1"/>
                                          </w:divBdr>
                                        </w:div>
                                        <w:div w:id="1432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5804">
                                  <w:marLeft w:val="0"/>
                                  <w:marRight w:val="0"/>
                                  <w:marTop w:val="0"/>
                                  <w:marBottom w:val="0"/>
                                  <w:divBdr>
                                    <w:top w:val="none" w:sz="0" w:space="0" w:color="auto"/>
                                    <w:left w:val="none" w:sz="0" w:space="0" w:color="auto"/>
                                    <w:bottom w:val="none" w:sz="0" w:space="0" w:color="auto"/>
                                    <w:right w:val="none" w:sz="0" w:space="0" w:color="auto"/>
                                  </w:divBdr>
                                  <w:divsChild>
                                    <w:div w:id="695159333">
                                      <w:marLeft w:val="0"/>
                                      <w:marRight w:val="0"/>
                                      <w:marTop w:val="0"/>
                                      <w:marBottom w:val="0"/>
                                      <w:divBdr>
                                        <w:top w:val="none" w:sz="0" w:space="0" w:color="auto"/>
                                        <w:left w:val="none" w:sz="0" w:space="0" w:color="auto"/>
                                        <w:bottom w:val="none" w:sz="0" w:space="0" w:color="auto"/>
                                        <w:right w:val="none" w:sz="0" w:space="0" w:color="auto"/>
                                      </w:divBdr>
                                      <w:divsChild>
                                        <w:div w:id="1674144062">
                                          <w:marLeft w:val="0"/>
                                          <w:marRight w:val="0"/>
                                          <w:marTop w:val="0"/>
                                          <w:marBottom w:val="0"/>
                                          <w:divBdr>
                                            <w:top w:val="none" w:sz="0" w:space="0" w:color="auto"/>
                                            <w:left w:val="none" w:sz="0" w:space="0" w:color="auto"/>
                                            <w:bottom w:val="none" w:sz="0" w:space="0" w:color="auto"/>
                                            <w:right w:val="none" w:sz="0" w:space="0" w:color="auto"/>
                                          </w:divBdr>
                                          <w:divsChild>
                                            <w:div w:id="2052801099">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720075">
      <w:bodyDiv w:val="1"/>
      <w:marLeft w:val="0"/>
      <w:marRight w:val="0"/>
      <w:marTop w:val="0"/>
      <w:marBottom w:val="0"/>
      <w:divBdr>
        <w:top w:val="none" w:sz="0" w:space="0" w:color="auto"/>
        <w:left w:val="none" w:sz="0" w:space="0" w:color="auto"/>
        <w:bottom w:val="none" w:sz="0" w:space="0" w:color="auto"/>
        <w:right w:val="none" w:sz="0" w:space="0" w:color="auto"/>
      </w:divBdr>
    </w:div>
    <w:div w:id="2063170623">
      <w:bodyDiv w:val="1"/>
      <w:marLeft w:val="0"/>
      <w:marRight w:val="0"/>
      <w:marTop w:val="0"/>
      <w:marBottom w:val="0"/>
      <w:divBdr>
        <w:top w:val="none" w:sz="0" w:space="0" w:color="auto"/>
        <w:left w:val="none" w:sz="0" w:space="0" w:color="auto"/>
        <w:bottom w:val="none" w:sz="0" w:space="0" w:color="auto"/>
        <w:right w:val="none" w:sz="0" w:space="0" w:color="auto"/>
      </w:divBdr>
    </w:div>
    <w:div w:id="2076122883">
      <w:bodyDiv w:val="1"/>
      <w:marLeft w:val="0"/>
      <w:marRight w:val="0"/>
      <w:marTop w:val="0"/>
      <w:marBottom w:val="0"/>
      <w:divBdr>
        <w:top w:val="none" w:sz="0" w:space="0" w:color="auto"/>
        <w:left w:val="none" w:sz="0" w:space="0" w:color="auto"/>
        <w:bottom w:val="none" w:sz="0" w:space="0" w:color="auto"/>
        <w:right w:val="none" w:sz="0" w:space="0" w:color="auto"/>
      </w:divBdr>
    </w:div>
    <w:div w:id="2081949117">
      <w:bodyDiv w:val="1"/>
      <w:marLeft w:val="0"/>
      <w:marRight w:val="0"/>
      <w:marTop w:val="0"/>
      <w:marBottom w:val="0"/>
      <w:divBdr>
        <w:top w:val="none" w:sz="0" w:space="0" w:color="auto"/>
        <w:left w:val="none" w:sz="0" w:space="0" w:color="auto"/>
        <w:bottom w:val="none" w:sz="0" w:space="0" w:color="auto"/>
        <w:right w:val="none" w:sz="0" w:space="0" w:color="auto"/>
      </w:divBdr>
    </w:div>
    <w:div w:id="2083602403">
      <w:bodyDiv w:val="1"/>
      <w:marLeft w:val="0"/>
      <w:marRight w:val="0"/>
      <w:marTop w:val="0"/>
      <w:marBottom w:val="0"/>
      <w:divBdr>
        <w:top w:val="none" w:sz="0" w:space="0" w:color="auto"/>
        <w:left w:val="none" w:sz="0" w:space="0" w:color="auto"/>
        <w:bottom w:val="none" w:sz="0" w:space="0" w:color="auto"/>
        <w:right w:val="none" w:sz="0" w:space="0" w:color="auto"/>
      </w:divBdr>
    </w:div>
    <w:div w:id="213995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07/relationships/diagramDrawing" Target="diagrams/drawing1.xml" Id="rId26" /><Relationship Type="http://schemas.openxmlformats.org/officeDocument/2006/relationships/hyperlink" Target="https://upenn.box.com/s/e3dv13esq8ql982jh6tn7r7bo9qdnskc" TargetMode="External" Id="rId21" /><Relationship Type="http://schemas.openxmlformats.org/officeDocument/2006/relationships/hyperlink" Target="https://catalog.upenn.edu/pennbook/student-grievance/" TargetMode="External" Id="rId42" /><Relationship Type="http://schemas.openxmlformats.org/officeDocument/2006/relationships/hyperlink" Target="https://www.med.upenn.edu/dart/" TargetMode="External" Id="rId47" /><Relationship Type="http://schemas.openxmlformats.org/officeDocument/2006/relationships/hyperlink" Target="https://www.hr.upenn.edu/PennHR/benefits-pay/tuition/frequently-asked-questions/faq-for-myself" TargetMode="External" Id="rId63" /><Relationship Type="http://schemas.openxmlformats.org/officeDocument/2006/relationships/hyperlink" Target="https://srfs.upenn.edu/policies/return-of-funds" TargetMode="External" Id="rId68" /><Relationship Type="http://schemas.openxmlformats.org/officeDocument/2006/relationships/hyperlink" Target="https://explore.zoom.us/en/privacy/" TargetMode="External" Id="rId84" /><Relationship Type="http://schemas.openxmlformats.org/officeDocument/2006/relationships/hyperlink" Target="https://gsc.upenn.edu/resources/new-students" TargetMode="External" Id="rId89" /><Relationship Type="http://schemas.openxmlformats.org/officeDocument/2006/relationships/hyperlink" Target="https://catalog.upenn.edu/pennbook/required-disclosures/" TargetMode="External" Id="rId112" /><Relationship Type="http://schemas.openxmlformats.org/officeDocument/2006/relationships/hyperlink" Target="https://canvas.upenn.edu/courses/1729829/pages/policies-procedures-and-technology" TargetMode="External" Id="rId16" /><Relationship Type="http://schemas.openxmlformats.org/officeDocument/2006/relationships/hyperlink" Target="mailto:vpul-pwc@pobox.upenn.edu" TargetMode="External" Id="rId107" /><Relationship Type="http://schemas.openxmlformats.org/officeDocument/2006/relationships/hyperlink" Target="mailto:nkroushl@upenn.edu" TargetMode="External" Id="rId11" /><Relationship Type="http://schemas.openxmlformats.org/officeDocument/2006/relationships/footer" Target="footer1.xml" Id="rId32" /><Relationship Type="http://schemas.openxmlformats.org/officeDocument/2006/relationships/hyperlink" Target="https://chaplain.upenn.edu/worship/holidays/" TargetMode="External" Id="rId37" /><Relationship Type="http://schemas.openxmlformats.org/officeDocument/2006/relationships/hyperlink" Target="https://srfs.upenn.edu/costs-budgeting/med/masters" TargetMode="External" Id="rId53" /><Relationship Type="http://schemas.openxmlformats.org/officeDocument/2006/relationships/hyperlink" Target="https://www.hr.upenn.edu/PennHR/benefits-pay/tuition" TargetMode="External" Id="rId58" /><Relationship Type="http://schemas.openxmlformats.org/officeDocument/2006/relationships/hyperlink" Target="https://pennkeysupport.upenn.edu/help-for-students" TargetMode="External" Id="rId74" /><Relationship Type="http://schemas.openxmlformats.org/officeDocument/2006/relationships/hyperlink" Target="mailto:canvas@pobox.upenn.edu" TargetMode="External" Id="rId79" /><Relationship Type="http://schemas.openxmlformats.org/officeDocument/2006/relationships/hyperlink" Target="https://www.amamanualofstyle.com/page/About/about" TargetMode="External" Id="rId102" /><Relationship Type="http://schemas.openxmlformats.org/officeDocument/2006/relationships/webSettings" Target="webSettings.xml" Id="rId5" /><Relationship Type="http://schemas.openxmlformats.org/officeDocument/2006/relationships/hyperlink" Target="https://gsc.upenn.edu/resources" TargetMode="External" Id="rId90" /><Relationship Type="http://schemas.openxmlformats.org/officeDocument/2006/relationships/hyperlink" Target="https://www.youtube.com/watch?v=Lr_reOWGvq4&amp;feature=youtu.be" TargetMode="External" Id="rId95" /><Relationship Type="http://schemas.openxmlformats.org/officeDocument/2006/relationships/diagramData" Target="diagrams/data1.xml" Id="rId22" /><Relationship Type="http://schemas.openxmlformats.org/officeDocument/2006/relationships/hyperlink" Target="https://www.itmat.upenn.edu/education-and-training/mra-curriculum.html" TargetMode="External" Id="rId27" /><Relationship Type="http://schemas.openxmlformats.org/officeDocument/2006/relationships/hyperlink" Target="https://path.at.upenn.edu/student/logout" TargetMode="External" Id="rId43" /><Relationship Type="http://schemas.openxmlformats.org/officeDocument/2006/relationships/hyperlink" Target="https://srfs.upenn.edu/student-records/withdrawals-leaves" TargetMode="External" Id="rId48" /><Relationship Type="http://schemas.openxmlformats.org/officeDocument/2006/relationships/hyperlink" Target="https://srfs.upenn.edu/billing-payment/billing-schedule" TargetMode="External" Id="rId64" /><Relationship Type="http://schemas.openxmlformats.org/officeDocument/2006/relationships/hyperlink" Target="https://srfs.upenn.edu/policies/reduction-tuition-and-fees" TargetMode="External" Id="rId69" /><Relationship Type="http://schemas.openxmlformats.org/officeDocument/2006/relationships/hyperlink" Target="https://studyinthestates.dhs.gov/stem-opt-hub/additional-resources/stem-opt-extension-overview" TargetMode="External" Id="rId113" /><Relationship Type="http://schemas.openxmlformats.org/officeDocument/2006/relationships/hyperlink" Target="https://community.canvaslms.com/t5/Canvas-Basics-Guide/What-are-the-browser-and-computer-requirements-for-Instructure/ta-p/66" TargetMode="External" Id="rId80" /><Relationship Type="http://schemas.openxmlformats.org/officeDocument/2006/relationships/hyperlink" Target="https://www.isc.upenn.edu/node/434" TargetMode="External" Id="rId85" /><Relationship Type="http://schemas.openxmlformats.org/officeDocument/2006/relationships/hyperlink" Target="mailto:estanne@upenn.edu" TargetMode="External" Id="rId12" /><Relationship Type="http://schemas.openxmlformats.org/officeDocument/2006/relationships/hyperlink" Target="https://www.itmat.upenn.edu/education-and-training/mra-curriculum.html" TargetMode="External" Id="rId17" /><Relationship Type="http://schemas.openxmlformats.org/officeDocument/2006/relationships/footer" Target="footer2.xml" Id="rId33" /><Relationship Type="http://schemas.openxmlformats.org/officeDocument/2006/relationships/hyperlink" Target="https://almanac.upenn.edu/" TargetMode="External" Id="rId38" /><Relationship Type="http://schemas.openxmlformats.org/officeDocument/2006/relationships/hyperlink" Target="https://www.hr.upenn.edu/PennHR/benefits-pay/tuition/tuition-benefits-for-faculty-and-staff" TargetMode="External" Id="rId59" /><Relationship Type="http://schemas.openxmlformats.org/officeDocument/2006/relationships/hyperlink" Target="https://www.med.upenn.edu/dart/need-help/" TargetMode="External" Id="rId103" /><Relationship Type="http://schemas.openxmlformats.org/officeDocument/2006/relationships/hyperlink" Target="http://www.upenn.edu/aarc/" TargetMode="External" Id="rId108" /><Relationship Type="http://schemas.openxmlformats.org/officeDocument/2006/relationships/hyperlink" Target="https://catalog.upenn.edu/pennbook/financial-policies/" TargetMode="External" Id="rId54" /><Relationship Type="http://schemas.openxmlformats.org/officeDocument/2006/relationships/hyperlink" Target="https://srfs.upenn.edu/policies/unofficial-withdrawal" TargetMode="External" Id="rId70" /><Relationship Type="http://schemas.openxmlformats.org/officeDocument/2006/relationships/hyperlink" Target="https://mail.pennmedicine.upenn.edu/" TargetMode="External" Id="rId75" /><Relationship Type="http://schemas.openxmlformats.org/officeDocument/2006/relationships/hyperlink" Target="https://gsc.upenn.edu/graduate-life" TargetMode="External" Id="rId91" /><Relationship Type="http://schemas.openxmlformats.org/officeDocument/2006/relationships/hyperlink" Target="https://www.vpul.upenn.edu/caps/" TargetMode="External" Id="rId9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upport.zoom.us/hc/en-us/articles/4403492514829-Viewing-closed-captioning-live-transcription" TargetMode="External" Id="rId15" /><Relationship Type="http://schemas.openxmlformats.org/officeDocument/2006/relationships/diagramLayout" Target="diagrams/layout1.xml" Id="rId23" /><Relationship Type="http://schemas.openxmlformats.org/officeDocument/2006/relationships/hyperlink" Target="https://commencement.upenn.edu/" TargetMode="External" Id="rId28" /><Relationship Type="http://schemas.openxmlformats.org/officeDocument/2006/relationships/hyperlink" Target="https://canvas.upenn.edu/courses/1729829/pages/weingarten-center-resources-for-students-in-online-programs" TargetMode="External" Id="rId36" /><Relationship Type="http://schemas.openxmlformats.org/officeDocument/2006/relationships/hyperlink" Target="https://catalog.upenn.edu/pennbook/code-of-academic-integrity/" TargetMode="External" Id="rId49" /><Relationship Type="http://schemas.openxmlformats.org/officeDocument/2006/relationships/hyperlink" Target="https://wellness.upenn.edu/immunization-insurance-compliance/immunization-compliance" TargetMode="External" Id="rId57" /><Relationship Type="http://schemas.openxmlformats.org/officeDocument/2006/relationships/hyperlink" Target="https://pwc.vpul.upenn.edu/" TargetMode="External" Id="rId106" /><Relationship Type="http://schemas.openxmlformats.org/officeDocument/2006/relationships/fontTable" Target="fontTable.xml" Id="rId114" /><Relationship Type="http://schemas.openxmlformats.org/officeDocument/2006/relationships/hyperlink" Target="mailto:emma@upenn.edu" TargetMode="External" Id="rId10" /><Relationship Type="http://schemas.openxmlformats.org/officeDocument/2006/relationships/header" Target="header2.xml" Id="rId31" /><Relationship Type="http://schemas.openxmlformats.org/officeDocument/2006/relationships/hyperlink" Target="https://almanac.upenn.edu/penn-academic-calendar" TargetMode="External" Id="rId44" /><Relationship Type="http://schemas.openxmlformats.org/officeDocument/2006/relationships/hyperlink" Target="https://www.med.upenn.edu/oaa/assets/user-content/documents/The%20RISE%20Code%20of%20Conduct.pdf" TargetMode="External" Id="rId52" /><Relationship Type="http://schemas.openxmlformats.org/officeDocument/2006/relationships/hyperlink" Target="https://www.hr.upenn.edu/PennHR/benefits-pay/tuition/frequently-asked-questions/faq-for-myself" TargetMode="External" Id="rId60" /><Relationship Type="http://schemas.openxmlformats.org/officeDocument/2006/relationships/hyperlink" Target="https://srfs.upenn.edu/billing-payment/pennpay" TargetMode="External" Id="rId65" /><Relationship Type="http://schemas.openxmlformats.org/officeDocument/2006/relationships/hyperlink" Target="http://www.upenn.edu/penncard" TargetMode="External" Id="rId73" /><Relationship Type="http://schemas.openxmlformats.org/officeDocument/2006/relationships/hyperlink" Target="http://canvas.upenn.edu" TargetMode="External" Id="rId78" /><Relationship Type="http://schemas.openxmlformats.org/officeDocument/2006/relationships/hyperlink" Target="https://www.instructure.com/policies/privacy" TargetMode="External" Id="rId81" /><Relationship Type="http://schemas.openxmlformats.org/officeDocument/2006/relationships/hyperlink" Target="https://onlinelearning.sas.upenn.edu/student-resources/requirements" TargetMode="External" Id="rId86" /><Relationship Type="http://schemas.openxmlformats.org/officeDocument/2006/relationships/hyperlink" Target="https://srfs.upenn.edu/financial-aid/loans/graduate-faq" TargetMode="External" Id="rId94" /><Relationship Type="http://schemas.openxmlformats.org/officeDocument/2006/relationships/hyperlink" Target="https://almanac.upenn.edu/penn-academic-calendar" TargetMode="External" Id="rId99" /><Relationship Type="http://schemas.openxmlformats.org/officeDocument/2006/relationships/hyperlink" Target="https://www.amamanualofstyle.com/" TargetMode="External" Id="rId101" /><Relationship Type="http://schemas.openxmlformats.org/officeDocument/2006/relationships/settings" Target="settings.xml" Id="rId4" /><Relationship Type="http://schemas.openxmlformats.org/officeDocument/2006/relationships/hyperlink" Target="mailto:fesnak@pennmedicine.upenn.edu" TargetMode="External" Id="rId9" /><Relationship Type="http://schemas.openxmlformats.org/officeDocument/2006/relationships/hyperlink" Target="mailto:rmcg@upenn.edu" TargetMode="External" Id="rId13" /><Relationship Type="http://schemas.openxmlformats.org/officeDocument/2006/relationships/hyperlink" Target="https://www.itmat.upenn.edu/education-and-training/mra-curriculum.html" TargetMode="External" Id="rId18" /><Relationship Type="http://schemas.openxmlformats.org/officeDocument/2006/relationships/hyperlink" Target="https://catalog.upenn.edu/pennbook/code-of-student-conduct/" TargetMode="External" Id="rId39" /><Relationship Type="http://schemas.openxmlformats.org/officeDocument/2006/relationships/hyperlink" Target="mailto:aarc@pobox.upenn.edu" TargetMode="External" Id="rId109" /><Relationship Type="http://schemas.openxmlformats.org/officeDocument/2006/relationships/hyperlink" Target="https://catalog.upenn.edu/pennbook/code-of-academic-integrity/" TargetMode="External" Id="rId34" /><Relationship Type="http://schemas.openxmlformats.org/officeDocument/2006/relationships/hyperlink" Target="https://catalog.upenn.edu/pennbook/code-of-student-conduct/" TargetMode="External" Id="rId50" /><Relationship Type="http://schemas.openxmlformats.org/officeDocument/2006/relationships/hyperlink" Target="https://shs.wellness.upenn.edu/psipinsurance/" TargetMode="External" Id="rId55" /><Relationship Type="http://schemas.openxmlformats.org/officeDocument/2006/relationships/hyperlink" Target="mailto:medhelp@pennmedicine.upenn.edu" TargetMode="External" Id="rId76" /><Relationship Type="http://schemas.openxmlformats.org/officeDocument/2006/relationships/hyperlink" Target="https://www.hr.upenn.edu/PennHR/wellness-worklife" TargetMode="External" Id="rId97" /><Relationship Type="http://schemas.openxmlformats.org/officeDocument/2006/relationships/hyperlink" Target="https://lgbtc.vpul.upenn.edu/" TargetMode="External" Id="rId104" /><Relationship Type="http://schemas.openxmlformats.org/officeDocument/2006/relationships/endnotes" Target="endnotes.xml" Id="rId7" /><Relationship Type="http://schemas.openxmlformats.org/officeDocument/2006/relationships/hyperlink" Target="https://www.med.upenn.edu/psom/masters.html" TargetMode="External" Id="rId71" /><Relationship Type="http://schemas.openxmlformats.org/officeDocument/2006/relationships/hyperlink" Target="https://gsc.upenn.edu/academic-programs" TargetMode="External" Id="rId92" /><Relationship Type="http://schemas.openxmlformats.org/officeDocument/2006/relationships/numbering" Target="numbering.xml" Id="rId2" /><Relationship Type="http://schemas.openxmlformats.org/officeDocument/2006/relationships/hyperlink" Target="https://commencement.upenn.edu/frequently-asked-questions" TargetMode="External" Id="rId29" /><Relationship Type="http://schemas.openxmlformats.org/officeDocument/2006/relationships/diagramQuickStyle" Target="diagrams/quickStyle1.xml" Id="rId24" /><Relationship Type="http://schemas.openxmlformats.org/officeDocument/2006/relationships/hyperlink" Target="https://catalog.upenn.edu/pennbook/nondiscrimination-statement/" TargetMode="External" Id="rId40" /><Relationship Type="http://schemas.openxmlformats.org/officeDocument/2006/relationships/hyperlink" Target="https://www.itmat.upenn.edu/itmat/education-and-training/itmat-education-courses.html" TargetMode="External" Id="rId45" /><Relationship Type="http://schemas.openxmlformats.org/officeDocument/2006/relationships/hyperlink" Target="https://srfs.upenn.edu/billing-payment/penn-payment-plan" TargetMode="External" Id="rId66" /><Relationship Type="http://schemas.openxmlformats.org/officeDocument/2006/relationships/hyperlink" Target="https://gsc.upenn.edu/" TargetMode="External" Id="rId87" /><Relationship Type="http://schemas.openxmlformats.org/officeDocument/2006/relationships/hyperlink" Target="https://paach.vpul.upenn.edu/" TargetMode="External" Id="rId110" /><Relationship Type="http://schemas.openxmlformats.org/officeDocument/2006/relationships/theme" Target="theme/theme1.xml" Id="rId115" /><Relationship Type="http://schemas.openxmlformats.org/officeDocument/2006/relationships/hyperlink" Target="mailto:tuition@hr.upenn.edu" TargetMode="External" Id="rId61" /><Relationship Type="http://schemas.openxmlformats.org/officeDocument/2006/relationships/hyperlink" Target="https://canvas.upenn.edu/courses/1644458" TargetMode="External" Id="rId82" /><Relationship Type="http://schemas.openxmlformats.org/officeDocument/2006/relationships/hyperlink" Target="https://www.itmat.upenn.edu/education-and-training/mra-curriculum.html" TargetMode="External" Id="rId19" /><Relationship Type="http://schemas.openxmlformats.org/officeDocument/2006/relationships/hyperlink" Target="https://canvas.upenn.edu/courses/1729829/pages/weingarten-center-resources-for-students-in-online-programs" TargetMode="External" Id="rId14" /><Relationship Type="http://schemas.openxmlformats.org/officeDocument/2006/relationships/header" Target="header1.xml" Id="rId30" /><Relationship Type="http://schemas.openxmlformats.org/officeDocument/2006/relationships/hyperlink" Target="https://urldefense.com/v3/__https:/upenn.us10.list-manage.com/track/click?u=6c89def14a1d88f5cb78518e7&amp;id=22bdd97ae3&amp;e=66d3273cbf__;!!IBzWLUs!TPk0vqHbPJWCqAbCO7VesoIOuzTIRx0XQlopbkilPnv5gR0wbSaeTXYnBN_6NAjVSIuRAaKPwFQXf2DnJwtfp5gVDFMNo7LhEQ2R$" TargetMode="External" Id="rId35" /><Relationship Type="http://schemas.openxmlformats.org/officeDocument/2006/relationships/hyperlink" Target="https://wellness.upenn.edu/public-health-and-wellbeing/immunization-and-insurance-requirements" TargetMode="External" Id="rId56" /><Relationship Type="http://schemas.openxmlformats.org/officeDocument/2006/relationships/hyperlink" Target="https://portal.apps.upenn.edu/penn_portal/u@penn.php" TargetMode="External" Id="rId77" /><Relationship Type="http://schemas.openxmlformats.org/officeDocument/2006/relationships/hyperlink" Target="https://srfs.upenn.edu/contact" TargetMode="External" Id="rId100" /><Relationship Type="http://schemas.openxmlformats.org/officeDocument/2006/relationships/hyperlink" Target="mailto:center@dolphin.upenn.edu" TargetMode="External" Id="rId105" /><Relationship Type="http://schemas.openxmlformats.org/officeDocument/2006/relationships/image" Target="media/image1.emf" Id="rId8" /><Relationship Type="http://schemas.openxmlformats.org/officeDocument/2006/relationships/hyperlink" Target="https://www.med.upenn.edu/student/standards-of-professionalism-and-student-conduct-including-mandatory-reporting.html" TargetMode="External" Id="rId51" /><Relationship Type="http://schemas.openxmlformats.org/officeDocument/2006/relationships/hyperlink" Target="https://www.itmat.upenn.edu/education-and-training/mra-curriculum.html" TargetMode="External" Id="rId72" /><Relationship Type="http://schemas.openxmlformats.org/officeDocument/2006/relationships/hyperlink" Target="https://gsc.upenn.edu/resources/new-students/new-student-checklist-faq" TargetMode="External" Id="rId93" /><Relationship Type="http://schemas.openxmlformats.org/officeDocument/2006/relationships/hyperlink" Target="https://srfs.upenn.edu/billing-payment/billing-schedule" TargetMode="External" Id="rId98" /><Relationship Type="http://schemas.openxmlformats.org/officeDocument/2006/relationships/styles" Target="styles.xml" Id="rId3" /><Relationship Type="http://schemas.openxmlformats.org/officeDocument/2006/relationships/diagramColors" Target="diagrams/colors1.xml" Id="rId25" /><Relationship Type="http://schemas.openxmlformats.org/officeDocument/2006/relationships/hyperlink" Target="mailto:macregistrar@pennmedicine.upenn.edu" TargetMode="External" Id="rId46" /><Relationship Type="http://schemas.openxmlformats.org/officeDocument/2006/relationships/hyperlink" Target="https://srfs.upenn.edu/policies/satisfactory-academic-progress" TargetMode="External" Id="rId67" /><Relationship Type="http://schemas.openxmlformats.org/officeDocument/2006/relationships/hyperlink" Target="https://www.itmat.upenn.edu/education-and-training/itmat-education-courses.html" TargetMode="External" Id="rId20" /><Relationship Type="http://schemas.openxmlformats.org/officeDocument/2006/relationships/hyperlink" Target="https://catalog.upenn.edu/pennbook/sexual-misconduct-resource-offices-complaint-procedures/" TargetMode="External" Id="rId41" /><Relationship Type="http://schemas.openxmlformats.org/officeDocument/2006/relationships/hyperlink" Target="https://www.hr.upenn.edu/PennHR/benefits-pay/tuition/using-your-tuition-benefit" TargetMode="External" Id="rId62" /><Relationship Type="http://schemas.openxmlformats.org/officeDocument/2006/relationships/hyperlink" Target="https://support.zoom.us/hc/en-us/articles/201362023-System-Requirements-for-PC-and-Mac" TargetMode="External" Id="rId83" /><Relationship Type="http://schemas.openxmlformats.org/officeDocument/2006/relationships/hyperlink" Target="https://www.youtube.com/watch?v=fMsYmPSRItg&amp;feature=youtu.be" TargetMode="External" Id="rId88" /><Relationship Type="http://schemas.openxmlformats.org/officeDocument/2006/relationships/hyperlink" Target="mailto:paach@lists.upenn.edu" TargetMode="External" Id="rId111" /><Relationship Type="http://schemas.openxmlformats.org/officeDocument/2006/relationships/glossaryDocument" Target="glossary/document.xml" Id="Rb7394bfb5d824f59" /></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F4BD6B-CD60-41A6-88D7-B7313E6C5392}" type="doc">
      <dgm:prSet loTypeId="urn:microsoft.com/office/officeart/2005/8/layout/process1" loCatId="process" qsTypeId="urn:microsoft.com/office/officeart/2005/8/quickstyle/simple1" qsCatId="simple" csTypeId="urn:microsoft.com/office/officeart/2005/8/colors/accent0_3" csCatId="mainScheme" phldr="1"/>
      <dgm:spPr/>
    </dgm:pt>
    <dgm:pt modelId="{8BE2219A-17F0-4245-9848-927F4B94A9CE}">
      <dgm:prSet phldrT="[Text]"/>
      <dgm:spPr/>
      <dgm:t>
        <a:bodyPr/>
        <a:lstStyle/>
        <a:p>
          <a:pPr algn="l"/>
          <a:r>
            <a:rPr lang="en-US"/>
            <a:t>Select a Topic &amp; Advisor </a:t>
          </a:r>
        </a:p>
        <a:p>
          <a:pPr algn="l"/>
          <a:r>
            <a:rPr lang="en-US"/>
            <a:t>Dec 2023 - Feb 2024</a:t>
          </a:r>
        </a:p>
      </dgm:t>
    </dgm:pt>
    <dgm:pt modelId="{40034529-EB62-47A7-8FFE-20E05AC0575D}" type="parTrans" cxnId="{00E17BE5-39F9-42CA-B38B-E3895280A9EB}">
      <dgm:prSet/>
      <dgm:spPr/>
      <dgm:t>
        <a:bodyPr/>
        <a:lstStyle/>
        <a:p>
          <a:pPr algn="l"/>
          <a:endParaRPr lang="en-US"/>
        </a:p>
      </dgm:t>
    </dgm:pt>
    <dgm:pt modelId="{01156BD9-28AD-497E-B708-16BBC3DCA536}" type="sibTrans" cxnId="{00E17BE5-39F9-42CA-B38B-E3895280A9EB}">
      <dgm:prSet/>
      <dgm:spPr/>
      <dgm:t>
        <a:bodyPr/>
        <a:lstStyle/>
        <a:p>
          <a:pPr algn="l"/>
          <a:endParaRPr lang="en-US"/>
        </a:p>
      </dgm:t>
    </dgm:pt>
    <dgm:pt modelId="{8B72593B-B940-4278-85A4-0B92AC2364E9}">
      <dgm:prSet phldrT="[Text]"/>
      <dgm:spPr/>
      <dgm:t>
        <a:bodyPr/>
        <a:lstStyle/>
        <a:p>
          <a:pPr algn="l"/>
          <a:r>
            <a:rPr lang="en-US"/>
            <a:t>Final Proposal Due </a:t>
          </a:r>
        </a:p>
        <a:p>
          <a:pPr algn="l"/>
          <a:r>
            <a:rPr lang="en-US"/>
            <a:t>April 2024</a:t>
          </a:r>
        </a:p>
      </dgm:t>
    </dgm:pt>
    <dgm:pt modelId="{E206B1C6-4274-4F8D-B0A1-C321EA155E1D}" type="parTrans" cxnId="{A6376F51-216C-4B8B-AAE3-C36E364389B9}">
      <dgm:prSet/>
      <dgm:spPr/>
      <dgm:t>
        <a:bodyPr/>
        <a:lstStyle/>
        <a:p>
          <a:pPr algn="l"/>
          <a:endParaRPr lang="en-US"/>
        </a:p>
      </dgm:t>
    </dgm:pt>
    <dgm:pt modelId="{6F309DDB-5D66-4206-968C-ADEE83062E02}" type="sibTrans" cxnId="{A6376F51-216C-4B8B-AAE3-C36E364389B9}">
      <dgm:prSet/>
      <dgm:spPr/>
      <dgm:t>
        <a:bodyPr/>
        <a:lstStyle/>
        <a:p>
          <a:pPr algn="l"/>
          <a:endParaRPr lang="en-US"/>
        </a:p>
      </dgm:t>
    </dgm:pt>
    <dgm:pt modelId="{80AA5619-7D97-40F3-BF81-3F1F590691C4}">
      <dgm:prSet/>
      <dgm:spPr/>
      <dgm:t>
        <a:bodyPr/>
        <a:lstStyle/>
        <a:p>
          <a:pPr algn="l"/>
          <a:r>
            <a:rPr lang="en-US"/>
            <a:t>Approval Received, Begin Capstone Work</a:t>
          </a:r>
        </a:p>
        <a:p>
          <a:pPr algn="l"/>
          <a:r>
            <a:rPr lang="en-US"/>
            <a:t>May 2024</a:t>
          </a:r>
        </a:p>
      </dgm:t>
    </dgm:pt>
    <dgm:pt modelId="{8ED9B57A-C2A1-484B-9929-C749ECEF2BC5}" type="parTrans" cxnId="{B4D81092-AD73-477C-B3B4-0DF7A7B3C6B3}">
      <dgm:prSet/>
      <dgm:spPr/>
      <dgm:t>
        <a:bodyPr/>
        <a:lstStyle/>
        <a:p>
          <a:pPr algn="l"/>
          <a:endParaRPr lang="en-US"/>
        </a:p>
      </dgm:t>
    </dgm:pt>
    <dgm:pt modelId="{204AEA19-1C32-4070-9B9B-5B6CB32F1D0E}" type="sibTrans" cxnId="{B4D81092-AD73-477C-B3B4-0DF7A7B3C6B3}">
      <dgm:prSet/>
      <dgm:spPr/>
      <dgm:t>
        <a:bodyPr/>
        <a:lstStyle/>
        <a:p>
          <a:pPr algn="l"/>
          <a:endParaRPr lang="en-US"/>
        </a:p>
      </dgm:t>
    </dgm:pt>
    <dgm:pt modelId="{18B63736-5B34-400F-8AA9-9F5CCD0DEF99}">
      <dgm:prSet/>
      <dgm:spPr/>
      <dgm:t>
        <a:bodyPr/>
        <a:lstStyle/>
        <a:p>
          <a:pPr algn="l"/>
          <a:r>
            <a:rPr lang="en-US"/>
            <a:t>Progress Reports Due </a:t>
          </a:r>
        </a:p>
        <a:p>
          <a:pPr algn="l"/>
          <a:r>
            <a:rPr lang="en-US"/>
            <a:t>Aug 2024</a:t>
          </a:r>
        </a:p>
        <a:p>
          <a:pPr algn="l"/>
          <a:r>
            <a:rPr lang="en-US"/>
            <a:t>Nov 2024</a:t>
          </a:r>
        </a:p>
        <a:p>
          <a:pPr algn="l"/>
          <a:r>
            <a:rPr lang="en-US"/>
            <a:t>Feb 2025</a:t>
          </a:r>
        </a:p>
      </dgm:t>
    </dgm:pt>
    <dgm:pt modelId="{2186AF38-6991-4811-85C8-B703DE90FE7D}" type="sibTrans" cxnId="{EA852BFF-2C4A-48CF-B62B-C37666109A15}">
      <dgm:prSet/>
      <dgm:spPr/>
      <dgm:t>
        <a:bodyPr/>
        <a:lstStyle/>
        <a:p>
          <a:pPr algn="l"/>
          <a:endParaRPr lang="en-US"/>
        </a:p>
      </dgm:t>
    </dgm:pt>
    <dgm:pt modelId="{B0B41A98-6B9E-4976-A500-F33202F96243}" type="parTrans" cxnId="{EA852BFF-2C4A-48CF-B62B-C37666109A15}">
      <dgm:prSet/>
      <dgm:spPr/>
      <dgm:t>
        <a:bodyPr/>
        <a:lstStyle/>
        <a:p>
          <a:pPr algn="l"/>
          <a:endParaRPr lang="en-US"/>
        </a:p>
      </dgm:t>
    </dgm:pt>
    <dgm:pt modelId="{E94A9AC7-FEED-412D-9D0B-476D0F6C643B}">
      <dgm:prSet phldrT="[Text]"/>
      <dgm:spPr/>
      <dgm:t>
        <a:bodyPr/>
        <a:lstStyle/>
        <a:p>
          <a:pPr algn="l"/>
          <a:r>
            <a:rPr lang="en-US"/>
            <a:t>Final Capstone Due </a:t>
          </a:r>
        </a:p>
        <a:p>
          <a:pPr algn="l"/>
          <a:r>
            <a:rPr lang="en-US"/>
            <a:t>May 2025</a:t>
          </a:r>
        </a:p>
      </dgm:t>
    </dgm:pt>
    <dgm:pt modelId="{89AA6B51-704C-4CF2-96CE-0B3B3FE5B6B3}" type="sibTrans" cxnId="{080AD2CD-7AA5-4779-A8E7-23455A983AF4}">
      <dgm:prSet/>
      <dgm:spPr/>
      <dgm:t>
        <a:bodyPr/>
        <a:lstStyle/>
        <a:p>
          <a:pPr algn="l"/>
          <a:endParaRPr lang="en-US"/>
        </a:p>
      </dgm:t>
    </dgm:pt>
    <dgm:pt modelId="{53413D19-F923-4E7C-8463-7E300051BF75}" type="parTrans" cxnId="{080AD2CD-7AA5-4779-A8E7-23455A983AF4}">
      <dgm:prSet/>
      <dgm:spPr/>
      <dgm:t>
        <a:bodyPr/>
        <a:lstStyle/>
        <a:p>
          <a:pPr algn="l"/>
          <a:endParaRPr lang="en-US"/>
        </a:p>
      </dgm:t>
    </dgm:pt>
    <dgm:pt modelId="{50337F32-236A-42F9-9AFA-93493AA0B320}">
      <dgm:prSet/>
      <dgm:spPr/>
      <dgm:t>
        <a:bodyPr/>
        <a:lstStyle/>
        <a:p>
          <a:pPr algn="l"/>
          <a:r>
            <a:rPr lang="en-US"/>
            <a:t>Capstone Draft Due</a:t>
          </a:r>
        </a:p>
        <a:p>
          <a:pPr algn="l"/>
          <a:r>
            <a:rPr lang="en-US"/>
            <a:t>April 2025</a:t>
          </a:r>
        </a:p>
      </dgm:t>
    </dgm:pt>
    <dgm:pt modelId="{2CBBEC0E-799A-49A9-A6B9-CB4D2183916E}" type="sibTrans" cxnId="{31AEE9B6-07BD-4B65-A7BA-37992C0B6138}">
      <dgm:prSet/>
      <dgm:spPr/>
      <dgm:t>
        <a:bodyPr/>
        <a:lstStyle/>
        <a:p>
          <a:pPr algn="l"/>
          <a:endParaRPr lang="en-US"/>
        </a:p>
      </dgm:t>
    </dgm:pt>
    <dgm:pt modelId="{49AD52CC-367C-4D47-A1E2-45000DEAEC4A}" type="parTrans" cxnId="{31AEE9B6-07BD-4B65-A7BA-37992C0B6138}">
      <dgm:prSet/>
      <dgm:spPr/>
      <dgm:t>
        <a:bodyPr/>
        <a:lstStyle/>
        <a:p>
          <a:pPr algn="l"/>
          <a:endParaRPr lang="en-US"/>
        </a:p>
      </dgm:t>
    </dgm:pt>
    <dgm:pt modelId="{4B3CD21C-A5E8-4F73-8F5E-0D35414B8BEC}" type="pres">
      <dgm:prSet presAssocID="{EBF4BD6B-CD60-41A6-88D7-B7313E6C5392}" presName="Name0" presStyleCnt="0">
        <dgm:presLayoutVars>
          <dgm:dir/>
          <dgm:resizeHandles val="exact"/>
        </dgm:presLayoutVars>
      </dgm:prSet>
      <dgm:spPr/>
    </dgm:pt>
    <dgm:pt modelId="{394A7E89-A60A-47AD-9C60-0EF071B98D1F}" type="pres">
      <dgm:prSet presAssocID="{8BE2219A-17F0-4245-9848-927F4B94A9CE}" presName="node" presStyleLbl="node1" presStyleIdx="0" presStyleCnt="6">
        <dgm:presLayoutVars>
          <dgm:bulletEnabled val="1"/>
        </dgm:presLayoutVars>
      </dgm:prSet>
      <dgm:spPr/>
    </dgm:pt>
    <dgm:pt modelId="{F940BAF5-F429-4DF3-91A2-D409D6CD3346}" type="pres">
      <dgm:prSet presAssocID="{01156BD9-28AD-497E-B708-16BBC3DCA536}" presName="sibTrans" presStyleLbl="sibTrans2D1" presStyleIdx="0" presStyleCnt="5"/>
      <dgm:spPr/>
    </dgm:pt>
    <dgm:pt modelId="{CB6A596F-8A6A-4B51-BAF1-4A5F279301DC}" type="pres">
      <dgm:prSet presAssocID="{01156BD9-28AD-497E-B708-16BBC3DCA536}" presName="connectorText" presStyleLbl="sibTrans2D1" presStyleIdx="0" presStyleCnt="5"/>
      <dgm:spPr/>
    </dgm:pt>
    <dgm:pt modelId="{A5E41041-A0B1-412B-988D-4DAC6862BBAE}" type="pres">
      <dgm:prSet presAssocID="{8B72593B-B940-4278-85A4-0B92AC2364E9}" presName="node" presStyleLbl="node1" presStyleIdx="1" presStyleCnt="6">
        <dgm:presLayoutVars>
          <dgm:bulletEnabled val="1"/>
        </dgm:presLayoutVars>
      </dgm:prSet>
      <dgm:spPr/>
    </dgm:pt>
    <dgm:pt modelId="{9E69A634-D5A9-4DAE-A3C0-E49F9424C557}" type="pres">
      <dgm:prSet presAssocID="{6F309DDB-5D66-4206-968C-ADEE83062E02}" presName="sibTrans" presStyleLbl="sibTrans2D1" presStyleIdx="1" presStyleCnt="5"/>
      <dgm:spPr/>
    </dgm:pt>
    <dgm:pt modelId="{6362CCDA-3261-4B80-BC0B-E9BA1E3964C6}" type="pres">
      <dgm:prSet presAssocID="{6F309DDB-5D66-4206-968C-ADEE83062E02}" presName="connectorText" presStyleLbl="sibTrans2D1" presStyleIdx="1" presStyleCnt="5"/>
      <dgm:spPr/>
    </dgm:pt>
    <dgm:pt modelId="{02443291-C6AE-434C-9CAC-991A02B0A345}" type="pres">
      <dgm:prSet presAssocID="{80AA5619-7D97-40F3-BF81-3F1F590691C4}" presName="node" presStyleLbl="node1" presStyleIdx="2" presStyleCnt="6">
        <dgm:presLayoutVars>
          <dgm:bulletEnabled val="1"/>
        </dgm:presLayoutVars>
      </dgm:prSet>
      <dgm:spPr/>
    </dgm:pt>
    <dgm:pt modelId="{F5577BC3-9E39-4E5C-8F9C-3409E08F032D}" type="pres">
      <dgm:prSet presAssocID="{204AEA19-1C32-4070-9B9B-5B6CB32F1D0E}" presName="sibTrans" presStyleLbl="sibTrans2D1" presStyleIdx="2" presStyleCnt="5"/>
      <dgm:spPr/>
    </dgm:pt>
    <dgm:pt modelId="{61294B9F-BDD4-4A51-8DFA-66BC8406E2D5}" type="pres">
      <dgm:prSet presAssocID="{204AEA19-1C32-4070-9B9B-5B6CB32F1D0E}" presName="connectorText" presStyleLbl="sibTrans2D1" presStyleIdx="2" presStyleCnt="5"/>
      <dgm:spPr/>
    </dgm:pt>
    <dgm:pt modelId="{772DF7D5-21F3-4ABF-AA03-DEBBD1F2571D}" type="pres">
      <dgm:prSet presAssocID="{18B63736-5B34-400F-8AA9-9F5CCD0DEF99}" presName="node" presStyleLbl="node1" presStyleIdx="3" presStyleCnt="6">
        <dgm:presLayoutVars>
          <dgm:bulletEnabled val="1"/>
        </dgm:presLayoutVars>
      </dgm:prSet>
      <dgm:spPr/>
    </dgm:pt>
    <dgm:pt modelId="{39A25969-24B1-40C4-8331-7001C1BF7288}" type="pres">
      <dgm:prSet presAssocID="{2186AF38-6991-4811-85C8-B703DE90FE7D}" presName="sibTrans" presStyleLbl="sibTrans2D1" presStyleIdx="3" presStyleCnt="5"/>
      <dgm:spPr/>
    </dgm:pt>
    <dgm:pt modelId="{E93303B9-3B71-41AF-9F7D-793304B88644}" type="pres">
      <dgm:prSet presAssocID="{2186AF38-6991-4811-85C8-B703DE90FE7D}" presName="connectorText" presStyleLbl="sibTrans2D1" presStyleIdx="3" presStyleCnt="5"/>
      <dgm:spPr/>
    </dgm:pt>
    <dgm:pt modelId="{D3787ED3-EDC3-4B3E-BB93-20A61ABEF8F6}" type="pres">
      <dgm:prSet presAssocID="{50337F32-236A-42F9-9AFA-93493AA0B320}" presName="node" presStyleLbl="node1" presStyleIdx="4" presStyleCnt="6">
        <dgm:presLayoutVars>
          <dgm:bulletEnabled val="1"/>
        </dgm:presLayoutVars>
      </dgm:prSet>
      <dgm:spPr/>
    </dgm:pt>
    <dgm:pt modelId="{9ADA0994-99F9-4642-A2EB-7DDC6169691D}" type="pres">
      <dgm:prSet presAssocID="{2CBBEC0E-799A-49A9-A6B9-CB4D2183916E}" presName="sibTrans" presStyleLbl="sibTrans2D1" presStyleIdx="4" presStyleCnt="5"/>
      <dgm:spPr/>
    </dgm:pt>
    <dgm:pt modelId="{41303FCF-D640-46FE-A8F8-3A7E068B19CE}" type="pres">
      <dgm:prSet presAssocID="{2CBBEC0E-799A-49A9-A6B9-CB4D2183916E}" presName="connectorText" presStyleLbl="sibTrans2D1" presStyleIdx="4" presStyleCnt="5"/>
      <dgm:spPr/>
    </dgm:pt>
    <dgm:pt modelId="{0C6E6A40-EC2D-43D4-A5F4-CBBE260C5EFB}" type="pres">
      <dgm:prSet presAssocID="{E94A9AC7-FEED-412D-9D0B-476D0F6C643B}" presName="node" presStyleLbl="node1" presStyleIdx="5" presStyleCnt="6">
        <dgm:presLayoutVars>
          <dgm:bulletEnabled val="1"/>
        </dgm:presLayoutVars>
      </dgm:prSet>
      <dgm:spPr/>
    </dgm:pt>
  </dgm:ptLst>
  <dgm:cxnLst>
    <dgm:cxn modelId="{7170C10C-11F5-4367-8A73-15533710C2A9}" type="presOf" srcId="{8BE2219A-17F0-4245-9848-927F4B94A9CE}" destId="{394A7E89-A60A-47AD-9C60-0EF071B98D1F}" srcOrd="0" destOrd="0" presId="urn:microsoft.com/office/officeart/2005/8/layout/process1"/>
    <dgm:cxn modelId="{3D605017-24A4-4346-8769-2C713F3CDDC5}" type="presOf" srcId="{2CBBEC0E-799A-49A9-A6B9-CB4D2183916E}" destId="{41303FCF-D640-46FE-A8F8-3A7E068B19CE}" srcOrd="1" destOrd="0" presId="urn:microsoft.com/office/officeart/2005/8/layout/process1"/>
    <dgm:cxn modelId="{F6493E18-AE29-45CD-A555-DACF96BDEFFB}" type="presOf" srcId="{E94A9AC7-FEED-412D-9D0B-476D0F6C643B}" destId="{0C6E6A40-EC2D-43D4-A5F4-CBBE260C5EFB}" srcOrd="0" destOrd="0" presId="urn:microsoft.com/office/officeart/2005/8/layout/process1"/>
    <dgm:cxn modelId="{77047D1B-4828-4187-9A5A-B20D54205C48}" type="presOf" srcId="{204AEA19-1C32-4070-9B9B-5B6CB32F1D0E}" destId="{F5577BC3-9E39-4E5C-8F9C-3409E08F032D}" srcOrd="0" destOrd="0" presId="urn:microsoft.com/office/officeart/2005/8/layout/process1"/>
    <dgm:cxn modelId="{C0C82A62-AAF9-41D3-AF45-5A5639B123B0}" type="presOf" srcId="{EBF4BD6B-CD60-41A6-88D7-B7313E6C5392}" destId="{4B3CD21C-A5E8-4F73-8F5E-0D35414B8BEC}" srcOrd="0" destOrd="0" presId="urn:microsoft.com/office/officeart/2005/8/layout/process1"/>
    <dgm:cxn modelId="{1DC4A762-AB77-482F-9FCB-B544A76CB56F}" type="presOf" srcId="{80AA5619-7D97-40F3-BF81-3F1F590691C4}" destId="{02443291-C6AE-434C-9CAC-991A02B0A345}" srcOrd="0" destOrd="0" presId="urn:microsoft.com/office/officeart/2005/8/layout/process1"/>
    <dgm:cxn modelId="{DD60104E-EE28-4335-9629-0B5E164AFFCA}" type="presOf" srcId="{6F309DDB-5D66-4206-968C-ADEE83062E02}" destId="{9E69A634-D5A9-4DAE-A3C0-E49F9424C557}" srcOrd="0" destOrd="0" presId="urn:microsoft.com/office/officeart/2005/8/layout/process1"/>
    <dgm:cxn modelId="{AC15326E-F7E9-45C5-B0CC-90288A72A0E8}" type="presOf" srcId="{2186AF38-6991-4811-85C8-B703DE90FE7D}" destId="{E93303B9-3B71-41AF-9F7D-793304B88644}" srcOrd="1" destOrd="0" presId="urn:microsoft.com/office/officeart/2005/8/layout/process1"/>
    <dgm:cxn modelId="{A6376F51-216C-4B8B-AAE3-C36E364389B9}" srcId="{EBF4BD6B-CD60-41A6-88D7-B7313E6C5392}" destId="{8B72593B-B940-4278-85A4-0B92AC2364E9}" srcOrd="1" destOrd="0" parTransId="{E206B1C6-4274-4F8D-B0A1-C321EA155E1D}" sibTransId="{6F309DDB-5D66-4206-968C-ADEE83062E02}"/>
    <dgm:cxn modelId="{BB199F54-570A-419D-B1F1-8F82037E7EA3}" type="presOf" srcId="{18B63736-5B34-400F-8AA9-9F5CCD0DEF99}" destId="{772DF7D5-21F3-4ABF-AA03-DEBBD1F2571D}" srcOrd="0" destOrd="0" presId="urn:microsoft.com/office/officeart/2005/8/layout/process1"/>
    <dgm:cxn modelId="{B4D81092-AD73-477C-B3B4-0DF7A7B3C6B3}" srcId="{EBF4BD6B-CD60-41A6-88D7-B7313E6C5392}" destId="{80AA5619-7D97-40F3-BF81-3F1F590691C4}" srcOrd="2" destOrd="0" parTransId="{8ED9B57A-C2A1-484B-9929-C749ECEF2BC5}" sibTransId="{204AEA19-1C32-4070-9B9B-5B6CB32F1D0E}"/>
    <dgm:cxn modelId="{76A76BB0-BBF9-4A6C-88AF-DFF4E79F146B}" type="presOf" srcId="{2186AF38-6991-4811-85C8-B703DE90FE7D}" destId="{39A25969-24B1-40C4-8331-7001C1BF7288}" srcOrd="0" destOrd="0" presId="urn:microsoft.com/office/officeart/2005/8/layout/process1"/>
    <dgm:cxn modelId="{31AEE9B6-07BD-4B65-A7BA-37992C0B6138}" srcId="{EBF4BD6B-CD60-41A6-88D7-B7313E6C5392}" destId="{50337F32-236A-42F9-9AFA-93493AA0B320}" srcOrd="4" destOrd="0" parTransId="{49AD52CC-367C-4D47-A1E2-45000DEAEC4A}" sibTransId="{2CBBEC0E-799A-49A9-A6B9-CB4D2183916E}"/>
    <dgm:cxn modelId="{3720B6BC-F5C3-4898-8917-876736B0DBC4}" type="presOf" srcId="{50337F32-236A-42F9-9AFA-93493AA0B320}" destId="{D3787ED3-EDC3-4B3E-BB93-20A61ABEF8F6}" srcOrd="0" destOrd="0" presId="urn:microsoft.com/office/officeart/2005/8/layout/process1"/>
    <dgm:cxn modelId="{5BA96FBD-D160-43C0-9FC4-E04421A27551}" type="presOf" srcId="{8B72593B-B940-4278-85A4-0B92AC2364E9}" destId="{A5E41041-A0B1-412B-988D-4DAC6862BBAE}" srcOrd="0" destOrd="0" presId="urn:microsoft.com/office/officeart/2005/8/layout/process1"/>
    <dgm:cxn modelId="{080AD2CD-7AA5-4779-A8E7-23455A983AF4}" srcId="{EBF4BD6B-CD60-41A6-88D7-B7313E6C5392}" destId="{E94A9AC7-FEED-412D-9D0B-476D0F6C643B}" srcOrd="5" destOrd="0" parTransId="{53413D19-F923-4E7C-8463-7E300051BF75}" sibTransId="{89AA6B51-704C-4CF2-96CE-0B3B3FE5B6B3}"/>
    <dgm:cxn modelId="{C0CC5DCE-D6BC-4589-86F5-AAE918AD35FA}" type="presOf" srcId="{6F309DDB-5D66-4206-968C-ADEE83062E02}" destId="{6362CCDA-3261-4B80-BC0B-E9BA1E3964C6}" srcOrd="1" destOrd="0" presId="urn:microsoft.com/office/officeart/2005/8/layout/process1"/>
    <dgm:cxn modelId="{7E1FADE4-19ED-4F1E-8C45-2375A4ABD340}" type="presOf" srcId="{204AEA19-1C32-4070-9B9B-5B6CB32F1D0E}" destId="{61294B9F-BDD4-4A51-8DFA-66BC8406E2D5}" srcOrd="1" destOrd="0" presId="urn:microsoft.com/office/officeart/2005/8/layout/process1"/>
    <dgm:cxn modelId="{00E17BE5-39F9-42CA-B38B-E3895280A9EB}" srcId="{EBF4BD6B-CD60-41A6-88D7-B7313E6C5392}" destId="{8BE2219A-17F0-4245-9848-927F4B94A9CE}" srcOrd="0" destOrd="0" parTransId="{40034529-EB62-47A7-8FFE-20E05AC0575D}" sibTransId="{01156BD9-28AD-497E-B708-16BBC3DCA536}"/>
    <dgm:cxn modelId="{20E963E9-E682-408E-A32A-C2FD9D6A08AC}" type="presOf" srcId="{01156BD9-28AD-497E-B708-16BBC3DCA536}" destId="{CB6A596F-8A6A-4B51-BAF1-4A5F279301DC}" srcOrd="1" destOrd="0" presId="urn:microsoft.com/office/officeart/2005/8/layout/process1"/>
    <dgm:cxn modelId="{1B0874F1-2333-4374-8F52-820CA34F1E39}" type="presOf" srcId="{2CBBEC0E-799A-49A9-A6B9-CB4D2183916E}" destId="{9ADA0994-99F9-4642-A2EB-7DDC6169691D}" srcOrd="0" destOrd="0" presId="urn:microsoft.com/office/officeart/2005/8/layout/process1"/>
    <dgm:cxn modelId="{216763FE-F3D1-4B05-A5C2-6B6B896C21F3}" type="presOf" srcId="{01156BD9-28AD-497E-B708-16BBC3DCA536}" destId="{F940BAF5-F429-4DF3-91A2-D409D6CD3346}" srcOrd="0" destOrd="0" presId="urn:microsoft.com/office/officeart/2005/8/layout/process1"/>
    <dgm:cxn modelId="{EA852BFF-2C4A-48CF-B62B-C37666109A15}" srcId="{EBF4BD6B-CD60-41A6-88D7-B7313E6C5392}" destId="{18B63736-5B34-400F-8AA9-9F5CCD0DEF99}" srcOrd="3" destOrd="0" parTransId="{B0B41A98-6B9E-4976-A500-F33202F96243}" sibTransId="{2186AF38-6991-4811-85C8-B703DE90FE7D}"/>
    <dgm:cxn modelId="{D6CA5215-7DE3-421B-B642-9552DB09DBF8}" type="presParOf" srcId="{4B3CD21C-A5E8-4F73-8F5E-0D35414B8BEC}" destId="{394A7E89-A60A-47AD-9C60-0EF071B98D1F}" srcOrd="0" destOrd="0" presId="urn:microsoft.com/office/officeart/2005/8/layout/process1"/>
    <dgm:cxn modelId="{BB4A0269-1679-4FF6-9E62-9D23A2ED523C}" type="presParOf" srcId="{4B3CD21C-A5E8-4F73-8F5E-0D35414B8BEC}" destId="{F940BAF5-F429-4DF3-91A2-D409D6CD3346}" srcOrd="1" destOrd="0" presId="urn:microsoft.com/office/officeart/2005/8/layout/process1"/>
    <dgm:cxn modelId="{9F85475E-71F2-4AD5-A30D-7967D360D5E2}" type="presParOf" srcId="{F940BAF5-F429-4DF3-91A2-D409D6CD3346}" destId="{CB6A596F-8A6A-4B51-BAF1-4A5F279301DC}" srcOrd="0" destOrd="0" presId="urn:microsoft.com/office/officeart/2005/8/layout/process1"/>
    <dgm:cxn modelId="{4D77928D-F176-4904-92AC-F28DE6CDFFD5}" type="presParOf" srcId="{4B3CD21C-A5E8-4F73-8F5E-0D35414B8BEC}" destId="{A5E41041-A0B1-412B-988D-4DAC6862BBAE}" srcOrd="2" destOrd="0" presId="urn:microsoft.com/office/officeart/2005/8/layout/process1"/>
    <dgm:cxn modelId="{DB03A8B9-6B17-4D56-9277-6EC7E0BE4690}" type="presParOf" srcId="{4B3CD21C-A5E8-4F73-8F5E-0D35414B8BEC}" destId="{9E69A634-D5A9-4DAE-A3C0-E49F9424C557}" srcOrd="3" destOrd="0" presId="urn:microsoft.com/office/officeart/2005/8/layout/process1"/>
    <dgm:cxn modelId="{133238DB-17EE-4674-BAAA-E430699BC65B}" type="presParOf" srcId="{9E69A634-D5A9-4DAE-A3C0-E49F9424C557}" destId="{6362CCDA-3261-4B80-BC0B-E9BA1E3964C6}" srcOrd="0" destOrd="0" presId="urn:microsoft.com/office/officeart/2005/8/layout/process1"/>
    <dgm:cxn modelId="{22054019-20FF-4D16-A2A4-1CA746A553E9}" type="presParOf" srcId="{4B3CD21C-A5E8-4F73-8F5E-0D35414B8BEC}" destId="{02443291-C6AE-434C-9CAC-991A02B0A345}" srcOrd="4" destOrd="0" presId="urn:microsoft.com/office/officeart/2005/8/layout/process1"/>
    <dgm:cxn modelId="{35529AF8-5029-4F33-819C-8041825CFF80}" type="presParOf" srcId="{4B3CD21C-A5E8-4F73-8F5E-0D35414B8BEC}" destId="{F5577BC3-9E39-4E5C-8F9C-3409E08F032D}" srcOrd="5" destOrd="0" presId="urn:microsoft.com/office/officeart/2005/8/layout/process1"/>
    <dgm:cxn modelId="{84C4E7EA-D50D-42B7-B54D-AF46E23976AA}" type="presParOf" srcId="{F5577BC3-9E39-4E5C-8F9C-3409E08F032D}" destId="{61294B9F-BDD4-4A51-8DFA-66BC8406E2D5}" srcOrd="0" destOrd="0" presId="urn:microsoft.com/office/officeart/2005/8/layout/process1"/>
    <dgm:cxn modelId="{498EF054-4383-497B-BFC4-75A1E2226B4E}" type="presParOf" srcId="{4B3CD21C-A5E8-4F73-8F5E-0D35414B8BEC}" destId="{772DF7D5-21F3-4ABF-AA03-DEBBD1F2571D}" srcOrd="6" destOrd="0" presId="urn:microsoft.com/office/officeart/2005/8/layout/process1"/>
    <dgm:cxn modelId="{E444CF35-9B84-4E0A-B74C-B277FA26C702}" type="presParOf" srcId="{4B3CD21C-A5E8-4F73-8F5E-0D35414B8BEC}" destId="{39A25969-24B1-40C4-8331-7001C1BF7288}" srcOrd="7" destOrd="0" presId="urn:microsoft.com/office/officeart/2005/8/layout/process1"/>
    <dgm:cxn modelId="{3EB98A93-7027-4F09-8D51-D9410A217721}" type="presParOf" srcId="{39A25969-24B1-40C4-8331-7001C1BF7288}" destId="{E93303B9-3B71-41AF-9F7D-793304B88644}" srcOrd="0" destOrd="0" presId="urn:microsoft.com/office/officeart/2005/8/layout/process1"/>
    <dgm:cxn modelId="{419A3D62-9FF0-4642-BD0A-ACA7D42F3F05}" type="presParOf" srcId="{4B3CD21C-A5E8-4F73-8F5E-0D35414B8BEC}" destId="{D3787ED3-EDC3-4B3E-BB93-20A61ABEF8F6}" srcOrd="8" destOrd="0" presId="urn:microsoft.com/office/officeart/2005/8/layout/process1"/>
    <dgm:cxn modelId="{BB1A4E13-0A89-4DD7-9223-79BE9AEFD67A}" type="presParOf" srcId="{4B3CD21C-A5E8-4F73-8F5E-0D35414B8BEC}" destId="{9ADA0994-99F9-4642-A2EB-7DDC6169691D}" srcOrd="9" destOrd="0" presId="urn:microsoft.com/office/officeart/2005/8/layout/process1"/>
    <dgm:cxn modelId="{1FA11016-7CB8-4655-8D23-6A919C9A5BCF}" type="presParOf" srcId="{9ADA0994-99F9-4642-A2EB-7DDC6169691D}" destId="{41303FCF-D640-46FE-A8F8-3A7E068B19CE}" srcOrd="0" destOrd="0" presId="urn:microsoft.com/office/officeart/2005/8/layout/process1"/>
    <dgm:cxn modelId="{12D30958-DB1D-425A-99EE-C83B846012FD}" type="presParOf" srcId="{4B3CD21C-A5E8-4F73-8F5E-0D35414B8BEC}" destId="{0C6E6A40-EC2D-43D4-A5F4-CBBE260C5EFB}" srcOrd="10"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4A7E89-A60A-47AD-9C60-0EF071B98D1F}">
      <dsp:nvSpPr>
        <dsp:cNvPr id="0" name=""/>
        <dsp:cNvSpPr/>
      </dsp:nvSpPr>
      <dsp:spPr>
        <a:xfrm>
          <a:off x="0" y="145246"/>
          <a:ext cx="752951" cy="1002366"/>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Select a Topic &amp; Advisor </a:t>
          </a:r>
        </a:p>
        <a:p>
          <a:pPr marL="0" lvl="0" indent="0" algn="l" defTabSz="400050">
            <a:lnSpc>
              <a:spcPct val="90000"/>
            </a:lnSpc>
            <a:spcBef>
              <a:spcPct val="0"/>
            </a:spcBef>
            <a:spcAft>
              <a:spcPct val="35000"/>
            </a:spcAft>
            <a:buNone/>
          </a:pPr>
          <a:r>
            <a:rPr lang="en-US" sz="900" kern="1200"/>
            <a:t>Dec 2023 - Feb 2024</a:t>
          </a:r>
        </a:p>
      </dsp:txBody>
      <dsp:txXfrm>
        <a:off x="22053" y="167299"/>
        <a:ext cx="708845" cy="958260"/>
      </dsp:txXfrm>
    </dsp:sp>
    <dsp:sp modelId="{F940BAF5-F429-4DF3-91A2-D409D6CD3346}">
      <dsp:nvSpPr>
        <dsp:cNvPr id="0" name=""/>
        <dsp:cNvSpPr/>
      </dsp:nvSpPr>
      <dsp:spPr>
        <a:xfrm>
          <a:off x="828246" y="553064"/>
          <a:ext cx="159625" cy="18673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828246" y="590410"/>
        <a:ext cx="111738" cy="112039"/>
      </dsp:txXfrm>
    </dsp:sp>
    <dsp:sp modelId="{A5E41041-A0B1-412B-988D-4DAC6862BBAE}">
      <dsp:nvSpPr>
        <dsp:cNvPr id="0" name=""/>
        <dsp:cNvSpPr/>
      </dsp:nvSpPr>
      <dsp:spPr>
        <a:xfrm>
          <a:off x="1054131" y="145246"/>
          <a:ext cx="752951" cy="1002366"/>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Final Proposal Due </a:t>
          </a:r>
        </a:p>
        <a:p>
          <a:pPr marL="0" lvl="0" indent="0" algn="l" defTabSz="400050">
            <a:lnSpc>
              <a:spcPct val="90000"/>
            </a:lnSpc>
            <a:spcBef>
              <a:spcPct val="0"/>
            </a:spcBef>
            <a:spcAft>
              <a:spcPct val="35000"/>
            </a:spcAft>
            <a:buNone/>
          </a:pPr>
          <a:r>
            <a:rPr lang="en-US" sz="900" kern="1200"/>
            <a:t>April 2024</a:t>
          </a:r>
        </a:p>
      </dsp:txBody>
      <dsp:txXfrm>
        <a:off x="1076184" y="167299"/>
        <a:ext cx="708845" cy="958260"/>
      </dsp:txXfrm>
    </dsp:sp>
    <dsp:sp modelId="{9E69A634-D5A9-4DAE-A3C0-E49F9424C557}">
      <dsp:nvSpPr>
        <dsp:cNvPr id="0" name=""/>
        <dsp:cNvSpPr/>
      </dsp:nvSpPr>
      <dsp:spPr>
        <a:xfrm>
          <a:off x="1882378" y="553064"/>
          <a:ext cx="159625" cy="18673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1882378" y="590410"/>
        <a:ext cx="111738" cy="112039"/>
      </dsp:txXfrm>
    </dsp:sp>
    <dsp:sp modelId="{02443291-C6AE-434C-9CAC-991A02B0A345}">
      <dsp:nvSpPr>
        <dsp:cNvPr id="0" name=""/>
        <dsp:cNvSpPr/>
      </dsp:nvSpPr>
      <dsp:spPr>
        <a:xfrm>
          <a:off x="2108263" y="145246"/>
          <a:ext cx="752951" cy="1002366"/>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Approval Received, Begin Capstone Work</a:t>
          </a:r>
        </a:p>
        <a:p>
          <a:pPr marL="0" lvl="0" indent="0" algn="l" defTabSz="400050">
            <a:lnSpc>
              <a:spcPct val="90000"/>
            </a:lnSpc>
            <a:spcBef>
              <a:spcPct val="0"/>
            </a:spcBef>
            <a:spcAft>
              <a:spcPct val="35000"/>
            </a:spcAft>
            <a:buNone/>
          </a:pPr>
          <a:r>
            <a:rPr lang="en-US" sz="900" kern="1200"/>
            <a:t>May 2024</a:t>
          </a:r>
        </a:p>
      </dsp:txBody>
      <dsp:txXfrm>
        <a:off x="2130316" y="167299"/>
        <a:ext cx="708845" cy="958260"/>
      </dsp:txXfrm>
    </dsp:sp>
    <dsp:sp modelId="{F5577BC3-9E39-4E5C-8F9C-3409E08F032D}">
      <dsp:nvSpPr>
        <dsp:cNvPr id="0" name=""/>
        <dsp:cNvSpPr/>
      </dsp:nvSpPr>
      <dsp:spPr>
        <a:xfrm>
          <a:off x="2936509" y="553064"/>
          <a:ext cx="159625" cy="18673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2936509" y="590410"/>
        <a:ext cx="111738" cy="112039"/>
      </dsp:txXfrm>
    </dsp:sp>
    <dsp:sp modelId="{772DF7D5-21F3-4ABF-AA03-DEBBD1F2571D}">
      <dsp:nvSpPr>
        <dsp:cNvPr id="0" name=""/>
        <dsp:cNvSpPr/>
      </dsp:nvSpPr>
      <dsp:spPr>
        <a:xfrm>
          <a:off x="3162395" y="145246"/>
          <a:ext cx="752951" cy="1002366"/>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Progress Reports Due </a:t>
          </a:r>
        </a:p>
        <a:p>
          <a:pPr marL="0" lvl="0" indent="0" algn="l" defTabSz="400050">
            <a:lnSpc>
              <a:spcPct val="90000"/>
            </a:lnSpc>
            <a:spcBef>
              <a:spcPct val="0"/>
            </a:spcBef>
            <a:spcAft>
              <a:spcPct val="35000"/>
            </a:spcAft>
            <a:buNone/>
          </a:pPr>
          <a:r>
            <a:rPr lang="en-US" sz="900" kern="1200"/>
            <a:t>Aug 2024</a:t>
          </a:r>
        </a:p>
        <a:p>
          <a:pPr marL="0" lvl="0" indent="0" algn="l" defTabSz="400050">
            <a:lnSpc>
              <a:spcPct val="90000"/>
            </a:lnSpc>
            <a:spcBef>
              <a:spcPct val="0"/>
            </a:spcBef>
            <a:spcAft>
              <a:spcPct val="35000"/>
            </a:spcAft>
            <a:buNone/>
          </a:pPr>
          <a:r>
            <a:rPr lang="en-US" sz="900" kern="1200"/>
            <a:t>Nov 2024</a:t>
          </a:r>
        </a:p>
        <a:p>
          <a:pPr marL="0" lvl="0" indent="0" algn="l" defTabSz="400050">
            <a:lnSpc>
              <a:spcPct val="90000"/>
            </a:lnSpc>
            <a:spcBef>
              <a:spcPct val="0"/>
            </a:spcBef>
            <a:spcAft>
              <a:spcPct val="35000"/>
            </a:spcAft>
            <a:buNone/>
          </a:pPr>
          <a:r>
            <a:rPr lang="en-US" sz="900" kern="1200"/>
            <a:t>Feb 2025</a:t>
          </a:r>
        </a:p>
      </dsp:txBody>
      <dsp:txXfrm>
        <a:off x="3184448" y="167299"/>
        <a:ext cx="708845" cy="958260"/>
      </dsp:txXfrm>
    </dsp:sp>
    <dsp:sp modelId="{39A25969-24B1-40C4-8331-7001C1BF7288}">
      <dsp:nvSpPr>
        <dsp:cNvPr id="0" name=""/>
        <dsp:cNvSpPr/>
      </dsp:nvSpPr>
      <dsp:spPr>
        <a:xfrm>
          <a:off x="3990641" y="553064"/>
          <a:ext cx="159625" cy="18673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3990641" y="590410"/>
        <a:ext cx="111738" cy="112039"/>
      </dsp:txXfrm>
    </dsp:sp>
    <dsp:sp modelId="{D3787ED3-EDC3-4B3E-BB93-20A61ABEF8F6}">
      <dsp:nvSpPr>
        <dsp:cNvPr id="0" name=""/>
        <dsp:cNvSpPr/>
      </dsp:nvSpPr>
      <dsp:spPr>
        <a:xfrm>
          <a:off x="4216526" y="145246"/>
          <a:ext cx="752951" cy="1002366"/>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Capstone Draft Due</a:t>
          </a:r>
        </a:p>
        <a:p>
          <a:pPr marL="0" lvl="0" indent="0" algn="l" defTabSz="400050">
            <a:lnSpc>
              <a:spcPct val="90000"/>
            </a:lnSpc>
            <a:spcBef>
              <a:spcPct val="0"/>
            </a:spcBef>
            <a:spcAft>
              <a:spcPct val="35000"/>
            </a:spcAft>
            <a:buNone/>
          </a:pPr>
          <a:r>
            <a:rPr lang="en-US" sz="900" kern="1200"/>
            <a:t>April 2025</a:t>
          </a:r>
        </a:p>
      </dsp:txBody>
      <dsp:txXfrm>
        <a:off x="4238579" y="167299"/>
        <a:ext cx="708845" cy="958260"/>
      </dsp:txXfrm>
    </dsp:sp>
    <dsp:sp modelId="{9ADA0994-99F9-4642-A2EB-7DDC6169691D}">
      <dsp:nvSpPr>
        <dsp:cNvPr id="0" name=""/>
        <dsp:cNvSpPr/>
      </dsp:nvSpPr>
      <dsp:spPr>
        <a:xfrm>
          <a:off x="5044773" y="553064"/>
          <a:ext cx="159625" cy="18673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5044773" y="590410"/>
        <a:ext cx="111738" cy="112039"/>
      </dsp:txXfrm>
    </dsp:sp>
    <dsp:sp modelId="{0C6E6A40-EC2D-43D4-A5F4-CBBE260C5EFB}">
      <dsp:nvSpPr>
        <dsp:cNvPr id="0" name=""/>
        <dsp:cNvSpPr/>
      </dsp:nvSpPr>
      <dsp:spPr>
        <a:xfrm>
          <a:off x="5270658" y="145246"/>
          <a:ext cx="752951" cy="1002366"/>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Final Capstone Due </a:t>
          </a:r>
        </a:p>
        <a:p>
          <a:pPr marL="0" lvl="0" indent="0" algn="l" defTabSz="400050">
            <a:lnSpc>
              <a:spcPct val="90000"/>
            </a:lnSpc>
            <a:spcBef>
              <a:spcPct val="0"/>
            </a:spcBef>
            <a:spcAft>
              <a:spcPct val="35000"/>
            </a:spcAft>
            <a:buNone/>
          </a:pPr>
          <a:r>
            <a:rPr lang="en-US" sz="900" kern="1200"/>
            <a:t>May 2025</a:t>
          </a:r>
        </a:p>
      </dsp:txBody>
      <dsp:txXfrm>
        <a:off x="5292711" y="167299"/>
        <a:ext cx="708845" cy="9582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9c6b3ab-bc56-4bd7-96ba-d016b6a04ffc}"/>
      </w:docPartPr>
      <w:docPartBody>
        <w:p w14:paraId="2A0936A5">
          <w:r>
            <w:rPr>
              <w:rStyle w:val="PlaceholderText"/>
            </w:rPr>
            <w:t/>
          </w:r>
        </w:p>
      </w:docPartBody>
    </w:docPart>
  </w:docParts>
</w:glossaryDocument>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FE52-3FED-41CA-AA8D-8C62E347D1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Pennsylvania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 MRA Program Handbook</dc:title>
  <dc:subject/>
  <dc:creator>mphtemp</dc:creator>
  <keywords/>
  <dc:description/>
  <lastModifiedBy>Nik Kroushl</lastModifiedBy>
  <revision>9</revision>
  <lastPrinted>2018-08-06T18:08:00.0000000Z</lastPrinted>
  <dcterms:created xsi:type="dcterms:W3CDTF">2023-11-14T21:27:00.0000000Z</dcterms:created>
  <dcterms:modified xsi:type="dcterms:W3CDTF">2023-12-08T15:40:53.4943278Z</dcterms:modified>
</coreProperties>
</file>