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C4280" w:rsidR="008C4280" w:rsidP="0059043E" w:rsidRDefault="008C4280" w14:paraId="0730D44B" w14:textId="2FD427C1">
      <w:pPr>
        <w:pStyle w:val="Title"/>
      </w:pPr>
      <w:r w:rsidRPr="008C4280">
        <w:t>MTR/REG 622: New Trends in Medicine and Vaccine D</w:t>
      </w:r>
      <w:r w:rsidR="00221548">
        <w:t>iscovery</w:t>
      </w:r>
    </w:p>
    <w:p w:rsidRPr="008C4280" w:rsidR="008C4280" w:rsidP="0059043E" w:rsidRDefault="008C4280" w14:paraId="774D00EF" w14:textId="233705B9">
      <w:pPr>
        <w:rPr>
          <w:b/>
        </w:rPr>
      </w:pPr>
      <w:r w:rsidRPr="008C4280">
        <w:rPr>
          <w:b/>
        </w:rPr>
        <w:t xml:space="preserve">Fall </w:t>
      </w:r>
      <w:r w:rsidRPr="008C4280" w:rsidR="009116B3">
        <w:rPr>
          <w:b/>
        </w:rPr>
        <w:t>20</w:t>
      </w:r>
      <w:r w:rsidR="009116B3">
        <w:rPr>
          <w:b/>
        </w:rPr>
        <w:t>23</w:t>
      </w:r>
    </w:p>
    <w:p w:rsidRPr="008C4280" w:rsidR="008C4280" w:rsidP="0059043E" w:rsidRDefault="00772231" w14:paraId="6029B9CC" w14:textId="7C3F368D">
      <w:r>
        <w:t>Wednes</w:t>
      </w:r>
      <w:r w:rsidRPr="008C4280" w:rsidR="008C4280">
        <w:t>days, 3</w:t>
      </w:r>
      <w:r w:rsidR="005A6A98">
        <w:t>:</w:t>
      </w:r>
      <w:r>
        <w:t>3</w:t>
      </w:r>
      <w:r w:rsidR="005A6A98">
        <w:t>0</w:t>
      </w:r>
      <w:r w:rsidRPr="008C4280" w:rsidR="008C4280">
        <w:t>-6</w:t>
      </w:r>
      <w:r w:rsidR="005A6A98">
        <w:t>:</w:t>
      </w:r>
      <w:r>
        <w:t>3</w:t>
      </w:r>
      <w:r w:rsidR="005A6A98">
        <w:t>0</w:t>
      </w:r>
      <w:r w:rsidRPr="008C4280" w:rsidR="008C4280">
        <w:t>pm</w:t>
      </w:r>
    </w:p>
    <w:p w:rsidRPr="008C4280" w:rsidR="008C4280" w:rsidP="0059043E" w:rsidRDefault="008C4280" w14:paraId="6EEE13C4" w14:textId="0FCC1327">
      <w:r w:rsidRPr="008C4280">
        <w:t xml:space="preserve">Location: </w:t>
      </w:r>
      <w:r w:rsidRPr="001B42C0" w:rsidR="00876490">
        <w:t>classroom 8030 on the 8th floor of Maloney</w:t>
      </w:r>
      <w:r w:rsidRPr="008C4280">
        <w:t>, HUP</w:t>
      </w:r>
    </w:p>
    <w:p w:rsidR="008C4280" w:rsidP="008C4280" w:rsidRDefault="008C4280" w14:paraId="1F789C72" w14:textId="77777777">
      <w:pPr>
        <w:rPr>
          <w:b/>
        </w:rPr>
      </w:pPr>
    </w:p>
    <w:p w:rsidR="00620BF9" w:rsidP="0059043E" w:rsidRDefault="008C4280" w14:paraId="10C1B2A9" w14:textId="726F2BFE">
      <w:pPr>
        <w:pStyle w:val="Heading2"/>
      </w:pPr>
      <w:r w:rsidRPr="00FD7532">
        <w:t xml:space="preserve">Course Director:  </w:t>
      </w:r>
    </w:p>
    <w:p w:rsidR="00620BF9" w:rsidP="008C4280" w:rsidRDefault="008C4280" w14:paraId="14C59CA6" w14:textId="77777777">
      <w:r>
        <w:t xml:space="preserve">Name: </w:t>
      </w:r>
      <w:r w:rsidRPr="008C4280">
        <w:t>Claudine Bruck, Ph</w:t>
      </w:r>
      <w:r w:rsidR="005D3879">
        <w:t>.</w:t>
      </w:r>
      <w:r w:rsidRPr="008C4280">
        <w:t>D</w:t>
      </w:r>
      <w:r w:rsidR="005D3879">
        <w:t>.</w:t>
      </w:r>
    </w:p>
    <w:p w:rsidR="008C4280" w:rsidP="008C4280" w:rsidRDefault="008C4280" w14:paraId="4E216F02" w14:textId="2DF792C8">
      <w:r>
        <w:t xml:space="preserve">Title: </w:t>
      </w:r>
      <w:r w:rsidR="00236D8E">
        <w:t xml:space="preserve">CEO Prolifagen, </w:t>
      </w:r>
      <w:r w:rsidR="003626DD">
        <w:t>F</w:t>
      </w:r>
      <w:r>
        <w:t>ormer Vice-President, Ophthalmology Discovery Unit, GlaxoSmithKline</w:t>
      </w:r>
    </w:p>
    <w:p w:rsidR="008C4280" w:rsidP="008C4280" w:rsidRDefault="00835763" w14:paraId="73AC74B1" w14:textId="57E71674">
      <w:r>
        <w:t>Email</w:t>
      </w:r>
      <w:r w:rsidR="00F6644F">
        <w:t xml:space="preserve">: </w:t>
      </w:r>
      <w:hyperlink w:history="1" r:id="rId11">
        <w:r w:rsidRPr="00B04180" w:rsidR="00BF0A0B">
          <w:rPr>
            <w:rStyle w:val="Hyperlink"/>
          </w:rPr>
          <w:t>clemb11@gmail.com</w:t>
        </w:r>
      </w:hyperlink>
      <w:r w:rsidR="00BF0A0B">
        <w:t xml:space="preserve"> </w:t>
      </w:r>
    </w:p>
    <w:p w:rsidR="008C4280" w:rsidP="008C4280" w:rsidRDefault="003626DD" w14:paraId="3A05A9C1" w14:textId="57CC19B3">
      <w:r>
        <w:t>Phone</w:t>
      </w:r>
      <w:r w:rsidR="00835763">
        <w:t>:</w:t>
      </w:r>
      <w:r w:rsidR="00FE7B32">
        <w:t xml:space="preserve"> 484-919-1260</w:t>
      </w:r>
      <w:r w:rsidR="00835763">
        <w:t xml:space="preserve"> </w:t>
      </w:r>
    </w:p>
    <w:p w:rsidRPr="008F5018" w:rsidR="00FE7B32" w:rsidP="008C4280" w:rsidRDefault="00FE7B32" w14:paraId="41969734" w14:textId="77777777"/>
    <w:p w:rsidRPr="00B312A2" w:rsidR="008C4280" w:rsidP="0059043E" w:rsidRDefault="008C4280" w14:paraId="471C9FFC" w14:textId="77777777">
      <w:pPr>
        <w:pStyle w:val="Heading2"/>
      </w:pPr>
      <w:r w:rsidRPr="00B312A2">
        <w:t xml:space="preserve">Course Coordinator: </w:t>
      </w:r>
    </w:p>
    <w:p w:rsidRPr="00B312A2" w:rsidR="008C4280" w:rsidP="008C4280" w:rsidRDefault="008C4280" w14:paraId="30324F9A" w14:textId="75441B96">
      <w:r w:rsidR="242BC307">
        <w:rPr/>
        <w:t>Name: Esther Martin</w:t>
      </w:r>
    </w:p>
    <w:p w:rsidRPr="00B312A2" w:rsidR="008C4280" w:rsidP="008C4280" w:rsidRDefault="003626DD" w14:paraId="1524A49C" w14:textId="24886571">
      <w:r w:rsidR="242BC307">
        <w:rPr/>
        <w:t>Office: 8040 Maloney</w:t>
      </w:r>
    </w:p>
    <w:p w:rsidRPr="00B312A2" w:rsidR="003626DD" w:rsidP="008C4280" w:rsidRDefault="003626DD" w14:paraId="38A9EDA4" w14:textId="4A23DAFD">
      <w:r w:rsidR="242BC307">
        <w:rPr/>
        <w:t xml:space="preserve">Email: </w:t>
      </w:r>
      <w:hyperlink r:id="R7df18c85697245a4">
        <w:r w:rsidRPr="242BC307" w:rsidR="242BC307">
          <w:rPr>
            <w:rStyle w:val="Hyperlink"/>
          </w:rPr>
          <w:t>estanne@pennmedicine.upenn.edu</w:t>
        </w:r>
      </w:hyperlink>
      <w:r w:rsidR="242BC307">
        <w:rPr/>
        <w:t xml:space="preserve"> </w:t>
      </w:r>
    </w:p>
    <w:p w:rsidRPr="00B312A2" w:rsidR="008C4280" w:rsidP="008C4280" w:rsidRDefault="008C4280" w14:paraId="39CBAA19" w14:textId="77777777"/>
    <w:p w:rsidRPr="00510FE9" w:rsidR="008C4280" w:rsidP="0059043E" w:rsidRDefault="008C4280" w14:paraId="49BBABC1" w14:textId="04DFAAA7">
      <w:pPr>
        <w:pStyle w:val="Heading1"/>
      </w:pPr>
      <w:r w:rsidRPr="00510FE9">
        <w:t>Description</w:t>
      </w:r>
      <w:r w:rsidRPr="00510FE9" w:rsidR="00FD7532">
        <w:t xml:space="preserve"> and desired results</w:t>
      </w:r>
      <w:r w:rsidRPr="00510FE9">
        <w:t xml:space="preserve">:  </w:t>
      </w:r>
    </w:p>
    <w:p w:rsidR="00D106E0" w:rsidP="004717FB" w:rsidRDefault="00D106E0" w14:paraId="424FEC38" w14:textId="77777777"/>
    <w:p w:rsidR="004717FB" w:rsidP="004717FB" w:rsidRDefault="004717FB" w14:paraId="42741EDD" w14:textId="77777777">
      <w:r>
        <w:t xml:space="preserve">The purpose of this course is to provide an overview of drug and vaccine discovery, with emphasis on </w:t>
      </w:r>
    </w:p>
    <w:p w:rsidR="004717FB" w:rsidP="004717FB" w:rsidRDefault="004717FB" w14:paraId="7BD0CED6" w14:textId="2E2DD5AE">
      <w:pPr>
        <w:pStyle w:val="ListParagraph"/>
        <w:numPr>
          <w:ilvl w:val="0"/>
          <w:numId w:val="7"/>
        </w:numPr>
        <w:spacing w:after="160" w:line="259" w:lineRule="auto"/>
      </w:pPr>
      <w:r>
        <w:t>Technologies that empower drug and vaccine</w:t>
      </w:r>
      <w:r w:rsidR="007C51C1">
        <w:t xml:space="preserve"> discovery.</w:t>
      </w:r>
    </w:p>
    <w:p w:rsidR="004717FB" w:rsidP="004717FB" w:rsidRDefault="004717FB" w14:paraId="149BDDAF" w14:textId="77777777">
      <w:pPr>
        <w:pStyle w:val="ListParagraph"/>
        <w:numPr>
          <w:ilvl w:val="0"/>
          <w:numId w:val="7"/>
        </w:numPr>
        <w:spacing w:after="160" w:line="259" w:lineRule="auto"/>
      </w:pPr>
      <w:r>
        <w:t>Newer treatment modalities beyond small molecule drugs</w:t>
      </w:r>
    </w:p>
    <w:p w:rsidR="004717FB" w:rsidP="004717FB" w:rsidRDefault="004717FB" w14:paraId="3A943274" w14:textId="1FB13BBB">
      <w:pPr>
        <w:pStyle w:val="ListParagraph"/>
        <w:numPr>
          <w:ilvl w:val="0"/>
          <w:numId w:val="7"/>
        </w:numPr>
        <w:spacing w:after="160" w:line="259" w:lineRule="auto"/>
      </w:pPr>
      <w:r>
        <w:t xml:space="preserve">Recent areas of progress: </w:t>
      </w:r>
      <w:r w:rsidR="00AA6E1E">
        <w:t xml:space="preserve">new vaccine </w:t>
      </w:r>
      <w:r w:rsidR="00C8703C">
        <w:t xml:space="preserve">technologies, </w:t>
      </w:r>
      <w:r>
        <w:t>r</w:t>
      </w:r>
      <w:r w:rsidR="00D106E0">
        <w:t>are diseases, immuno-oncology, p</w:t>
      </w:r>
      <w:r>
        <w:t>recision medicine, biomarkers and diagnostics</w:t>
      </w:r>
      <w:r w:rsidR="004C1572">
        <w:t>, artificial intel</w:t>
      </w:r>
      <w:r w:rsidR="006F2698">
        <w:t>ligence</w:t>
      </w:r>
      <w:r>
        <w:t xml:space="preserve"> </w:t>
      </w:r>
    </w:p>
    <w:p w:rsidR="004717FB" w:rsidP="004717FB" w:rsidRDefault="004717FB" w14:paraId="6260689A" w14:textId="77777777">
      <w:pPr>
        <w:pStyle w:val="ListParagraph"/>
        <w:numPr>
          <w:ilvl w:val="0"/>
          <w:numId w:val="7"/>
        </w:numPr>
        <w:spacing w:after="160" w:line="259" w:lineRule="auto"/>
      </w:pPr>
      <w:r>
        <w:t>The regulations governing medicine discovery and development</w:t>
      </w:r>
    </w:p>
    <w:p w:rsidR="004717FB" w:rsidP="004717FB" w:rsidRDefault="004717FB" w14:paraId="2799BB55" w14:textId="77777777">
      <w:pPr>
        <w:pStyle w:val="ListParagraph"/>
        <w:numPr>
          <w:ilvl w:val="0"/>
          <w:numId w:val="7"/>
        </w:numPr>
        <w:spacing w:after="160" w:line="259" w:lineRule="auto"/>
      </w:pPr>
      <w:r>
        <w:t xml:space="preserve">Business aspects, building start-up </w:t>
      </w:r>
      <w:proofErr w:type="spellStart"/>
      <w:r>
        <w:t>biotechs</w:t>
      </w:r>
      <w:proofErr w:type="spellEnd"/>
      <w:r>
        <w:t xml:space="preserve"> from academic research</w:t>
      </w:r>
    </w:p>
    <w:p w:rsidR="004717FB" w:rsidP="004717FB" w:rsidRDefault="004717FB" w14:paraId="4FB4681F" w14:textId="77777777">
      <w:pPr>
        <w:pStyle w:val="ListParagraph"/>
        <w:numPr>
          <w:ilvl w:val="0"/>
          <w:numId w:val="7"/>
        </w:numPr>
        <w:spacing w:after="160" w:line="259" w:lineRule="auto"/>
      </w:pPr>
      <w:r>
        <w:t>Societal aspects, from affordability to healthcare company considerations to medicine pricing</w:t>
      </w:r>
    </w:p>
    <w:p w:rsidR="00810B83" w:rsidP="004717FB" w:rsidRDefault="00810B83" w14:paraId="7AE35034" w14:textId="0FF3DA47">
      <w:pPr>
        <w:pStyle w:val="ListParagraph"/>
        <w:numPr>
          <w:ilvl w:val="0"/>
          <w:numId w:val="7"/>
        </w:numPr>
        <w:spacing w:after="160" w:line="259" w:lineRule="auto"/>
      </w:pPr>
      <w:r>
        <w:t>How leadership skills impact your success in biotech</w:t>
      </w:r>
      <w:r w:rsidR="000E26AA">
        <w:t>nology</w:t>
      </w:r>
    </w:p>
    <w:p w:rsidR="004717FB" w:rsidP="00DA7B90" w:rsidRDefault="004717FB" w14:paraId="046CC1D1" w14:textId="447733C5">
      <w:pPr>
        <w:jc w:val="both"/>
        <w:rPr>
          <w:bCs/>
        </w:rPr>
      </w:pPr>
      <w:r>
        <w:t xml:space="preserve">Students will be guided through these topics by a group of experts who will discuss their experience </w:t>
      </w:r>
      <w:r w:rsidR="00B075D9">
        <w:t xml:space="preserve">in the field. </w:t>
      </w:r>
      <w:r>
        <w:rPr>
          <w:bCs/>
        </w:rPr>
        <w:t>While learning this content, students will be taught to interrogate and interpret scientific literature</w:t>
      </w:r>
      <w:r w:rsidR="00D106E0">
        <w:rPr>
          <w:bCs/>
        </w:rPr>
        <w:t xml:space="preserve"> as well as</w:t>
      </w:r>
      <w:r>
        <w:rPr>
          <w:bCs/>
        </w:rPr>
        <w:t xml:space="preserve"> present a scientific topic to an audience. At the end of this course, students will </w:t>
      </w:r>
      <w:r w:rsidR="00FD7532">
        <w:rPr>
          <w:bCs/>
        </w:rPr>
        <w:t>have a broad view of</w:t>
      </w:r>
      <w:r>
        <w:rPr>
          <w:bCs/>
        </w:rPr>
        <w:t xml:space="preserve"> the creative, </w:t>
      </w:r>
      <w:proofErr w:type="gramStart"/>
      <w:r>
        <w:rPr>
          <w:bCs/>
        </w:rPr>
        <w:t>regulatory</w:t>
      </w:r>
      <w:proofErr w:type="gramEnd"/>
      <w:r>
        <w:rPr>
          <w:bCs/>
        </w:rPr>
        <w:t xml:space="preserve"> and business-related </w:t>
      </w:r>
      <w:r w:rsidR="00FD7532">
        <w:rPr>
          <w:bCs/>
        </w:rPr>
        <w:t>aspects</w:t>
      </w:r>
      <w:r>
        <w:rPr>
          <w:bCs/>
        </w:rPr>
        <w:t xml:space="preserve"> of modern medicine discovery and development and be </w:t>
      </w:r>
      <w:r w:rsidR="00FD7532">
        <w:rPr>
          <w:bCs/>
        </w:rPr>
        <w:t>primed</w:t>
      </w:r>
      <w:r>
        <w:rPr>
          <w:bCs/>
        </w:rPr>
        <w:t xml:space="preserve"> to participate in this process.</w:t>
      </w:r>
    </w:p>
    <w:p w:rsidR="00D106E0" w:rsidP="004717FB" w:rsidRDefault="00D106E0" w14:paraId="76F22346" w14:textId="77777777">
      <w:pPr>
        <w:rPr>
          <w:bCs/>
        </w:rPr>
      </w:pPr>
    </w:p>
    <w:p w:rsidR="004717FB" w:rsidP="00B869A5" w:rsidRDefault="003F1732" w14:paraId="66ECFF87" w14:textId="42B5CED8">
      <w:pPr>
        <w:rPr>
          <w:bCs/>
        </w:rPr>
      </w:pPr>
      <w:r>
        <w:rPr>
          <w:bCs/>
        </w:rPr>
        <w:t xml:space="preserve">Students will be evaluated by their performance </w:t>
      </w:r>
      <w:r w:rsidR="00FD7532">
        <w:rPr>
          <w:bCs/>
        </w:rPr>
        <w:t>in class discussions, case studies, virtual discussion threads, 2 presentations</w:t>
      </w:r>
      <w:r w:rsidR="00BF0A0B">
        <w:rPr>
          <w:bCs/>
        </w:rPr>
        <w:t>,</w:t>
      </w:r>
      <w:r w:rsidR="00FD7532">
        <w:rPr>
          <w:bCs/>
        </w:rPr>
        <w:t xml:space="preserve"> and a</w:t>
      </w:r>
      <w:r w:rsidR="00531D83">
        <w:rPr>
          <w:bCs/>
        </w:rPr>
        <w:t xml:space="preserve">n original </w:t>
      </w:r>
      <w:r w:rsidR="00E5282D">
        <w:rPr>
          <w:bCs/>
        </w:rPr>
        <w:t>paper requiring</w:t>
      </w:r>
      <w:r w:rsidR="00FD7532">
        <w:rPr>
          <w:bCs/>
        </w:rPr>
        <w:t xml:space="preserve"> </w:t>
      </w:r>
      <w:r>
        <w:rPr>
          <w:bCs/>
        </w:rPr>
        <w:t xml:space="preserve">a </w:t>
      </w:r>
      <w:r w:rsidR="00FD7532">
        <w:rPr>
          <w:bCs/>
        </w:rPr>
        <w:t xml:space="preserve">literature search.  Some basic knowledge in molecular biology is </w:t>
      </w:r>
      <w:r w:rsidR="00992316">
        <w:rPr>
          <w:bCs/>
        </w:rPr>
        <w:t xml:space="preserve">desirable at </w:t>
      </w:r>
      <w:r w:rsidR="00283AFA">
        <w:rPr>
          <w:bCs/>
        </w:rPr>
        <w:t xml:space="preserve">the </w:t>
      </w:r>
      <w:r w:rsidR="00992316">
        <w:rPr>
          <w:bCs/>
        </w:rPr>
        <w:t>start.</w:t>
      </w:r>
      <w:r w:rsidR="00B869A5">
        <w:rPr>
          <w:bCs/>
        </w:rPr>
        <w:t xml:space="preserve"> </w:t>
      </w:r>
    </w:p>
    <w:p w:rsidR="00174E3F" w:rsidP="00B869A5" w:rsidRDefault="00174E3F" w14:paraId="2F151F52" w14:textId="77777777">
      <w:pPr>
        <w:rPr>
          <w:bCs/>
        </w:rPr>
      </w:pPr>
    </w:p>
    <w:p w:rsidR="00537ABA" w:rsidP="00B869A5" w:rsidRDefault="00537ABA" w14:paraId="2119B5E0" w14:textId="77777777">
      <w:pPr>
        <w:rPr>
          <w:bCs/>
        </w:rPr>
      </w:pPr>
    </w:p>
    <w:p w:rsidR="008C4280" w:rsidRDefault="008C4280" w14:paraId="58E131F9" w14:textId="77777777">
      <w:pPr>
        <w:rPr>
          <w:sz w:val="28"/>
        </w:rPr>
      </w:pPr>
    </w:p>
    <w:p w:rsidRPr="00D4469F" w:rsidR="00B8315F" w:rsidP="0059043E" w:rsidRDefault="00B8315F" w14:paraId="2A8488F7" w14:textId="12409C4F">
      <w:pPr>
        <w:pStyle w:val="Heading1"/>
      </w:pPr>
      <w:r w:rsidRPr="00D4469F">
        <w:t>Schedule</w:t>
      </w:r>
      <w:r w:rsidR="00D34019">
        <w:t xml:space="preserve"> of</w:t>
      </w:r>
      <w:r w:rsidRPr="00D4469F">
        <w:t xml:space="preserve"> lectures</w:t>
      </w:r>
      <w:r w:rsidR="00D34019">
        <w:t xml:space="preserve">, </w:t>
      </w:r>
      <w:proofErr w:type="gramStart"/>
      <w:r w:rsidRPr="00D4469F">
        <w:t>activities</w:t>
      </w:r>
      <w:proofErr w:type="gramEnd"/>
      <w:r w:rsidRPr="00D4469F">
        <w:t xml:space="preserve"> and speakers</w:t>
      </w:r>
    </w:p>
    <w:p w:rsidR="00CF32AC" w:rsidRDefault="00CF32AC" w14:paraId="6F3F9257" w14:textId="59FF5314"/>
    <w:tbl>
      <w:tblPr>
        <w:tblStyle w:val="PlainTable3"/>
        <w:tblW w:w="11255" w:type="dxa"/>
        <w:tblLayout w:type="fixed"/>
        <w:tblLook w:val="04A0" w:firstRow="1" w:lastRow="0" w:firstColumn="1" w:lastColumn="0" w:noHBand="0" w:noVBand="1"/>
      </w:tblPr>
      <w:tblGrid>
        <w:gridCol w:w="1350"/>
        <w:gridCol w:w="1980"/>
        <w:gridCol w:w="2340"/>
        <w:gridCol w:w="2340"/>
        <w:gridCol w:w="3245"/>
      </w:tblGrid>
      <w:tr w:rsidRPr="00702890" w:rsidR="00075859" w:rsidTr="00BF0A0B" w14:paraId="6837865A" w14:textId="77777777">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1350" w:type="dxa"/>
          </w:tcPr>
          <w:p w:rsidRPr="005D63C0" w:rsidR="007062E6" w:rsidP="003410D0" w:rsidRDefault="007062E6" w14:paraId="4EAED815" w14:textId="3F4021E5">
            <w:pPr>
              <w:rPr>
                <w:b w:val="0"/>
                <w:sz w:val="20"/>
                <w:szCs w:val="20"/>
              </w:rPr>
            </w:pPr>
            <w:r w:rsidRPr="005D63C0">
              <w:rPr>
                <w:sz w:val="20"/>
                <w:szCs w:val="20"/>
              </w:rPr>
              <w:t>Date</w:t>
            </w:r>
          </w:p>
        </w:tc>
        <w:tc>
          <w:tcPr>
            <w:tcW w:w="1980" w:type="dxa"/>
          </w:tcPr>
          <w:p w:rsidRPr="005D63C0" w:rsidR="007062E6" w:rsidP="003410D0" w:rsidRDefault="007062E6" w14:paraId="24A48C86" w14:textId="77777777">
            <w:pPr>
              <w:cnfStyle w:val="100000000000" w:firstRow="1" w:lastRow="0" w:firstColumn="0" w:lastColumn="0" w:oddVBand="0" w:evenVBand="0" w:oddHBand="0" w:evenHBand="0" w:firstRowFirstColumn="0" w:firstRowLastColumn="0" w:lastRowFirstColumn="0" w:lastRowLastColumn="0"/>
              <w:rPr>
                <w:b w:val="0"/>
                <w:sz w:val="20"/>
                <w:szCs w:val="20"/>
              </w:rPr>
            </w:pPr>
            <w:r w:rsidRPr="005D63C0">
              <w:rPr>
                <w:sz w:val="20"/>
                <w:szCs w:val="20"/>
              </w:rPr>
              <w:t>Theme</w:t>
            </w:r>
          </w:p>
        </w:tc>
        <w:tc>
          <w:tcPr>
            <w:tcW w:w="2340" w:type="dxa"/>
          </w:tcPr>
          <w:p w:rsidRPr="005D63C0" w:rsidR="007062E6" w:rsidP="003410D0" w:rsidRDefault="007062E6" w14:paraId="57AFC3ED" w14:textId="77777777">
            <w:pPr>
              <w:cnfStyle w:val="100000000000" w:firstRow="1" w:lastRow="0" w:firstColumn="0" w:lastColumn="0" w:oddVBand="0" w:evenVBand="0" w:oddHBand="0" w:evenHBand="0" w:firstRowFirstColumn="0" w:firstRowLastColumn="0" w:lastRowFirstColumn="0" w:lastRowLastColumn="0"/>
              <w:rPr>
                <w:b w:val="0"/>
                <w:sz w:val="20"/>
                <w:szCs w:val="20"/>
              </w:rPr>
            </w:pPr>
            <w:r w:rsidRPr="005D63C0">
              <w:rPr>
                <w:sz w:val="20"/>
                <w:szCs w:val="20"/>
              </w:rPr>
              <w:t>Speaker(s)</w:t>
            </w:r>
          </w:p>
        </w:tc>
        <w:tc>
          <w:tcPr>
            <w:tcW w:w="2340" w:type="dxa"/>
          </w:tcPr>
          <w:p w:rsidRPr="005D63C0" w:rsidR="007062E6" w:rsidP="0088320B" w:rsidRDefault="0088320B" w14:paraId="0CFC2D5F" w14:textId="49AABD52">
            <w:pPr>
              <w:cnfStyle w:val="100000000000" w:firstRow="1" w:lastRow="0" w:firstColumn="0" w:lastColumn="0" w:oddVBand="0" w:evenVBand="0" w:oddHBand="0" w:evenHBand="0" w:firstRowFirstColumn="0" w:firstRowLastColumn="0" w:lastRowFirstColumn="0" w:lastRowLastColumn="0"/>
              <w:rPr>
                <w:b w:val="0"/>
                <w:sz w:val="20"/>
                <w:szCs w:val="20"/>
              </w:rPr>
            </w:pPr>
            <w:r w:rsidRPr="005D63C0">
              <w:rPr>
                <w:sz w:val="20"/>
                <w:szCs w:val="20"/>
              </w:rPr>
              <w:t>Assignment</w:t>
            </w:r>
            <w:r w:rsidRPr="005D63C0" w:rsidR="003F2827">
              <w:rPr>
                <w:sz w:val="20"/>
                <w:szCs w:val="20"/>
              </w:rPr>
              <w:t>s</w:t>
            </w:r>
          </w:p>
        </w:tc>
        <w:tc>
          <w:tcPr>
            <w:tcW w:w="3245" w:type="dxa"/>
          </w:tcPr>
          <w:p w:rsidRPr="005D63C0" w:rsidR="007062E6" w:rsidP="003410D0" w:rsidRDefault="007062E6" w14:paraId="416559EC" w14:textId="77777777">
            <w:pPr>
              <w:cnfStyle w:val="100000000000" w:firstRow="1" w:lastRow="0" w:firstColumn="0" w:lastColumn="0" w:oddVBand="0" w:evenVBand="0" w:oddHBand="0" w:evenHBand="0" w:firstRowFirstColumn="0" w:firstRowLastColumn="0" w:lastRowFirstColumn="0" w:lastRowLastColumn="0"/>
              <w:rPr>
                <w:b w:val="0"/>
                <w:sz w:val="20"/>
                <w:szCs w:val="20"/>
              </w:rPr>
            </w:pPr>
            <w:r w:rsidRPr="005D63C0">
              <w:rPr>
                <w:sz w:val="20"/>
                <w:szCs w:val="20"/>
              </w:rPr>
              <w:t>Description</w:t>
            </w:r>
          </w:p>
        </w:tc>
      </w:tr>
      <w:tr w:rsidRPr="00A24744" w:rsidR="00075859" w:rsidTr="00BF0A0B" w14:paraId="78300C3F" w14:textId="77777777">
        <w:trPr>
          <w:cnfStyle w:val="000000100000" w:firstRow="0" w:lastRow="0" w:firstColumn="0" w:lastColumn="0" w:oddVBand="0" w:evenVBand="0" w:oddHBand="1" w:evenHBand="0" w:firstRowFirstColumn="0" w:firstRowLastColumn="0" w:lastRowFirstColumn="0" w:lastRowLastColumn="0"/>
          <w:trHeight w:val="1993"/>
        </w:trPr>
        <w:tc>
          <w:tcPr>
            <w:cnfStyle w:val="001000000000" w:firstRow="0" w:lastRow="0" w:firstColumn="1" w:lastColumn="0" w:oddVBand="0" w:evenVBand="0" w:oddHBand="0" w:evenHBand="0" w:firstRowFirstColumn="0" w:firstRowLastColumn="0" w:lastRowFirstColumn="0" w:lastRowLastColumn="0"/>
            <w:tcW w:w="1350" w:type="dxa"/>
          </w:tcPr>
          <w:p w:rsidRPr="00702890" w:rsidR="007062E6" w:rsidP="003410D0" w:rsidRDefault="006A2455" w14:paraId="352A1FCF" w14:textId="7DF5185D">
            <w:pPr>
              <w:rPr>
                <w:sz w:val="20"/>
                <w:szCs w:val="20"/>
              </w:rPr>
            </w:pPr>
            <w:r>
              <w:rPr>
                <w:sz w:val="20"/>
                <w:szCs w:val="20"/>
              </w:rPr>
              <w:t xml:space="preserve">Sept </w:t>
            </w:r>
            <w:r w:rsidR="007700C3">
              <w:rPr>
                <w:sz w:val="20"/>
                <w:szCs w:val="20"/>
              </w:rPr>
              <w:t>6</w:t>
            </w:r>
          </w:p>
        </w:tc>
        <w:tc>
          <w:tcPr>
            <w:tcW w:w="1980" w:type="dxa"/>
          </w:tcPr>
          <w:p w:rsidRPr="00702890" w:rsidR="007062E6" w:rsidP="00E32EE9" w:rsidRDefault="007062E6" w14:paraId="2C131E5E" w14:textId="4C3570BE">
            <w:pPr>
              <w:cnfStyle w:val="000000100000" w:firstRow="0" w:lastRow="0" w:firstColumn="0" w:lastColumn="0" w:oddVBand="0" w:evenVBand="0" w:oddHBand="1" w:evenHBand="0" w:firstRowFirstColumn="0" w:firstRowLastColumn="0" w:lastRowFirstColumn="0" w:lastRowLastColumn="0"/>
              <w:rPr>
                <w:sz w:val="20"/>
                <w:szCs w:val="20"/>
              </w:rPr>
            </w:pPr>
            <w:r w:rsidRPr="00702890">
              <w:rPr>
                <w:sz w:val="20"/>
                <w:szCs w:val="20"/>
              </w:rPr>
              <w:t>Intro</w:t>
            </w:r>
            <w:r w:rsidR="00FD020C">
              <w:rPr>
                <w:sz w:val="20"/>
                <w:szCs w:val="20"/>
              </w:rPr>
              <w:t>duction</w:t>
            </w:r>
            <w:r w:rsidRPr="00702890">
              <w:rPr>
                <w:sz w:val="20"/>
                <w:szCs w:val="20"/>
              </w:rPr>
              <w:t xml:space="preserve"> to Drug Development </w:t>
            </w:r>
            <w:r w:rsidR="00012BBF">
              <w:rPr>
                <w:sz w:val="20"/>
                <w:szCs w:val="20"/>
              </w:rPr>
              <w:t>and</w:t>
            </w:r>
            <w:r w:rsidRPr="00702890">
              <w:rPr>
                <w:sz w:val="20"/>
                <w:szCs w:val="20"/>
              </w:rPr>
              <w:t xml:space="preserve"> </w:t>
            </w:r>
            <w:r w:rsidR="00E32EE9">
              <w:rPr>
                <w:sz w:val="20"/>
                <w:szCs w:val="20"/>
              </w:rPr>
              <w:t>S</w:t>
            </w:r>
            <w:r w:rsidRPr="00702890">
              <w:rPr>
                <w:sz w:val="20"/>
                <w:szCs w:val="20"/>
              </w:rPr>
              <w:t xml:space="preserve">cientific </w:t>
            </w:r>
            <w:r w:rsidR="00E32EE9">
              <w:rPr>
                <w:sz w:val="20"/>
                <w:szCs w:val="20"/>
              </w:rPr>
              <w:t>R</w:t>
            </w:r>
            <w:r w:rsidRPr="00702890">
              <w:rPr>
                <w:sz w:val="20"/>
                <w:szCs w:val="20"/>
              </w:rPr>
              <w:t>oles</w:t>
            </w:r>
          </w:p>
        </w:tc>
        <w:tc>
          <w:tcPr>
            <w:tcW w:w="2340" w:type="dxa"/>
          </w:tcPr>
          <w:p w:rsidR="005C318B" w:rsidP="003410D0" w:rsidRDefault="005C318B" w14:paraId="78FC49E0" w14:textId="351035E6">
            <w:pPr>
              <w:cnfStyle w:val="000000100000" w:firstRow="0" w:lastRow="0" w:firstColumn="0" w:lastColumn="0" w:oddVBand="0" w:evenVBand="0" w:oddHBand="1" w:evenHBand="0" w:firstRowFirstColumn="0" w:firstRowLastColumn="0" w:lastRowFirstColumn="0" w:lastRowLastColumn="0"/>
              <w:rPr>
                <w:sz w:val="18"/>
                <w:szCs w:val="18"/>
              </w:rPr>
            </w:pPr>
            <w:r w:rsidRPr="00A24744">
              <w:rPr>
                <w:sz w:val="18"/>
                <w:szCs w:val="18"/>
              </w:rPr>
              <w:t>•</w:t>
            </w:r>
            <w:r w:rsidR="007700C3">
              <w:rPr>
                <w:sz w:val="18"/>
                <w:szCs w:val="18"/>
              </w:rPr>
              <w:t>Rick Keenan</w:t>
            </w:r>
            <w:r>
              <w:rPr>
                <w:sz w:val="18"/>
                <w:szCs w:val="18"/>
              </w:rPr>
              <w:t xml:space="preserve"> PhD</w:t>
            </w:r>
          </w:p>
          <w:p w:rsidR="005414E9" w:rsidP="003410D0" w:rsidRDefault="005414E9" w14:paraId="245D22FA"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Pr="00A24744" w:rsidR="007062E6" w:rsidP="003410D0" w:rsidRDefault="007062E6" w14:paraId="7480D1A4" w14:textId="43786667">
            <w:pPr>
              <w:cnfStyle w:val="000000100000" w:firstRow="0" w:lastRow="0" w:firstColumn="0" w:lastColumn="0" w:oddVBand="0" w:evenVBand="0" w:oddHBand="1" w:evenHBand="0" w:firstRowFirstColumn="0" w:firstRowLastColumn="0" w:lastRowFirstColumn="0" w:lastRowLastColumn="0"/>
              <w:rPr>
                <w:sz w:val="18"/>
                <w:szCs w:val="18"/>
              </w:rPr>
            </w:pPr>
            <w:r w:rsidRPr="00A24744">
              <w:rPr>
                <w:sz w:val="18"/>
                <w:szCs w:val="18"/>
              </w:rPr>
              <w:t>•Claudine Bruck, PhD</w:t>
            </w:r>
          </w:p>
          <w:p w:rsidRPr="00A24744" w:rsidR="007062E6" w:rsidP="003410D0" w:rsidRDefault="007062E6" w14:paraId="0CF76416" w14:textId="7F0C1AA4">
            <w:pPr>
              <w:cnfStyle w:val="000000100000" w:firstRow="0" w:lastRow="0" w:firstColumn="0" w:lastColumn="0" w:oddVBand="0" w:evenVBand="0" w:oddHBand="1" w:evenHBand="0" w:firstRowFirstColumn="0" w:firstRowLastColumn="0" w:lastRowFirstColumn="0" w:lastRowLastColumn="0"/>
              <w:rPr>
                <w:sz w:val="18"/>
                <w:szCs w:val="18"/>
              </w:rPr>
            </w:pPr>
            <w:r w:rsidRPr="00A24744">
              <w:rPr>
                <w:sz w:val="18"/>
                <w:szCs w:val="18"/>
              </w:rPr>
              <w:t xml:space="preserve">Former Vice President Ophthalmology TA, </w:t>
            </w:r>
            <w:proofErr w:type="gramStart"/>
            <w:r w:rsidRPr="00A24744">
              <w:rPr>
                <w:sz w:val="18"/>
                <w:szCs w:val="18"/>
              </w:rPr>
              <w:t>GSK</w:t>
            </w:r>
            <w:r w:rsidR="006E7A7E">
              <w:rPr>
                <w:sz w:val="18"/>
                <w:szCs w:val="18"/>
              </w:rPr>
              <w:t>;</w:t>
            </w:r>
            <w:proofErr w:type="gramEnd"/>
          </w:p>
          <w:p w:rsidRPr="00A24744" w:rsidR="007062E6" w:rsidP="005414E9" w:rsidRDefault="005414E9" w14:paraId="1D92B3A8" w14:textId="1123B2C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CEO </w:t>
            </w:r>
            <w:proofErr w:type="spellStart"/>
            <w:r>
              <w:rPr>
                <w:sz w:val="18"/>
                <w:szCs w:val="18"/>
              </w:rPr>
              <w:t>Prolifagen</w:t>
            </w:r>
            <w:proofErr w:type="spellEnd"/>
          </w:p>
        </w:tc>
        <w:tc>
          <w:tcPr>
            <w:tcW w:w="2340" w:type="dxa"/>
          </w:tcPr>
          <w:p w:rsidRPr="0088320B" w:rsidR="007062E6" w:rsidP="00397CD4" w:rsidRDefault="007062E6" w14:paraId="6A87C043" w14:textId="27A9BEF5">
            <w:pPr>
              <w:cnfStyle w:val="000000100000" w:firstRow="0" w:lastRow="0" w:firstColumn="0" w:lastColumn="0" w:oddVBand="0" w:evenVBand="0" w:oddHBand="1" w:evenHBand="0" w:firstRowFirstColumn="0" w:firstRowLastColumn="0" w:lastRowFirstColumn="0" w:lastRowLastColumn="0"/>
              <w:rPr>
                <w:sz w:val="18"/>
                <w:szCs w:val="18"/>
              </w:rPr>
            </w:pPr>
          </w:p>
        </w:tc>
        <w:tc>
          <w:tcPr>
            <w:tcW w:w="3245" w:type="dxa"/>
          </w:tcPr>
          <w:p w:rsidRPr="00A24744" w:rsidR="007062E6" w:rsidP="00012BBF" w:rsidRDefault="007062E6" w14:paraId="74E7B5A2" w14:textId="39A18FA6">
            <w:pPr>
              <w:cnfStyle w:val="000000100000" w:firstRow="0" w:lastRow="0" w:firstColumn="0" w:lastColumn="0" w:oddVBand="0" w:evenVBand="0" w:oddHBand="1" w:evenHBand="0" w:firstRowFirstColumn="0" w:firstRowLastColumn="0" w:lastRowFirstColumn="0" w:lastRowLastColumn="0"/>
              <w:rPr>
                <w:sz w:val="18"/>
                <w:szCs w:val="18"/>
              </w:rPr>
            </w:pPr>
            <w:r w:rsidRPr="00A24744">
              <w:rPr>
                <w:sz w:val="18"/>
                <w:szCs w:val="18"/>
              </w:rPr>
              <w:t>Students will be led through the development of a new</w:t>
            </w:r>
            <w:r w:rsidR="00FD020C">
              <w:rPr>
                <w:sz w:val="18"/>
                <w:szCs w:val="18"/>
              </w:rPr>
              <w:t>er</w:t>
            </w:r>
            <w:r w:rsidRPr="00A24744">
              <w:rPr>
                <w:sz w:val="18"/>
                <w:szCs w:val="18"/>
              </w:rPr>
              <w:t xml:space="preserve"> class of diabetes medicines, learning about the different steps ultimately on the path to registration of a new medicine, from target discovery to preclinical and clinical development. The course </w:t>
            </w:r>
            <w:r w:rsidR="007335B9">
              <w:rPr>
                <w:sz w:val="18"/>
                <w:szCs w:val="18"/>
              </w:rPr>
              <w:t>uses</w:t>
            </w:r>
            <w:r w:rsidRPr="00A24744">
              <w:rPr>
                <w:sz w:val="18"/>
                <w:szCs w:val="18"/>
              </w:rPr>
              <w:t xml:space="preserve"> a literature-based approach, teaching students to follow the development of new medicines </w:t>
            </w:r>
            <w:r w:rsidR="00DC5039">
              <w:rPr>
                <w:sz w:val="18"/>
                <w:szCs w:val="18"/>
              </w:rPr>
              <w:t>based on</w:t>
            </w:r>
            <w:r w:rsidRPr="00A24744">
              <w:rPr>
                <w:sz w:val="18"/>
                <w:szCs w:val="18"/>
              </w:rPr>
              <w:t xml:space="preserve"> scientific literature. The lecture will be followed by a discussion of the different scientific roles in this process.</w:t>
            </w:r>
          </w:p>
        </w:tc>
      </w:tr>
      <w:tr w:rsidRPr="00A24744" w:rsidR="0021446B" w:rsidTr="00BF0A0B" w14:paraId="3425972C" w14:textId="77777777">
        <w:trPr>
          <w:trHeight w:val="1117"/>
        </w:trPr>
        <w:tc>
          <w:tcPr>
            <w:cnfStyle w:val="001000000000" w:firstRow="0" w:lastRow="0" w:firstColumn="1" w:lastColumn="0" w:oddVBand="0" w:evenVBand="0" w:oddHBand="0" w:evenHBand="0" w:firstRowFirstColumn="0" w:firstRowLastColumn="0" w:lastRowFirstColumn="0" w:lastRowLastColumn="0"/>
            <w:tcW w:w="1350" w:type="dxa"/>
          </w:tcPr>
          <w:p w:rsidRPr="00702890" w:rsidR="0021446B" w:rsidP="0021446B" w:rsidRDefault="0021446B" w14:paraId="6D321C8F" w14:textId="576AFA61">
            <w:pPr>
              <w:rPr>
                <w:sz w:val="20"/>
                <w:szCs w:val="20"/>
              </w:rPr>
            </w:pPr>
            <w:r w:rsidRPr="00702890">
              <w:rPr>
                <w:sz w:val="20"/>
                <w:szCs w:val="20"/>
              </w:rPr>
              <w:t xml:space="preserve">Sep </w:t>
            </w:r>
            <w:r>
              <w:rPr>
                <w:sz w:val="20"/>
                <w:szCs w:val="20"/>
              </w:rPr>
              <w:t>13</w:t>
            </w:r>
          </w:p>
        </w:tc>
        <w:tc>
          <w:tcPr>
            <w:tcW w:w="1980" w:type="dxa"/>
          </w:tcPr>
          <w:p w:rsidR="0021446B" w:rsidP="0021446B" w:rsidRDefault="0021446B" w14:paraId="194DA4F2"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5B5260">
              <w:rPr>
                <w:sz w:val="20"/>
                <w:szCs w:val="20"/>
              </w:rPr>
              <w:t>Artificial Intelligence in Drug De</w:t>
            </w:r>
            <w:r w:rsidRPr="0038276F">
              <w:rPr>
                <w:sz w:val="20"/>
                <w:szCs w:val="20"/>
              </w:rPr>
              <w:t>velopmen</w:t>
            </w:r>
            <w:r>
              <w:rPr>
                <w:sz w:val="20"/>
                <w:szCs w:val="20"/>
              </w:rPr>
              <w:t>t &amp;</w:t>
            </w:r>
          </w:p>
          <w:p w:rsidRPr="005B5260" w:rsidR="0021446B" w:rsidP="0021446B" w:rsidRDefault="0021446B" w14:paraId="52BD9E20"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AI search engines as a resource </w:t>
            </w:r>
          </w:p>
          <w:p w:rsidRPr="00702890" w:rsidR="0021446B" w:rsidP="0021446B" w:rsidRDefault="0021446B" w14:paraId="367E94C2"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tcW w:w="2340" w:type="dxa"/>
          </w:tcPr>
          <w:p w:rsidR="00950A2B" w:rsidP="00950A2B" w:rsidRDefault="00950A2B" w14:paraId="43571D1C" w14:textId="77777777">
            <w:pPr>
              <w:cnfStyle w:val="000000000000" w:firstRow="0" w:lastRow="0" w:firstColumn="0" w:lastColumn="0" w:oddVBand="0" w:evenVBand="0" w:oddHBand="0" w:evenHBand="0" w:firstRowFirstColumn="0" w:firstRowLastColumn="0" w:lastRowFirstColumn="0" w:lastRowLastColumn="0"/>
              <w:rPr>
                <w:sz w:val="18"/>
                <w:szCs w:val="18"/>
              </w:rPr>
            </w:pPr>
            <w:r w:rsidRPr="00A24744">
              <w:rPr>
                <w:sz w:val="18"/>
                <w:szCs w:val="18"/>
              </w:rPr>
              <w:t>•</w:t>
            </w:r>
            <w:r>
              <w:rPr>
                <w:sz w:val="18"/>
                <w:szCs w:val="18"/>
              </w:rPr>
              <w:t>Claudine Bruck, PhD</w:t>
            </w:r>
          </w:p>
          <w:p w:rsidR="00950A2B" w:rsidP="0021446B" w:rsidRDefault="00950A2B" w14:paraId="2713F2D2"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0021446B" w:rsidP="0021446B" w:rsidRDefault="00950A2B" w14:paraId="63F219A5" w14:textId="0689A0C4">
            <w:pPr>
              <w:cnfStyle w:val="000000000000" w:firstRow="0" w:lastRow="0" w:firstColumn="0" w:lastColumn="0" w:oddVBand="0" w:evenVBand="0" w:oddHBand="0" w:evenHBand="0" w:firstRowFirstColumn="0" w:firstRowLastColumn="0" w:lastRowFirstColumn="0" w:lastRowLastColumn="0"/>
              <w:rPr>
                <w:sz w:val="18"/>
                <w:szCs w:val="18"/>
              </w:rPr>
            </w:pPr>
            <w:r w:rsidRPr="00A24744">
              <w:rPr>
                <w:sz w:val="18"/>
                <w:szCs w:val="18"/>
              </w:rPr>
              <w:t>•</w:t>
            </w:r>
            <w:r w:rsidR="00300503">
              <w:rPr>
                <w:sz w:val="18"/>
                <w:szCs w:val="18"/>
              </w:rPr>
              <w:t>Pankaj A</w:t>
            </w:r>
            <w:r>
              <w:rPr>
                <w:sz w:val="18"/>
                <w:szCs w:val="18"/>
              </w:rPr>
              <w:t>garwal, PhD</w:t>
            </w:r>
          </w:p>
          <w:p w:rsidRPr="007F52E1" w:rsidR="007F52E1" w:rsidP="007F52E1" w:rsidRDefault="007F52E1" w14:paraId="43F3A513" w14:textId="3F57D6D0">
            <w:pPr>
              <w:jc w:val="both"/>
              <w:cnfStyle w:val="000000000000" w:firstRow="0" w:lastRow="0" w:firstColumn="0" w:lastColumn="0" w:oddVBand="0" w:evenVBand="0" w:oddHBand="0" w:evenHBand="0" w:firstRowFirstColumn="0" w:firstRowLastColumn="0" w:lastRowFirstColumn="0" w:lastRowLastColumn="0"/>
              <w:rPr>
                <w:sz w:val="18"/>
                <w:szCs w:val="18"/>
              </w:rPr>
            </w:pPr>
            <w:r w:rsidRPr="007F52E1">
              <w:rPr>
                <w:sz w:val="18"/>
                <w:szCs w:val="18"/>
              </w:rPr>
              <w:t>Chief</w:t>
            </w:r>
            <w:r>
              <w:rPr>
                <w:sz w:val="18"/>
                <w:szCs w:val="18"/>
              </w:rPr>
              <w:t xml:space="preserve"> </w:t>
            </w:r>
            <w:proofErr w:type="spellStart"/>
            <w:r>
              <w:rPr>
                <w:sz w:val="18"/>
                <w:szCs w:val="18"/>
              </w:rPr>
              <w:t>C</w:t>
            </w:r>
            <w:r w:rsidRPr="007F52E1">
              <w:rPr>
                <w:sz w:val="18"/>
                <w:szCs w:val="18"/>
              </w:rPr>
              <w:t>omputat</w:t>
            </w:r>
            <w:proofErr w:type="spellEnd"/>
            <w:r>
              <w:rPr>
                <w:sz w:val="18"/>
                <w:szCs w:val="18"/>
              </w:rPr>
              <w:t xml:space="preserve">. </w:t>
            </w:r>
            <w:proofErr w:type="gramStart"/>
            <w:r w:rsidR="005F1264">
              <w:rPr>
                <w:sz w:val="18"/>
                <w:szCs w:val="18"/>
              </w:rPr>
              <w:t>Biologist,</w:t>
            </w:r>
            <w:r>
              <w:rPr>
                <w:sz w:val="18"/>
                <w:szCs w:val="18"/>
              </w:rPr>
              <w:t xml:space="preserve">   </w:t>
            </w:r>
            <w:proofErr w:type="gramEnd"/>
            <w:r>
              <w:rPr>
                <w:sz w:val="18"/>
                <w:szCs w:val="18"/>
              </w:rPr>
              <w:t xml:space="preserve">   </w:t>
            </w:r>
            <w:r w:rsidRPr="007F52E1">
              <w:rPr>
                <w:sz w:val="18"/>
                <w:szCs w:val="18"/>
              </w:rPr>
              <w:t xml:space="preserve"> </w:t>
            </w:r>
            <w:proofErr w:type="spellStart"/>
            <w:r w:rsidRPr="007F52E1">
              <w:rPr>
                <w:sz w:val="18"/>
                <w:szCs w:val="18"/>
              </w:rPr>
              <w:t>BioInfi</w:t>
            </w:r>
            <w:proofErr w:type="spellEnd"/>
          </w:p>
          <w:p w:rsidR="007F52E1" w:rsidP="0021446B" w:rsidRDefault="007F52E1" w14:paraId="6ED3871F"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Pr="00A24744" w:rsidR="00950A2B" w:rsidP="0021446B" w:rsidRDefault="00950A2B" w14:paraId="311DA53A" w14:textId="0942D500">
            <w:pPr>
              <w:cnfStyle w:val="000000000000" w:firstRow="0" w:lastRow="0" w:firstColumn="0" w:lastColumn="0" w:oddVBand="0" w:evenVBand="0" w:oddHBand="0" w:evenHBand="0" w:firstRowFirstColumn="0" w:firstRowLastColumn="0" w:lastRowFirstColumn="0" w:lastRowLastColumn="0"/>
              <w:rPr>
                <w:sz w:val="18"/>
                <w:szCs w:val="18"/>
              </w:rPr>
            </w:pPr>
          </w:p>
        </w:tc>
        <w:tc>
          <w:tcPr>
            <w:tcW w:w="2340" w:type="dxa"/>
          </w:tcPr>
          <w:p w:rsidR="0021446B" w:rsidP="0021446B" w:rsidRDefault="0021446B" w14:paraId="5958783D" w14:textId="6461B35A">
            <w:pPr>
              <w:cnfStyle w:val="000000000000" w:firstRow="0" w:lastRow="0" w:firstColumn="0" w:lastColumn="0" w:oddVBand="0" w:evenVBand="0" w:oddHBand="0" w:evenHBand="0" w:firstRowFirstColumn="0" w:firstRowLastColumn="0" w:lastRowFirstColumn="0" w:lastRowLastColumn="0"/>
              <w:rPr>
                <w:sz w:val="18"/>
                <w:szCs w:val="20"/>
              </w:rPr>
            </w:pPr>
            <w:r>
              <w:rPr>
                <w:sz w:val="18"/>
                <w:szCs w:val="18"/>
              </w:rPr>
              <w:t>Assignment:  discussion Thread on CRISPR/Cas</w:t>
            </w:r>
          </w:p>
        </w:tc>
        <w:tc>
          <w:tcPr>
            <w:tcW w:w="3245" w:type="dxa"/>
          </w:tcPr>
          <w:p w:rsidRPr="004453BC" w:rsidR="00F523A9" w:rsidP="00F523A9" w:rsidRDefault="004453BC" w14:paraId="157B2EC0" w14:textId="62DC1874">
            <w:pPr>
              <w:cnfStyle w:val="000000000000" w:firstRow="0" w:lastRow="0" w:firstColumn="0" w:lastColumn="0" w:oddVBand="0" w:evenVBand="0" w:oddHBand="0" w:evenHBand="0" w:firstRowFirstColumn="0" w:firstRowLastColumn="0" w:lastRowFirstColumn="0" w:lastRowLastColumn="0"/>
              <w:rPr>
                <w:sz w:val="18"/>
                <w:szCs w:val="18"/>
              </w:rPr>
            </w:pPr>
            <w:r w:rsidRPr="004453BC">
              <w:rPr>
                <w:sz w:val="18"/>
                <w:szCs w:val="18"/>
              </w:rPr>
              <w:t xml:space="preserve">Value of </w:t>
            </w:r>
            <w:r w:rsidR="008638F3">
              <w:rPr>
                <w:sz w:val="18"/>
                <w:szCs w:val="18"/>
              </w:rPr>
              <w:t>AI</w:t>
            </w:r>
            <w:r w:rsidRPr="004453BC">
              <w:rPr>
                <w:sz w:val="18"/>
                <w:szCs w:val="18"/>
              </w:rPr>
              <w:t xml:space="preserve"> and big data in drug discovery: </w:t>
            </w:r>
          </w:p>
          <w:p w:rsidRPr="004453BC" w:rsidR="00F523A9" w:rsidP="00F523A9" w:rsidRDefault="004453BC" w14:paraId="31BD3B71" w14:textId="705F46B2">
            <w:pPr>
              <w:cnfStyle w:val="000000000000" w:firstRow="0" w:lastRow="0" w:firstColumn="0" w:lastColumn="0" w:oddVBand="0" w:evenVBand="0" w:oddHBand="0" w:evenHBand="0" w:firstRowFirstColumn="0" w:firstRowLastColumn="0" w:lastRowFirstColumn="0" w:lastRowLastColumn="0"/>
              <w:rPr>
                <w:sz w:val="18"/>
                <w:szCs w:val="18"/>
              </w:rPr>
            </w:pPr>
            <w:r w:rsidRPr="004453BC">
              <w:rPr>
                <w:sz w:val="18"/>
                <w:szCs w:val="18"/>
              </w:rPr>
              <w:t xml:space="preserve">1. Discuss the terms and technologies behind </w:t>
            </w:r>
            <w:r w:rsidR="008638F3">
              <w:rPr>
                <w:sz w:val="18"/>
                <w:szCs w:val="18"/>
              </w:rPr>
              <w:t>AI</w:t>
            </w:r>
            <w:r w:rsidRPr="004453BC">
              <w:rPr>
                <w:sz w:val="18"/>
                <w:szCs w:val="18"/>
              </w:rPr>
              <w:t xml:space="preserve"> and big data</w:t>
            </w:r>
          </w:p>
          <w:p w:rsidRPr="004453BC" w:rsidR="00F523A9" w:rsidP="00F523A9" w:rsidRDefault="004453BC" w14:paraId="439E20AA" w14:textId="2073FDA6">
            <w:pPr>
              <w:cnfStyle w:val="000000000000" w:firstRow="0" w:lastRow="0" w:firstColumn="0" w:lastColumn="0" w:oddVBand="0" w:evenVBand="0" w:oddHBand="0" w:evenHBand="0" w:firstRowFirstColumn="0" w:firstRowLastColumn="0" w:lastRowFirstColumn="0" w:lastRowLastColumn="0"/>
              <w:rPr>
                <w:sz w:val="18"/>
                <w:szCs w:val="18"/>
              </w:rPr>
            </w:pPr>
            <w:r w:rsidRPr="004453BC">
              <w:rPr>
                <w:sz w:val="18"/>
                <w:szCs w:val="18"/>
              </w:rPr>
              <w:t xml:space="preserve">2. Present and discuss recently published examples of </w:t>
            </w:r>
            <w:r w:rsidR="008638F3">
              <w:rPr>
                <w:sz w:val="18"/>
                <w:szCs w:val="18"/>
              </w:rPr>
              <w:t>AI</w:t>
            </w:r>
            <w:r w:rsidRPr="004453BC">
              <w:rPr>
                <w:sz w:val="18"/>
                <w:szCs w:val="18"/>
              </w:rPr>
              <w:t>'s impact in drug discovery.</w:t>
            </w:r>
          </w:p>
          <w:p w:rsidRPr="004453BC" w:rsidR="00F523A9" w:rsidP="00F523A9" w:rsidRDefault="004453BC" w14:paraId="2457DF98" w14:textId="1A172DDB">
            <w:pPr>
              <w:cnfStyle w:val="000000000000" w:firstRow="0" w:lastRow="0" w:firstColumn="0" w:lastColumn="0" w:oddVBand="0" w:evenVBand="0" w:oddHBand="0" w:evenHBand="0" w:firstRowFirstColumn="0" w:firstRowLastColumn="0" w:lastRowFirstColumn="0" w:lastRowLastColumn="0"/>
              <w:rPr>
                <w:sz w:val="18"/>
                <w:szCs w:val="18"/>
              </w:rPr>
            </w:pPr>
            <w:r w:rsidRPr="004453BC">
              <w:rPr>
                <w:sz w:val="18"/>
                <w:szCs w:val="18"/>
              </w:rPr>
              <w:t xml:space="preserve">3. Discuss how to evaluate scientific papers and claims based on </w:t>
            </w:r>
            <w:r w:rsidR="008638F3">
              <w:rPr>
                <w:sz w:val="18"/>
                <w:szCs w:val="18"/>
              </w:rPr>
              <w:t>AI</w:t>
            </w:r>
            <w:r w:rsidRPr="004453BC">
              <w:rPr>
                <w:sz w:val="18"/>
                <w:szCs w:val="18"/>
              </w:rPr>
              <w:t>.</w:t>
            </w:r>
          </w:p>
          <w:p w:rsidRPr="004453BC" w:rsidR="00F523A9" w:rsidP="00F523A9" w:rsidRDefault="004453BC" w14:paraId="5A2988C8" w14:textId="63807B13">
            <w:pPr>
              <w:cnfStyle w:val="000000000000" w:firstRow="0" w:lastRow="0" w:firstColumn="0" w:lastColumn="0" w:oddVBand="0" w:evenVBand="0" w:oddHBand="0" w:evenHBand="0" w:firstRowFirstColumn="0" w:firstRowLastColumn="0" w:lastRowFirstColumn="0" w:lastRowLastColumn="0"/>
              <w:rPr>
                <w:caps/>
                <w:sz w:val="18"/>
                <w:szCs w:val="18"/>
              </w:rPr>
            </w:pPr>
            <w:r w:rsidRPr="004453BC">
              <w:rPr>
                <w:sz w:val="18"/>
                <w:szCs w:val="18"/>
              </w:rPr>
              <w:t xml:space="preserve">Goals: be conversant with </w:t>
            </w:r>
            <w:proofErr w:type="gramStart"/>
            <w:r w:rsidR="008638F3">
              <w:rPr>
                <w:sz w:val="18"/>
                <w:szCs w:val="18"/>
              </w:rPr>
              <w:t xml:space="preserve">AI </w:t>
            </w:r>
            <w:r w:rsidRPr="004453BC">
              <w:rPr>
                <w:sz w:val="18"/>
                <w:szCs w:val="18"/>
              </w:rPr>
              <w:t xml:space="preserve"> terminology</w:t>
            </w:r>
            <w:proofErr w:type="gramEnd"/>
            <w:r w:rsidRPr="004453BC">
              <w:rPr>
                <w:sz w:val="18"/>
                <w:szCs w:val="18"/>
              </w:rPr>
              <w:t xml:space="preserve">, learn to effectively use </w:t>
            </w:r>
            <w:r w:rsidR="008638F3">
              <w:rPr>
                <w:sz w:val="18"/>
                <w:szCs w:val="18"/>
              </w:rPr>
              <w:t>AI</w:t>
            </w:r>
            <w:r w:rsidRPr="004453BC">
              <w:rPr>
                <w:sz w:val="18"/>
                <w:szCs w:val="18"/>
              </w:rPr>
              <w:t xml:space="preserve"> search tools while developing a critical </w:t>
            </w:r>
          </w:p>
          <w:p w:rsidRPr="004453BC" w:rsidR="00F523A9" w:rsidP="00F523A9" w:rsidRDefault="004453BC" w14:paraId="06715433" w14:textId="3A449005">
            <w:pPr>
              <w:cnfStyle w:val="000000000000" w:firstRow="0" w:lastRow="0" w:firstColumn="0" w:lastColumn="0" w:oddVBand="0" w:evenVBand="0" w:oddHBand="0" w:evenHBand="0" w:firstRowFirstColumn="0" w:firstRowLastColumn="0" w:lastRowFirstColumn="0" w:lastRowLastColumn="0"/>
              <w:rPr>
                <w:sz w:val="18"/>
                <w:szCs w:val="18"/>
              </w:rPr>
            </w:pPr>
            <w:r w:rsidRPr="004453BC">
              <w:rPr>
                <w:sz w:val="18"/>
                <w:szCs w:val="18"/>
              </w:rPr>
              <w:t>Appreciation of the strengths and weaknesses of the claims based on ai methods.</w:t>
            </w:r>
          </w:p>
          <w:p w:rsidRPr="004453BC" w:rsidR="0021446B" w:rsidP="0021446B" w:rsidRDefault="0021446B" w14:paraId="320991A8" w14:textId="77777777">
            <w:pPr>
              <w:cnfStyle w:val="000000000000" w:firstRow="0" w:lastRow="0" w:firstColumn="0" w:lastColumn="0" w:oddVBand="0" w:evenVBand="0" w:oddHBand="0" w:evenHBand="0" w:firstRowFirstColumn="0" w:firstRowLastColumn="0" w:lastRowFirstColumn="0" w:lastRowLastColumn="0"/>
              <w:rPr>
                <w:sz w:val="18"/>
                <w:szCs w:val="18"/>
              </w:rPr>
            </w:pPr>
          </w:p>
        </w:tc>
      </w:tr>
      <w:tr w:rsidRPr="00A24744" w:rsidR="0021446B" w:rsidTr="00BF0A0B" w14:paraId="79E228B1" w14:textId="77777777">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1350" w:type="dxa"/>
          </w:tcPr>
          <w:p w:rsidRPr="00702890" w:rsidR="0021446B" w:rsidP="0021446B" w:rsidRDefault="0021446B" w14:paraId="6E2DCD13" w14:textId="3301FF47">
            <w:pPr>
              <w:rPr>
                <w:sz w:val="20"/>
                <w:szCs w:val="20"/>
              </w:rPr>
            </w:pPr>
            <w:r>
              <w:rPr>
                <w:sz w:val="20"/>
                <w:szCs w:val="20"/>
              </w:rPr>
              <w:t>Sep 20</w:t>
            </w:r>
          </w:p>
        </w:tc>
        <w:tc>
          <w:tcPr>
            <w:tcW w:w="1980" w:type="dxa"/>
          </w:tcPr>
          <w:p w:rsidRPr="00702890" w:rsidR="0021446B" w:rsidP="0021446B" w:rsidRDefault="0021446B" w14:paraId="6E215746" w14:textId="271278EE">
            <w:pPr>
              <w:cnfStyle w:val="000000100000" w:firstRow="0" w:lastRow="0" w:firstColumn="0" w:lastColumn="0" w:oddVBand="0" w:evenVBand="0" w:oddHBand="1" w:evenHBand="0" w:firstRowFirstColumn="0" w:firstRowLastColumn="0" w:lastRowFirstColumn="0" w:lastRowLastColumn="0"/>
              <w:rPr>
                <w:sz w:val="20"/>
                <w:szCs w:val="20"/>
              </w:rPr>
            </w:pPr>
            <w:r w:rsidRPr="00702890">
              <w:rPr>
                <w:sz w:val="20"/>
                <w:szCs w:val="20"/>
              </w:rPr>
              <w:t>Historical Perspective on AIDS Drug and Vaccine Development</w:t>
            </w:r>
          </w:p>
        </w:tc>
        <w:tc>
          <w:tcPr>
            <w:tcW w:w="2340" w:type="dxa"/>
          </w:tcPr>
          <w:p w:rsidR="0021446B" w:rsidP="0021446B" w:rsidRDefault="0021446B" w14:paraId="2847290E"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A24744">
              <w:rPr>
                <w:sz w:val="18"/>
                <w:szCs w:val="18"/>
              </w:rPr>
              <w:t>•</w:t>
            </w:r>
            <w:r>
              <w:rPr>
                <w:sz w:val="18"/>
                <w:szCs w:val="18"/>
              </w:rPr>
              <w:t>Claudine Bruck, PhD</w:t>
            </w:r>
          </w:p>
          <w:p w:rsidRPr="00A24744" w:rsidR="0021446B" w:rsidP="0021446B" w:rsidRDefault="0021446B" w14:paraId="101E15A3" w14:textId="4CFEBA8D">
            <w:pPr>
              <w:cnfStyle w:val="000000100000" w:firstRow="0" w:lastRow="0" w:firstColumn="0" w:lastColumn="0" w:oddVBand="0" w:evenVBand="0" w:oddHBand="1" w:evenHBand="0" w:firstRowFirstColumn="0" w:firstRowLastColumn="0" w:lastRowFirstColumn="0" w:lastRowLastColumn="0"/>
              <w:rPr>
                <w:sz w:val="18"/>
                <w:szCs w:val="18"/>
              </w:rPr>
            </w:pPr>
          </w:p>
        </w:tc>
        <w:tc>
          <w:tcPr>
            <w:tcW w:w="2340" w:type="dxa"/>
          </w:tcPr>
          <w:p w:rsidR="0021446B" w:rsidP="0021446B" w:rsidRDefault="0021446B" w14:paraId="0488A8C2" w14:textId="77777777">
            <w:pPr>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 xml:space="preserve">Assignment: </w:t>
            </w:r>
          </w:p>
          <w:p w:rsidR="0021446B" w:rsidP="0021446B" w:rsidRDefault="0021446B" w14:paraId="4A081AAB"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88320B">
              <w:rPr>
                <w:sz w:val="18"/>
                <w:szCs w:val="18"/>
              </w:rPr>
              <w:t>Discussion Thread on H</w:t>
            </w:r>
            <w:r>
              <w:rPr>
                <w:sz w:val="18"/>
                <w:szCs w:val="18"/>
              </w:rPr>
              <w:t>I</w:t>
            </w:r>
            <w:r w:rsidRPr="0088320B">
              <w:rPr>
                <w:sz w:val="18"/>
                <w:szCs w:val="18"/>
              </w:rPr>
              <w:t>V</w:t>
            </w:r>
          </w:p>
          <w:p w:rsidR="00BC0ECF" w:rsidP="0021446B" w:rsidRDefault="00BC0ECF" w14:paraId="6D30D5C5" w14:textId="1F0F55DA">
            <w:pPr>
              <w:cnfStyle w:val="000000100000" w:firstRow="0" w:lastRow="0" w:firstColumn="0" w:lastColumn="0" w:oddVBand="0" w:evenVBand="0" w:oddHBand="1" w:evenHBand="0" w:firstRowFirstColumn="0" w:firstRowLastColumn="0" w:lastRowFirstColumn="0" w:lastRowLastColumn="0"/>
              <w:rPr>
                <w:b/>
                <w:sz w:val="18"/>
                <w:szCs w:val="20"/>
              </w:rPr>
            </w:pPr>
            <w:r w:rsidRPr="00BC0ECF">
              <w:rPr>
                <w:i/>
                <w:iCs/>
                <w:sz w:val="18"/>
                <w:szCs w:val="18"/>
              </w:rPr>
              <w:t>Pre-read a recent article on vaccine technologies</w:t>
            </w:r>
          </w:p>
        </w:tc>
        <w:tc>
          <w:tcPr>
            <w:tcW w:w="3245" w:type="dxa"/>
          </w:tcPr>
          <w:p w:rsidRPr="00A24744" w:rsidR="0021446B" w:rsidP="0021446B" w:rsidRDefault="0021446B" w14:paraId="74FEBD31"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A24744">
              <w:rPr>
                <w:sz w:val="18"/>
                <w:szCs w:val="18"/>
              </w:rPr>
              <w:t>The lecturer will share her experience in drug and vaccine discovery to HIV, having been an active player in the field from 1985-1995.</w:t>
            </w:r>
          </w:p>
          <w:p w:rsidRPr="00A24744" w:rsidR="0021446B" w:rsidP="0021446B" w:rsidRDefault="0021446B" w14:paraId="0585D251" w14:textId="6726F191">
            <w:pPr>
              <w:cnfStyle w:val="000000100000" w:firstRow="0" w:lastRow="0" w:firstColumn="0" w:lastColumn="0" w:oddVBand="0" w:evenVBand="0" w:oddHBand="1" w:evenHBand="0" w:firstRowFirstColumn="0" w:firstRowLastColumn="0" w:lastRowFirstColumn="0" w:lastRowLastColumn="0"/>
              <w:rPr>
                <w:sz w:val="18"/>
                <w:szCs w:val="18"/>
              </w:rPr>
            </w:pPr>
            <w:r w:rsidRPr="00A24744">
              <w:rPr>
                <w:sz w:val="18"/>
                <w:szCs w:val="18"/>
              </w:rPr>
              <w:t xml:space="preserve">The </w:t>
            </w:r>
            <w:r>
              <w:rPr>
                <w:sz w:val="18"/>
                <w:szCs w:val="18"/>
              </w:rPr>
              <w:t xml:space="preserve">lecture </w:t>
            </w:r>
            <w:r w:rsidRPr="00A24744">
              <w:rPr>
                <w:sz w:val="18"/>
                <w:szCs w:val="18"/>
              </w:rPr>
              <w:t>will cover all steps from the early observations of unusual infections to the discovery of HIV and the development of HAART treatment regimens.</w:t>
            </w:r>
            <w:r>
              <w:rPr>
                <w:sz w:val="18"/>
                <w:szCs w:val="18"/>
              </w:rPr>
              <w:t xml:space="preserve">  The societal aspects of the HIV epidemic will also be addressed.</w:t>
            </w:r>
          </w:p>
        </w:tc>
      </w:tr>
      <w:tr w:rsidRPr="00A24744" w:rsidR="0021446B" w:rsidTr="00BF0A0B" w14:paraId="216AC376" w14:textId="77777777">
        <w:trPr>
          <w:trHeight w:val="1768"/>
        </w:trPr>
        <w:tc>
          <w:tcPr>
            <w:cnfStyle w:val="001000000000" w:firstRow="0" w:lastRow="0" w:firstColumn="1" w:lastColumn="0" w:oddVBand="0" w:evenVBand="0" w:oddHBand="0" w:evenHBand="0" w:firstRowFirstColumn="0" w:firstRowLastColumn="0" w:lastRowFirstColumn="0" w:lastRowLastColumn="0"/>
            <w:tcW w:w="1350" w:type="dxa"/>
          </w:tcPr>
          <w:p w:rsidR="0021446B" w:rsidP="0021446B" w:rsidRDefault="0021446B" w14:paraId="1588EC0F" w14:textId="26B149A1">
            <w:pPr>
              <w:rPr>
                <w:sz w:val="20"/>
                <w:szCs w:val="20"/>
              </w:rPr>
            </w:pPr>
            <w:r>
              <w:rPr>
                <w:sz w:val="20"/>
                <w:szCs w:val="20"/>
              </w:rPr>
              <w:t>Sep 27</w:t>
            </w:r>
          </w:p>
        </w:tc>
        <w:tc>
          <w:tcPr>
            <w:tcW w:w="1980" w:type="dxa"/>
          </w:tcPr>
          <w:p w:rsidRPr="00702890" w:rsidR="0021446B" w:rsidP="0021446B" w:rsidRDefault="0021446B" w14:paraId="1C0AA162"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702890">
              <w:rPr>
                <w:sz w:val="20"/>
                <w:szCs w:val="20"/>
              </w:rPr>
              <w:t>HPV Vaccine Development</w:t>
            </w:r>
          </w:p>
          <w:p w:rsidR="0021446B" w:rsidP="0021446B" w:rsidRDefault="0021446B" w14:paraId="5EDDEFE3" w14:textId="2F7AF35B">
            <w:pPr>
              <w:cnfStyle w:val="000000000000" w:firstRow="0" w:lastRow="0" w:firstColumn="0" w:lastColumn="0" w:oddVBand="0" w:evenVBand="0" w:oddHBand="0" w:evenHBand="0" w:firstRowFirstColumn="0" w:firstRowLastColumn="0" w:lastRowFirstColumn="0" w:lastRowLastColumn="0"/>
              <w:rPr>
                <w:sz w:val="20"/>
                <w:szCs w:val="20"/>
              </w:rPr>
            </w:pPr>
          </w:p>
          <w:p w:rsidR="00463829" w:rsidP="0021446B" w:rsidRDefault="00463829" w14:paraId="1AD6A734" w14:textId="37D931C2">
            <w:pPr>
              <w:cnfStyle w:val="000000000000" w:firstRow="0" w:lastRow="0" w:firstColumn="0" w:lastColumn="0" w:oddVBand="0" w:evenVBand="0" w:oddHBand="0" w:evenHBand="0" w:firstRowFirstColumn="0" w:firstRowLastColumn="0" w:lastRowFirstColumn="0" w:lastRowLastColumn="0"/>
              <w:rPr>
                <w:sz w:val="20"/>
                <w:szCs w:val="20"/>
              </w:rPr>
            </w:pPr>
          </w:p>
          <w:p w:rsidR="00463829" w:rsidP="0021446B" w:rsidRDefault="00463829" w14:paraId="2256BE57" w14:textId="74D0C16E">
            <w:pPr>
              <w:cnfStyle w:val="000000000000" w:firstRow="0" w:lastRow="0" w:firstColumn="0" w:lastColumn="0" w:oddVBand="0" w:evenVBand="0" w:oddHBand="0" w:evenHBand="0" w:firstRowFirstColumn="0" w:firstRowLastColumn="0" w:lastRowFirstColumn="0" w:lastRowLastColumn="0"/>
              <w:rPr>
                <w:sz w:val="20"/>
                <w:szCs w:val="20"/>
              </w:rPr>
            </w:pPr>
          </w:p>
          <w:p w:rsidRPr="00702890" w:rsidR="00463829" w:rsidP="0021446B" w:rsidRDefault="00463829" w14:paraId="07999126" w14:textId="77777777">
            <w:pPr>
              <w:cnfStyle w:val="000000000000" w:firstRow="0" w:lastRow="0" w:firstColumn="0" w:lastColumn="0" w:oddVBand="0" w:evenVBand="0" w:oddHBand="0" w:evenHBand="0" w:firstRowFirstColumn="0" w:firstRowLastColumn="0" w:lastRowFirstColumn="0" w:lastRowLastColumn="0"/>
              <w:rPr>
                <w:sz w:val="20"/>
                <w:szCs w:val="20"/>
              </w:rPr>
            </w:pPr>
          </w:p>
          <w:p w:rsidRPr="00702890" w:rsidR="0021446B" w:rsidP="0021446B" w:rsidRDefault="0021446B" w14:paraId="0348B5A7" w14:textId="77777777">
            <w:pPr>
              <w:shd w:val="clear" w:color="auto" w:fill="D9D9D9" w:themeFill="background1" w:themeFillShade="D9"/>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 class Case Study</w:t>
            </w:r>
          </w:p>
          <w:p w:rsidR="0021446B" w:rsidP="0021446B" w:rsidRDefault="0021446B" w14:paraId="40D4C481" w14:textId="2BC8BB02">
            <w:pPr>
              <w:cnfStyle w:val="000000000000" w:firstRow="0" w:lastRow="0" w:firstColumn="0" w:lastColumn="0" w:oddVBand="0" w:evenVBand="0" w:oddHBand="0" w:evenHBand="0" w:firstRowFirstColumn="0" w:firstRowLastColumn="0" w:lastRowFirstColumn="0" w:lastRowLastColumn="0"/>
              <w:rPr>
                <w:sz w:val="20"/>
                <w:szCs w:val="20"/>
              </w:rPr>
            </w:pPr>
          </w:p>
        </w:tc>
        <w:tc>
          <w:tcPr>
            <w:tcW w:w="2340" w:type="dxa"/>
          </w:tcPr>
          <w:p w:rsidR="0021446B" w:rsidP="0021446B" w:rsidRDefault="0021446B" w14:paraId="491B5E4D" w14:textId="388BDD8B">
            <w:pPr>
              <w:cnfStyle w:val="000000000000" w:firstRow="0" w:lastRow="0" w:firstColumn="0" w:lastColumn="0" w:oddVBand="0" w:evenVBand="0" w:oddHBand="0" w:evenHBand="0" w:firstRowFirstColumn="0" w:firstRowLastColumn="0" w:lastRowFirstColumn="0" w:lastRowLastColumn="0"/>
              <w:rPr>
                <w:sz w:val="18"/>
                <w:szCs w:val="18"/>
              </w:rPr>
            </w:pPr>
            <w:r w:rsidRPr="00A24744">
              <w:rPr>
                <w:sz w:val="18"/>
                <w:szCs w:val="18"/>
              </w:rPr>
              <w:t>•Claudine Bruck, PhD</w:t>
            </w:r>
          </w:p>
          <w:p w:rsidRPr="00A24744" w:rsidR="0021446B" w:rsidP="0021446B" w:rsidRDefault="0021446B" w14:paraId="39FD8FCE"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Pr="00A24744" w:rsidR="0021446B" w:rsidP="0021446B" w:rsidRDefault="0021446B" w14:paraId="4F82B7E3" w14:textId="3E01BD3F">
            <w:pPr>
              <w:cnfStyle w:val="000000000000" w:firstRow="0" w:lastRow="0" w:firstColumn="0" w:lastColumn="0" w:oddVBand="0" w:evenVBand="0" w:oddHBand="0" w:evenHBand="0" w:firstRowFirstColumn="0" w:firstRowLastColumn="0" w:lastRowFirstColumn="0" w:lastRowLastColumn="0"/>
              <w:rPr>
                <w:sz w:val="18"/>
                <w:szCs w:val="18"/>
              </w:rPr>
            </w:pPr>
            <w:r w:rsidRPr="00A24744">
              <w:rPr>
                <w:sz w:val="18"/>
                <w:szCs w:val="18"/>
              </w:rPr>
              <w:t xml:space="preserve">•Gary Dubin, </w:t>
            </w:r>
            <w:proofErr w:type="spellStart"/>
            <w:proofErr w:type="gramStart"/>
            <w:r w:rsidRPr="00A24744">
              <w:rPr>
                <w:sz w:val="18"/>
                <w:szCs w:val="18"/>
              </w:rPr>
              <w:t>MD,PhD</w:t>
            </w:r>
            <w:proofErr w:type="spellEnd"/>
            <w:proofErr w:type="gramEnd"/>
          </w:p>
          <w:p w:rsidRPr="00A24744" w:rsidR="0021446B" w:rsidP="0021446B" w:rsidRDefault="0021446B" w14:paraId="3D836686" w14:textId="00BC122C">
            <w:pPr>
              <w:cnfStyle w:val="000000000000" w:firstRow="0" w:lastRow="0" w:firstColumn="0" w:lastColumn="0" w:oddVBand="0" w:evenVBand="0" w:oddHBand="0" w:evenHBand="0" w:firstRowFirstColumn="0" w:firstRowLastColumn="0" w:lastRowFirstColumn="0" w:lastRowLastColumn="0"/>
              <w:rPr>
                <w:sz w:val="18"/>
                <w:szCs w:val="18"/>
              </w:rPr>
            </w:pPr>
            <w:r w:rsidRPr="00A24744">
              <w:rPr>
                <w:sz w:val="18"/>
                <w:szCs w:val="18"/>
              </w:rPr>
              <w:t xml:space="preserve">Senior Vice President and Head, Medical Affairs &amp; Policy, Takeda Vaccines </w:t>
            </w:r>
          </w:p>
        </w:tc>
        <w:tc>
          <w:tcPr>
            <w:tcW w:w="2340" w:type="dxa"/>
          </w:tcPr>
          <w:p w:rsidR="0021446B" w:rsidP="0021446B" w:rsidRDefault="0021446B" w14:paraId="72BE3111" w14:textId="17BAC290">
            <w:pPr>
              <w:cnfStyle w:val="000000000000" w:firstRow="0" w:lastRow="0" w:firstColumn="0" w:lastColumn="0" w:oddVBand="0" w:evenVBand="0" w:oddHBand="0" w:evenHBand="0" w:firstRowFirstColumn="0" w:firstRowLastColumn="0" w:lastRowFirstColumn="0" w:lastRowLastColumn="0"/>
              <w:rPr>
                <w:sz w:val="18"/>
                <w:szCs w:val="18"/>
              </w:rPr>
            </w:pPr>
            <w:r>
              <w:rPr>
                <w:b/>
                <w:sz w:val="18"/>
                <w:szCs w:val="20"/>
              </w:rPr>
              <w:t>Due</w:t>
            </w:r>
            <w:r>
              <w:rPr>
                <w:sz w:val="18"/>
                <w:szCs w:val="18"/>
              </w:rPr>
              <w:t xml:space="preserve">: </w:t>
            </w:r>
          </w:p>
          <w:p w:rsidRPr="0088320B" w:rsidR="0021446B" w:rsidP="0021446B" w:rsidRDefault="0021446B" w14:paraId="7500FE77" w14:textId="6DB25E27">
            <w:pPr>
              <w:cnfStyle w:val="000000000000" w:firstRow="0" w:lastRow="0" w:firstColumn="0" w:lastColumn="0" w:oddVBand="0" w:evenVBand="0" w:oddHBand="0" w:evenHBand="0" w:firstRowFirstColumn="0" w:firstRowLastColumn="0" w:lastRowFirstColumn="0" w:lastRowLastColumn="0"/>
              <w:rPr>
                <w:sz w:val="18"/>
                <w:szCs w:val="18"/>
              </w:rPr>
            </w:pPr>
            <w:r w:rsidRPr="0038276F">
              <w:rPr>
                <w:b/>
                <w:bCs/>
                <w:sz w:val="18"/>
                <w:szCs w:val="18"/>
              </w:rPr>
              <w:t>Discussion Thread on CRISPR/Cas</w:t>
            </w:r>
          </w:p>
        </w:tc>
        <w:tc>
          <w:tcPr>
            <w:tcW w:w="3245" w:type="dxa"/>
          </w:tcPr>
          <w:p w:rsidR="0021446B" w:rsidP="0021446B" w:rsidRDefault="0021446B" w14:paraId="422F08A0" w14:textId="724A8599">
            <w:pPr>
              <w:cnfStyle w:val="000000000000" w:firstRow="0" w:lastRow="0" w:firstColumn="0" w:lastColumn="0" w:oddVBand="0" w:evenVBand="0" w:oddHBand="0" w:evenHBand="0" w:firstRowFirstColumn="0" w:firstRowLastColumn="0" w:lastRowFirstColumn="0" w:lastRowLastColumn="0"/>
              <w:rPr>
                <w:sz w:val="18"/>
                <w:szCs w:val="18"/>
              </w:rPr>
            </w:pPr>
            <w:r w:rsidRPr="00A24744">
              <w:rPr>
                <w:sz w:val="18"/>
                <w:szCs w:val="18"/>
              </w:rPr>
              <w:t>Students will learn the process of development of a novel vaccine, from preclinical to clinical development, by lecturers who were active players in this field</w:t>
            </w:r>
          </w:p>
        </w:tc>
      </w:tr>
      <w:tr w:rsidRPr="00A24744" w:rsidR="0021446B" w:rsidTr="00BF0A0B" w14:paraId="390D17C2" w14:textId="77777777">
        <w:trPr>
          <w:cnfStyle w:val="000000100000" w:firstRow="0" w:lastRow="0" w:firstColumn="0" w:lastColumn="0" w:oddVBand="0" w:evenVBand="0" w:oddHBand="1" w:evenHBand="0" w:firstRowFirstColumn="0" w:firstRowLastColumn="0" w:lastRowFirstColumn="0" w:lastRowLastColumn="0"/>
          <w:trHeight w:val="1768"/>
        </w:trPr>
        <w:tc>
          <w:tcPr>
            <w:cnfStyle w:val="001000000000" w:firstRow="0" w:lastRow="0" w:firstColumn="1" w:lastColumn="0" w:oddVBand="0" w:evenVBand="0" w:oddHBand="0" w:evenHBand="0" w:firstRowFirstColumn="0" w:firstRowLastColumn="0" w:lastRowFirstColumn="0" w:lastRowLastColumn="0"/>
            <w:tcW w:w="1350" w:type="dxa"/>
          </w:tcPr>
          <w:p w:rsidRPr="00702890" w:rsidR="0021446B" w:rsidP="0021446B" w:rsidRDefault="0021446B" w14:paraId="7638130E" w14:textId="2FF44647">
            <w:pPr>
              <w:rPr>
                <w:sz w:val="20"/>
                <w:szCs w:val="20"/>
              </w:rPr>
            </w:pPr>
            <w:r>
              <w:rPr>
                <w:sz w:val="20"/>
                <w:szCs w:val="20"/>
              </w:rPr>
              <w:t>Oct 4</w:t>
            </w:r>
          </w:p>
        </w:tc>
        <w:tc>
          <w:tcPr>
            <w:tcW w:w="1980" w:type="dxa"/>
          </w:tcPr>
          <w:p w:rsidRPr="00702890" w:rsidR="0021446B" w:rsidP="0021446B" w:rsidRDefault="0021446B" w14:paraId="6AA6030C"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w:t>
            </w:r>
            <w:r w:rsidRPr="00702890">
              <w:rPr>
                <w:sz w:val="20"/>
                <w:szCs w:val="20"/>
              </w:rPr>
              <w:t xml:space="preserve">evelopment of </w:t>
            </w:r>
            <w:r>
              <w:rPr>
                <w:sz w:val="20"/>
                <w:szCs w:val="20"/>
              </w:rPr>
              <w:t>B</w:t>
            </w:r>
            <w:r w:rsidRPr="00702890">
              <w:rPr>
                <w:sz w:val="20"/>
                <w:szCs w:val="20"/>
              </w:rPr>
              <w:t xml:space="preserve">iological </w:t>
            </w:r>
            <w:r>
              <w:rPr>
                <w:sz w:val="20"/>
                <w:szCs w:val="20"/>
              </w:rPr>
              <w:t>Medicine</w:t>
            </w:r>
            <w:r w:rsidRPr="00702890">
              <w:rPr>
                <w:sz w:val="20"/>
                <w:szCs w:val="20"/>
              </w:rPr>
              <w:t xml:space="preserve">s:  </w:t>
            </w:r>
            <w:r>
              <w:rPr>
                <w:sz w:val="20"/>
                <w:szCs w:val="20"/>
              </w:rPr>
              <w:t>Proteins / monoclonal antibodies</w:t>
            </w:r>
          </w:p>
          <w:p w:rsidR="0021446B" w:rsidP="0021446B" w:rsidRDefault="0021446B" w14:paraId="7DCFDBFE"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702890" w:rsidR="0021446B" w:rsidP="0021446B" w:rsidRDefault="0021446B" w14:paraId="2A378A0C"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702890" w:rsidR="0021446B" w:rsidP="0021446B" w:rsidRDefault="0021446B" w14:paraId="3A93684F" w14:textId="1A9490D6">
            <w:pPr>
              <w:cnfStyle w:val="000000100000" w:firstRow="0" w:lastRow="0" w:firstColumn="0" w:lastColumn="0" w:oddVBand="0" w:evenVBand="0" w:oddHBand="1" w:evenHBand="0" w:firstRowFirstColumn="0" w:firstRowLastColumn="0" w:lastRowFirstColumn="0" w:lastRowLastColumn="0"/>
              <w:rPr>
                <w:strike/>
                <w:sz w:val="20"/>
                <w:szCs w:val="20"/>
              </w:rPr>
            </w:pPr>
          </w:p>
        </w:tc>
        <w:tc>
          <w:tcPr>
            <w:tcW w:w="2340" w:type="dxa"/>
          </w:tcPr>
          <w:p w:rsidR="0021446B" w:rsidP="0021446B" w:rsidRDefault="0021446B" w14:paraId="2FB7C20E"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A24744">
              <w:rPr>
                <w:sz w:val="18"/>
                <w:szCs w:val="18"/>
              </w:rPr>
              <w:t>•</w:t>
            </w:r>
            <w:r>
              <w:rPr>
                <w:sz w:val="18"/>
                <w:szCs w:val="18"/>
              </w:rPr>
              <w:t>Claudine Bruck, PhD</w:t>
            </w:r>
          </w:p>
          <w:p w:rsidR="0021446B" w:rsidP="0021446B" w:rsidRDefault="0021446B" w14:paraId="06A3B6EC"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0021446B" w:rsidP="0021446B" w:rsidRDefault="0021446B" w14:paraId="4F464914" w14:textId="79A2F796">
            <w:pPr>
              <w:cnfStyle w:val="000000100000" w:firstRow="0" w:lastRow="0" w:firstColumn="0" w:lastColumn="0" w:oddVBand="0" w:evenVBand="0" w:oddHBand="1" w:evenHBand="0" w:firstRowFirstColumn="0" w:firstRowLastColumn="0" w:lastRowFirstColumn="0" w:lastRowLastColumn="0"/>
              <w:rPr>
                <w:sz w:val="18"/>
                <w:szCs w:val="18"/>
              </w:rPr>
            </w:pPr>
            <w:r w:rsidRPr="00A24744">
              <w:rPr>
                <w:sz w:val="18"/>
                <w:szCs w:val="18"/>
              </w:rPr>
              <w:t>•</w:t>
            </w:r>
            <w:r>
              <w:rPr>
                <w:sz w:val="18"/>
                <w:szCs w:val="18"/>
              </w:rPr>
              <w:t>Meredith Hans Moore</w:t>
            </w:r>
            <w:r w:rsidRPr="000B3B1A">
              <w:rPr>
                <w:sz w:val="18"/>
                <w:szCs w:val="18"/>
              </w:rPr>
              <w:t>, PhD</w:t>
            </w:r>
            <w:r>
              <w:rPr>
                <w:sz w:val="18"/>
                <w:szCs w:val="18"/>
              </w:rPr>
              <w:t xml:space="preserve">, </w:t>
            </w:r>
            <w:r w:rsidRPr="00C91AB6">
              <w:rPr>
                <w:sz w:val="18"/>
                <w:szCs w:val="18"/>
              </w:rPr>
              <w:t>V</w:t>
            </w:r>
            <w:r>
              <w:rPr>
                <w:sz w:val="18"/>
                <w:szCs w:val="18"/>
              </w:rPr>
              <w:t>ice-</w:t>
            </w:r>
            <w:r w:rsidRPr="00C91AB6">
              <w:rPr>
                <w:sz w:val="18"/>
                <w:szCs w:val="18"/>
              </w:rPr>
              <w:t>P</w:t>
            </w:r>
            <w:r>
              <w:rPr>
                <w:sz w:val="18"/>
                <w:szCs w:val="18"/>
              </w:rPr>
              <w:t>resident</w:t>
            </w:r>
            <w:r w:rsidRPr="00C91AB6">
              <w:rPr>
                <w:sz w:val="18"/>
                <w:szCs w:val="18"/>
              </w:rPr>
              <w:t>, Tremfya global compound development team leader</w:t>
            </w:r>
            <w:r>
              <w:rPr>
                <w:sz w:val="18"/>
                <w:szCs w:val="18"/>
              </w:rPr>
              <w:t xml:space="preserve">, </w:t>
            </w:r>
          </w:p>
          <w:p w:rsidR="0021446B" w:rsidP="0021446B" w:rsidRDefault="0021446B" w14:paraId="6CB4F158" w14:textId="6679EACD">
            <w:pPr>
              <w:cnfStyle w:val="000000100000" w:firstRow="0" w:lastRow="0" w:firstColumn="0" w:lastColumn="0" w:oddVBand="0" w:evenVBand="0" w:oddHBand="1" w:evenHBand="0" w:firstRowFirstColumn="0" w:firstRowLastColumn="0" w:lastRowFirstColumn="0" w:lastRowLastColumn="0"/>
              <w:rPr>
                <w:sz w:val="18"/>
                <w:szCs w:val="18"/>
              </w:rPr>
            </w:pPr>
            <w:r w:rsidRPr="000B3B1A">
              <w:rPr>
                <w:sz w:val="18"/>
                <w:szCs w:val="18"/>
              </w:rPr>
              <w:t>The Janssen Pharmaceutical Companies of Johnson &amp; Johnson</w:t>
            </w:r>
          </w:p>
          <w:p w:rsidR="0021446B" w:rsidP="0021446B" w:rsidRDefault="0021446B" w14:paraId="274856FD" w14:textId="1D3DEE58">
            <w:pPr>
              <w:cnfStyle w:val="000000100000" w:firstRow="0" w:lastRow="0" w:firstColumn="0" w:lastColumn="0" w:oddVBand="0" w:evenVBand="0" w:oddHBand="1" w:evenHBand="0" w:firstRowFirstColumn="0" w:firstRowLastColumn="0" w:lastRowFirstColumn="0" w:lastRowLastColumn="0"/>
              <w:rPr>
                <w:sz w:val="18"/>
                <w:szCs w:val="18"/>
              </w:rPr>
            </w:pPr>
          </w:p>
          <w:p w:rsidR="0021446B" w:rsidP="0021446B" w:rsidRDefault="0021446B" w14:paraId="4E92D74E"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00162E04" w:rsidP="0021446B" w:rsidRDefault="00162E04" w14:paraId="08841256"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00162E04" w:rsidP="0021446B" w:rsidRDefault="00162E04" w14:paraId="5C6F5EA3"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00162E04" w:rsidP="0021446B" w:rsidRDefault="00162E04" w14:paraId="71EE563B"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00162E04" w:rsidP="0021446B" w:rsidRDefault="00162E04" w14:paraId="44A09453"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0021446B" w:rsidP="0021446B" w:rsidRDefault="0021446B" w14:paraId="566E51E4" w14:textId="5F6F1C61">
            <w:pPr>
              <w:cnfStyle w:val="000000100000" w:firstRow="0" w:lastRow="0" w:firstColumn="0" w:lastColumn="0" w:oddVBand="0" w:evenVBand="0" w:oddHBand="1" w:evenHBand="0" w:firstRowFirstColumn="0" w:firstRowLastColumn="0" w:lastRowFirstColumn="0" w:lastRowLastColumn="0"/>
              <w:rPr>
                <w:sz w:val="18"/>
                <w:szCs w:val="18"/>
              </w:rPr>
            </w:pPr>
            <w:r w:rsidRPr="00A24744">
              <w:rPr>
                <w:sz w:val="18"/>
                <w:szCs w:val="18"/>
              </w:rPr>
              <w:t>•</w:t>
            </w:r>
            <w:r>
              <w:rPr>
                <w:sz w:val="18"/>
                <w:szCs w:val="18"/>
              </w:rPr>
              <w:t>Bruno Marques, PhD</w:t>
            </w:r>
          </w:p>
          <w:p w:rsidRPr="00A24744" w:rsidR="0021446B" w:rsidP="0021446B" w:rsidRDefault="0021446B" w14:paraId="71117BC2" w14:textId="6148788F">
            <w:pPr>
              <w:cnfStyle w:val="000000100000" w:firstRow="0" w:lastRow="0" w:firstColumn="0" w:lastColumn="0" w:oddVBand="0" w:evenVBand="0" w:oddHBand="1" w:evenHBand="0" w:firstRowFirstColumn="0" w:firstRowLastColumn="0" w:lastRowFirstColumn="0" w:lastRowLastColumn="0"/>
              <w:rPr>
                <w:sz w:val="18"/>
                <w:szCs w:val="18"/>
              </w:rPr>
            </w:pPr>
            <w:r w:rsidRPr="008A47A8">
              <w:rPr>
                <w:sz w:val="18"/>
                <w:szCs w:val="18"/>
              </w:rPr>
              <w:t>Sr. Director, Process &amp; Product Development · ‎Century Therapeutics</w:t>
            </w:r>
          </w:p>
        </w:tc>
        <w:tc>
          <w:tcPr>
            <w:tcW w:w="2340" w:type="dxa"/>
          </w:tcPr>
          <w:p w:rsidRPr="0088320B" w:rsidR="0021446B" w:rsidP="0021446B" w:rsidRDefault="0021446B" w14:paraId="3445F2E5"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0021446B" w:rsidP="0021446B" w:rsidRDefault="0021446B" w14:paraId="38C2DE98" w14:textId="77777777">
            <w:pPr>
              <w:cnfStyle w:val="000000100000" w:firstRow="0" w:lastRow="0" w:firstColumn="0" w:lastColumn="0" w:oddVBand="0" w:evenVBand="0" w:oddHBand="1" w:evenHBand="0" w:firstRowFirstColumn="0" w:firstRowLastColumn="0" w:lastRowFirstColumn="0" w:lastRowLastColumn="0"/>
              <w:rPr>
                <w:b/>
                <w:sz w:val="18"/>
                <w:szCs w:val="20"/>
              </w:rPr>
            </w:pPr>
          </w:p>
          <w:p w:rsidRPr="0088320B" w:rsidR="0021446B" w:rsidP="0021446B" w:rsidRDefault="0021446B" w14:paraId="26E24E41"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Pr="0088320B" w:rsidR="0021446B" w:rsidP="0021446B" w:rsidRDefault="0021446B" w14:paraId="1FEE2249" w14:textId="1B713006">
            <w:pPr>
              <w:cnfStyle w:val="000000100000" w:firstRow="0" w:lastRow="0" w:firstColumn="0" w:lastColumn="0" w:oddVBand="0" w:evenVBand="0" w:oddHBand="1" w:evenHBand="0" w:firstRowFirstColumn="0" w:firstRowLastColumn="0" w:lastRowFirstColumn="0" w:lastRowLastColumn="0"/>
              <w:rPr>
                <w:sz w:val="18"/>
                <w:szCs w:val="18"/>
              </w:rPr>
            </w:pPr>
          </w:p>
        </w:tc>
        <w:tc>
          <w:tcPr>
            <w:tcW w:w="3245" w:type="dxa"/>
          </w:tcPr>
          <w:p w:rsidR="0021446B" w:rsidP="0021446B" w:rsidRDefault="0021446B" w14:paraId="52E0CFB4"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Biologicals, such as monoclonal antibodies (</w:t>
            </w:r>
            <w:proofErr w:type="spellStart"/>
            <w:r>
              <w:rPr>
                <w:sz w:val="18"/>
                <w:szCs w:val="18"/>
              </w:rPr>
              <w:t>mAb</w:t>
            </w:r>
            <w:proofErr w:type="spellEnd"/>
            <w:r>
              <w:rPr>
                <w:sz w:val="18"/>
                <w:szCs w:val="18"/>
              </w:rPr>
              <w:t>), are an important and growing class of medicines for a variety of indications.</w:t>
            </w:r>
          </w:p>
          <w:p w:rsidR="0021446B" w:rsidP="0021446B" w:rsidRDefault="0021446B" w14:paraId="62176A5B" w14:textId="3F442C6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Meredith Hans Moore </w:t>
            </w:r>
            <w:r w:rsidRPr="00A24744">
              <w:rPr>
                <w:sz w:val="18"/>
                <w:szCs w:val="18"/>
              </w:rPr>
              <w:t xml:space="preserve">will share </w:t>
            </w:r>
            <w:r>
              <w:rPr>
                <w:sz w:val="18"/>
                <w:szCs w:val="18"/>
              </w:rPr>
              <w:t>her</w:t>
            </w:r>
            <w:r w:rsidRPr="00A24744">
              <w:rPr>
                <w:sz w:val="18"/>
                <w:szCs w:val="18"/>
              </w:rPr>
              <w:t xml:space="preserve"> experience with development of a classical biological medicine </w:t>
            </w:r>
            <w:r w:rsidRPr="000D7AD8">
              <w:rPr>
                <w:sz w:val="18"/>
                <w:szCs w:val="18"/>
              </w:rPr>
              <w:t>Tremfya (a monoclonal antibody to IL-23)</w:t>
            </w:r>
            <w:r w:rsidRPr="00A24744">
              <w:rPr>
                <w:sz w:val="18"/>
                <w:szCs w:val="18"/>
              </w:rPr>
              <w:t xml:space="preserve"> </w:t>
            </w:r>
            <w:r>
              <w:rPr>
                <w:sz w:val="18"/>
                <w:szCs w:val="18"/>
              </w:rPr>
              <w:t xml:space="preserve">from the biological and medical perspective. </w:t>
            </w:r>
          </w:p>
          <w:p w:rsidR="0021446B" w:rsidP="0021446B" w:rsidRDefault="0021446B" w14:paraId="0A051399"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Pr="00A24744" w:rsidR="0021446B" w:rsidP="0021446B" w:rsidRDefault="0021446B" w14:paraId="0DA61F57" w14:textId="0E1F942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Biomanufacturing processes play a major role in the pharmaceutical industry’s ability to deliver these products to patients effectively and economically. Bruno Marques</w:t>
            </w:r>
            <w:proofErr w:type="gramStart"/>
            <w:r>
              <w:rPr>
                <w:sz w:val="18"/>
                <w:szCs w:val="18"/>
              </w:rPr>
              <w:t>’  lecture</w:t>
            </w:r>
            <w:proofErr w:type="gramEnd"/>
            <w:r>
              <w:rPr>
                <w:sz w:val="18"/>
                <w:szCs w:val="18"/>
              </w:rPr>
              <w:t xml:space="preserve"> will provide an overview of the key elements of </w:t>
            </w:r>
            <w:proofErr w:type="spellStart"/>
            <w:r>
              <w:rPr>
                <w:sz w:val="18"/>
                <w:szCs w:val="18"/>
              </w:rPr>
              <w:t>mAb</w:t>
            </w:r>
            <w:proofErr w:type="spellEnd"/>
            <w:r>
              <w:rPr>
                <w:sz w:val="18"/>
                <w:szCs w:val="18"/>
              </w:rPr>
              <w:t xml:space="preserve"> production. He will also describe the controls to be performed in order to satisfy regulatory requirements.</w:t>
            </w:r>
          </w:p>
        </w:tc>
      </w:tr>
      <w:tr w:rsidRPr="00A24744" w:rsidR="0021446B" w:rsidTr="00BF0A0B" w14:paraId="25FCD1D1" w14:textId="77777777">
        <w:trPr>
          <w:trHeight w:val="2013"/>
        </w:trPr>
        <w:tc>
          <w:tcPr>
            <w:cnfStyle w:val="001000000000" w:firstRow="0" w:lastRow="0" w:firstColumn="1" w:lastColumn="0" w:oddVBand="0" w:evenVBand="0" w:oddHBand="0" w:evenHBand="0" w:firstRowFirstColumn="0" w:firstRowLastColumn="0" w:lastRowFirstColumn="0" w:lastRowLastColumn="0"/>
            <w:tcW w:w="1350" w:type="dxa"/>
          </w:tcPr>
          <w:p w:rsidR="0021446B" w:rsidP="0021446B" w:rsidRDefault="0021446B" w14:paraId="4AFB1572" w14:textId="7AC03BB1">
            <w:pPr>
              <w:rPr>
                <w:sz w:val="20"/>
                <w:szCs w:val="20"/>
              </w:rPr>
            </w:pPr>
            <w:r>
              <w:rPr>
                <w:sz w:val="20"/>
                <w:szCs w:val="20"/>
              </w:rPr>
              <w:t>Oct 11</w:t>
            </w:r>
          </w:p>
        </w:tc>
        <w:tc>
          <w:tcPr>
            <w:tcW w:w="1980" w:type="dxa"/>
            <w:shd w:val="clear" w:color="auto" w:fill="FFFFFF" w:themeFill="background1"/>
          </w:tcPr>
          <w:p w:rsidR="0021446B" w:rsidP="0021446B" w:rsidRDefault="0021446B" w14:paraId="427DB464" w14:textId="4A1F83B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Societal Aspects: Payers, Drug Pricing and Affordability</w:t>
            </w:r>
          </w:p>
          <w:p w:rsidR="0085792C" w:rsidP="0021446B" w:rsidRDefault="0085792C" w14:paraId="360DC36D" w14:textId="490EF74D">
            <w:pPr>
              <w:cnfStyle w:val="000000000000" w:firstRow="0" w:lastRow="0" w:firstColumn="0" w:lastColumn="0" w:oddVBand="0" w:evenVBand="0" w:oddHBand="0" w:evenHBand="0" w:firstRowFirstColumn="0" w:firstRowLastColumn="0" w:lastRowFirstColumn="0" w:lastRowLastColumn="0"/>
              <w:rPr>
                <w:sz w:val="20"/>
                <w:szCs w:val="20"/>
              </w:rPr>
            </w:pPr>
          </w:p>
          <w:p w:rsidR="0085792C" w:rsidP="0021446B" w:rsidRDefault="0085792C" w14:paraId="5E32227B" w14:textId="4461BCE6">
            <w:pPr>
              <w:cnfStyle w:val="000000000000" w:firstRow="0" w:lastRow="0" w:firstColumn="0" w:lastColumn="0" w:oddVBand="0" w:evenVBand="0" w:oddHBand="0" w:evenHBand="0" w:firstRowFirstColumn="0" w:firstRowLastColumn="0" w:lastRowFirstColumn="0" w:lastRowLastColumn="0"/>
              <w:rPr>
                <w:sz w:val="20"/>
                <w:szCs w:val="20"/>
              </w:rPr>
            </w:pPr>
          </w:p>
          <w:p w:rsidR="0085792C" w:rsidP="0021446B" w:rsidRDefault="0085792C" w14:paraId="749892D3" w14:textId="1C45AF9A">
            <w:pPr>
              <w:cnfStyle w:val="000000000000" w:firstRow="0" w:lastRow="0" w:firstColumn="0" w:lastColumn="0" w:oddVBand="0" w:evenVBand="0" w:oddHBand="0" w:evenHBand="0" w:firstRowFirstColumn="0" w:firstRowLastColumn="0" w:lastRowFirstColumn="0" w:lastRowLastColumn="0"/>
              <w:rPr>
                <w:sz w:val="20"/>
                <w:szCs w:val="20"/>
              </w:rPr>
            </w:pPr>
          </w:p>
          <w:p w:rsidR="0085792C" w:rsidP="0021446B" w:rsidRDefault="0085792C" w14:paraId="386E5FAB" w14:textId="7D58E9DA">
            <w:pPr>
              <w:cnfStyle w:val="000000000000" w:firstRow="0" w:lastRow="0" w:firstColumn="0" w:lastColumn="0" w:oddVBand="0" w:evenVBand="0" w:oddHBand="0" w:evenHBand="0" w:firstRowFirstColumn="0" w:firstRowLastColumn="0" w:lastRowFirstColumn="0" w:lastRowLastColumn="0"/>
              <w:rPr>
                <w:sz w:val="20"/>
                <w:szCs w:val="20"/>
              </w:rPr>
            </w:pPr>
          </w:p>
          <w:p w:rsidR="0085792C" w:rsidP="0021446B" w:rsidRDefault="0085792C" w14:paraId="57103C04" w14:textId="17CF0C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Working in a company environment: teamwork and leadership skills – part 1</w:t>
            </w:r>
          </w:p>
          <w:p w:rsidR="0085792C" w:rsidP="0021446B" w:rsidRDefault="0085792C" w14:paraId="0C4B5893" w14:textId="4191B055">
            <w:pPr>
              <w:cnfStyle w:val="000000000000" w:firstRow="0" w:lastRow="0" w:firstColumn="0" w:lastColumn="0" w:oddVBand="0" w:evenVBand="0" w:oddHBand="0" w:evenHBand="0" w:firstRowFirstColumn="0" w:firstRowLastColumn="0" w:lastRowFirstColumn="0" w:lastRowLastColumn="0"/>
              <w:rPr>
                <w:sz w:val="20"/>
                <w:szCs w:val="20"/>
              </w:rPr>
            </w:pPr>
          </w:p>
          <w:p w:rsidR="0085792C" w:rsidP="0021446B" w:rsidRDefault="0085792C" w14:paraId="0D2677D0" w14:textId="77777777">
            <w:pPr>
              <w:cnfStyle w:val="000000000000" w:firstRow="0" w:lastRow="0" w:firstColumn="0" w:lastColumn="0" w:oddVBand="0" w:evenVBand="0" w:oddHBand="0" w:evenHBand="0" w:firstRowFirstColumn="0" w:firstRowLastColumn="0" w:lastRowFirstColumn="0" w:lastRowLastColumn="0"/>
              <w:rPr>
                <w:sz w:val="20"/>
                <w:szCs w:val="20"/>
              </w:rPr>
            </w:pPr>
          </w:p>
          <w:p w:rsidR="0021446B" w:rsidP="0021446B" w:rsidRDefault="0021446B" w14:paraId="54556CF6" w14:textId="77777777">
            <w:pPr>
              <w:shd w:val="clear" w:color="auto" w:fill="D9D9D9" w:themeFill="background1" w:themeFillShade="D9"/>
              <w:cnfStyle w:val="000000000000" w:firstRow="0" w:lastRow="0" w:firstColumn="0" w:lastColumn="0" w:oddVBand="0" w:evenVBand="0" w:oddHBand="0" w:evenHBand="0" w:firstRowFirstColumn="0" w:firstRowLastColumn="0" w:lastRowFirstColumn="0" w:lastRowLastColumn="0"/>
              <w:rPr>
                <w:sz w:val="20"/>
                <w:szCs w:val="20"/>
              </w:rPr>
            </w:pPr>
          </w:p>
          <w:p w:rsidR="0021446B" w:rsidP="0021446B" w:rsidRDefault="0021446B" w14:paraId="692827FE" w14:textId="77777777">
            <w:pPr>
              <w:shd w:val="clear" w:color="auto" w:fill="D9D9D9" w:themeFill="background1" w:themeFillShade="D9"/>
              <w:cnfStyle w:val="000000000000" w:firstRow="0" w:lastRow="0" w:firstColumn="0" w:lastColumn="0" w:oddVBand="0" w:evenVBand="0" w:oddHBand="0" w:evenHBand="0" w:firstRowFirstColumn="0" w:firstRowLastColumn="0" w:lastRowFirstColumn="0" w:lastRowLastColumn="0"/>
              <w:rPr>
                <w:sz w:val="20"/>
                <w:szCs w:val="20"/>
              </w:rPr>
            </w:pPr>
          </w:p>
          <w:p w:rsidR="0021446B" w:rsidP="0021446B" w:rsidRDefault="0021446B" w14:paraId="4F599BCA" w14:textId="77777777">
            <w:pPr>
              <w:shd w:val="clear" w:color="auto" w:fill="D9D9D9" w:themeFill="background1" w:themeFillShade="D9"/>
              <w:cnfStyle w:val="000000000000" w:firstRow="0" w:lastRow="0" w:firstColumn="0" w:lastColumn="0" w:oddVBand="0" w:evenVBand="0" w:oddHBand="0" w:evenHBand="0" w:firstRowFirstColumn="0" w:firstRowLastColumn="0" w:lastRowFirstColumn="0" w:lastRowLastColumn="0"/>
              <w:rPr>
                <w:sz w:val="20"/>
                <w:szCs w:val="20"/>
              </w:rPr>
            </w:pPr>
          </w:p>
          <w:p w:rsidR="0021446B" w:rsidP="0021446B" w:rsidRDefault="0021446B" w14:paraId="106743E3" w14:textId="77777777">
            <w:pPr>
              <w:shd w:val="clear" w:color="auto" w:fill="D9D9D9" w:themeFill="background1" w:themeFillShade="D9"/>
              <w:cnfStyle w:val="000000000000" w:firstRow="0" w:lastRow="0" w:firstColumn="0" w:lastColumn="0" w:oddVBand="0" w:evenVBand="0" w:oddHBand="0" w:evenHBand="0" w:firstRowFirstColumn="0" w:firstRowLastColumn="0" w:lastRowFirstColumn="0" w:lastRowLastColumn="0"/>
              <w:rPr>
                <w:sz w:val="20"/>
                <w:szCs w:val="20"/>
              </w:rPr>
            </w:pPr>
          </w:p>
          <w:p w:rsidRPr="00702890" w:rsidR="0021446B" w:rsidP="0021446B" w:rsidRDefault="0021446B" w14:paraId="1D729DAB" w14:textId="645FCBEF">
            <w:pPr>
              <w:shd w:val="clear" w:color="auto" w:fill="D9D9D9" w:themeFill="background1" w:themeFillShade="D9"/>
              <w:cnfStyle w:val="000000000000" w:firstRow="0" w:lastRow="0" w:firstColumn="0" w:lastColumn="0" w:oddVBand="0" w:evenVBand="0" w:oddHBand="0" w:evenHBand="0" w:firstRowFirstColumn="0" w:firstRowLastColumn="0" w:lastRowFirstColumn="0" w:lastRowLastColumn="0"/>
              <w:rPr>
                <w:sz w:val="20"/>
                <w:szCs w:val="20"/>
              </w:rPr>
            </w:pPr>
          </w:p>
        </w:tc>
        <w:tc>
          <w:tcPr>
            <w:tcW w:w="2340" w:type="dxa"/>
          </w:tcPr>
          <w:p w:rsidR="0021446B" w:rsidP="0021446B" w:rsidRDefault="0021446B" w14:paraId="2B83E566" w14:textId="77777777">
            <w:pPr>
              <w:cnfStyle w:val="000000000000" w:firstRow="0" w:lastRow="0" w:firstColumn="0" w:lastColumn="0" w:oddVBand="0" w:evenVBand="0" w:oddHBand="0" w:evenHBand="0" w:firstRowFirstColumn="0" w:firstRowLastColumn="0" w:lastRowFirstColumn="0" w:lastRowLastColumn="0"/>
              <w:rPr>
                <w:sz w:val="18"/>
                <w:szCs w:val="18"/>
              </w:rPr>
            </w:pPr>
            <w:r w:rsidRPr="00A24744">
              <w:rPr>
                <w:sz w:val="18"/>
                <w:szCs w:val="18"/>
              </w:rPr>
              <w:t>•</w:t>
            </w:r>
            <w:r>
              <w:rPr>
                <w:sz w:val="18"/>
                <w:szCs w:val="18"/>
              </w:rPr>
              <w:t>Claudine Bruck, PhD</w:t>
            </w:r>
          </w:p>
          <w:p w:rsidR="0021446B" w:rsidP="0021446B" w:rsidRDefault="0021446B" w14:paraId="02A0FD15"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Pr="00A24744" w:rsidR="0021446B" w:rsidP="0021446B" w:rsidRDefault="0021446B" w14:paraId="2FAFBFC8" w14:textId="7E043638">
            <w:pPr>
              <w:cnfStyle w:val="000000000000" w:firstRow="0" w:lastRow="0" w:firstColumn="0" w:lastColumn="0" w:oddVBand="0" w:evenVBand="0" w:oddHBand="0" w:evenHBand="0" w:firstRowFirstColumn="0" w:firstRowLastColumn="0" w:lastRowFirstColumn="0" w:lastRowLastColumn="0"/>
              <w:rPr>
                <w:sz w:val="18"/>
                <w:szCs w:val="18"/>
              </w:rPr>
            </w:pPr>
            <w:r w:rsidRPr="00A24744">
              <w:rPr>
                <w:sz w:val="18"/>
                <w:szCs w:val="18"/>
              </w:rPr>
              <w:t xml:space="preserve">•Lawson </w:t>
            </w:r>
            <w:proofErr w:type="spellStart"/>
            <w:r w:rsidRPr="00A24744">
              <w:rPr>
                <w:sz w:val="18"/>
                <w:szCs w:val="18"/>
              </w:rPr>
              <w:t>MacArtney</w:t>
            </w:r>
            <w:proofErr w:type="spellEnd"/>
            <w:r w:rsidRPr="00A24744">
              <w:rPr>
                <w:sz w:val="18"/>
                <w:szCs w:val="18"/>
              </w:rPr>
              <w:t xml:space="preserve">, DVM, </w:t>
            </w:r>
            <w:r>
              <w:rPr>
                <w:sz w:val="18"/>
                <w:szCs w:val="18"/>
              </w:rPr>
              <w:t>PhD</w:t>
            </w:r>
            <w:r w:rsidRPr="00A24744">
              <w:rPr>
                <w:sz w:val="18"/>
                <w:szCs w:val="18"/>
              </w:rPr>
              <w:t xml:space="preserve">, </w:t>
            </w:r>
            <w:proofErr w:type="spellStart"/>
            <w:r w:rsidRPr="00A24744">
              <w:rPr>
                <w:sz w:val="18"/>
                <w:szCs w:val="18"/>
              </w:rPr>
              <w:t>FRCPath</w:t>
            </w:r>
            <w:proofErr w:type="spellEnd"/>
            <w:r w:rsidRPr="00A24744">
              <w:rPr>
                <w:sz w:val="18"/>
                <w:szCs w:val="18"/>
              </w:rPr>
              <w:t xml:space="preserve"> </w:t>
            </w:r>
          </w:p>
          <w:p w:rsidR="0021446B" w:rsidP="0021446B" w:rsidRDefault="0021446B" w14:paraId="1D8FABCF" w14:textId="237B777E">
            <w:pPr>
              <w:cnfStyle w:val="000000000000" w:firstRow="0" w:lastRow="0" w:firstColumn="0" w:lastColumn="0" w:oddVBand="0" w:evenVBand="0" w:oddHBand="0" w:evenHBand="0" w:firstRowFirstColumn="0" w:firstRowLastColumn="0" w:lastRowFirstColumn="0" w:lastRowLastColumn="0"/>
              <w:rPr>
                <w:sz w:val="18"/>
                <w:szCs w:val="18"/>
              </w:rPr>
            </w:pPr>
            <w:r w:rsidRPr="00A24744">
              <w:rPr>
                <w:sz w:val="18"/>
                <w:szCs w:val="18"/>
              </w:rPr>
              <w:t xml:space="preserve">Former Chief Executive Officer and President of </w:t>
            </w:r>
            <w:proofErr w:type="spellStart"/>
            <w:r w:rsidRPr="00A24744">
              <w:rPr>
                <w:sz w:val="18"/>
                <w:szCs w:val="18"/>
              </w:rPr>
              <w:t>Ambrx</w:t>
            </w:r>
            <w:proofErr w:type="spellEnd"/>
            <w:r w:rsidRPr="00A24744">
              <w:rPr>
                <w:sz w:val="18"/>
                <w:szCs w:val="18"/>
              </w:rPr>
              <w:t>, Inc</w:t>
            </w:r>
            <w:r w:rsidR="00C93322">
              <w:rPr>
                <w:sz w:val="18"/>
                <w:szCs w:val="18"/>
              </w:rPr>
              <w:t>.</w:t>
            </w:r>
            <w:r w:rsidRPr="00A24744">
              <w:rPr>
                <w:sz w:val="18"/>
                <w:szCs w:val="18"/>
              </w:rPr>
              <w:t xml:space="preserve"> </w:t>
            </w:r>
          </w:p>
          <w:p w:rsidR="0021446B" w:rsidP="0021446B" w:rsidRDefault="0021446B" w14:paraId="5E0CD328"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0021446B" w:rsidP="0021446B" w:rsidRDefault="0021446B" w14:paraId="326864EA" w14:textId="75205311">
            <w:pPr>
              <w:cnfStyle w:val="000000000000" w:firstRow="0" w:lastRow="0" w:firstColumn="0" w:lastColumn="0" w:oddVBand="0" w:evenVBand="0" w:oddHBand="0" w:evenHBand="0" w:firstRowFirstColumn="0" w:firstRowLastColumn="0" w:lastRowFirstColumn="0" w:lastRowLastColumn="0"/>
              <w:rPr>
                <w:sz w:val="18"/>
                <w:szCs w:val="18"/>
              </w:rPr>
            </w:pPr>
            <w:r w:rsidRPr="00A24744">
              <w:rPr>
                <w:sz w:val="18"/>
                <w:szCs w:val="18"/>
              </w:rPr>
              <w:t>•L</w:t>
            </w:r>
            <w:r>
              <w:rPr>
                <w:sz w:val="18"/>
                <w:szCs w:val="18"/>
              </w:rPr>
              <w:t xml:space="preserve">etizia </w:t>
            </w:r>
            <w:proofErr w:type="spellStart"/>
            <w:r>
              <w:rPr>
                <w:sz w:val="18"/>
                <w:szCs w:val="18"/>
              </w:rPr>
              <w:t>Amadini</w:t>
            </w:r>
            <w:proofErr w:type="spellEnd"/>
            <w:r>
              <w:rPr>
                <w:sz w:val="18"/>
                <w:szCs w:val="18"/>
              </w:rPr>
              <w:t>-Lane</w:t>
            </w:r>
          </w:p>
          <w:p w:rsidRPr="0038276F" w:rsidR="00C93322" w:rsidP="00F22CC7" w:rsidRDefault="00445E45" w14:paraId="51176823" w14:textId="3861C86F">
            <w:pPr>
              <w:cnfStyle w:val="000000000000" w:firstRow="0" w:lastRow="0" w:firstColumn="0" w:lastColumn="0" w:oddVBand="0" w:evenVBand="0" w:oddHBand="0" w:evenHBand="0" w:firstRowFirstColumn="0" w:firstRowLastColumn="0" w:lastRowFirstColumn="0" w:lastRowLastColumn="0"/>
              <w:rPr>
                <w:sz w:val="18"/>
                <w:szCs w:val="18"/>
              </w:rPr>
            </w:pPr>
            <w:r w:rsidRPr="00A24744">
              <w:rPr>
                <w:sz w:val="18"/>
                <w:szCs w:val="18"/>
              </w:rPr>
              <w:t>PharmD</w:t>
            </w:r>
            <w:r w:rsidR="00F22CC7">
              <w:rPr>
                <w:sz w:val="18"/>
                <w:szCs w:val="18"/>
              </w:rPr>
              <w:t xml:space="preserve">; </w:t>
            </w:r>
            <w:r w:rsidRPr="00F22CC7" w:rsidR="00F22CC7">
              <w:rPr>
                <w:sz w:val="18"/>
                <w:szCs w:val="18"/>
              </w:rPr>
              <w:t xml:space="preserve">Founder &amp; CEO of </w:t>
            </w:r>
            <w:r w:rsidR="00F22CC7">
              <w:rPr>
                <w:sz w:val="18"/>
                <w:szCs w:val="18"/>
              </w:rPr>
              <w:t xml:space="preserve">the </w:t>
            </w:r>
            <w:r w:rsidRPr="00F22CC7" w:rsidR="00F22CC7">
              <w:rPr>
                <w:sz w:val="18"/>
                <w:szCs w:val="18"/>
              </w:rPr>
              <w:t>LAL Group</w:t>
            </w:r>
          </w:p>
        </w:tc>
        <w:tc>
          <w:tcPr>
            <w:tcW w:w="2340" w:type="dxa"/>
          </w:tcPr>
          <w:p w:rsidRPr="0093426C" w:rsidR="0021446B" w:rsidP="0021446B" w:rsidRDefault="0021446B" w14:paraId="0A02D757" w14:textId="240F5BAC">
            <w:pPr>
              <w:cnfStyle w:val="000000000000" w:firstRow="0" w:lastRow="0" w:firstColumn="0" w:lastColumn="0" w:oddVBand="0" w:evenVBand="0" w:oddHBand="0" w:evenHBand="0" w:firstRowFirstColumn="0" w:firstRowLastColumn="0" w:lastRowFirstColumn="0" w:lastRowLastColumn="0"/>
              <w:rPr>
                <w:b/>
                <w:sz w:val="18"/>
                <w:szCs w:val="20"/>
              </w:rPr>
            </w:pPr>
          </w:p>
        </w:tc>
        <w:tc>
          <w:tcPr>
            <w:tcW w:w="3245" w:type="dxa"/>
          </w:tcPr>
          <w:p w:rsidR="0021446B" w:rsidP="0021446B" w:rsidRDefault="0021446B" w14:paraId="52B7B003" w14:textId="05B262F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Lawson</w:t>
            </w:r>
            <w:r w:rsidRPr="00A24744">
              <w:rPr>
                <w:sz w:val="18"/>
                <w:szCs w:val="18"/>
              </w:rPr>
              <w:t xml:space="preserve"> </w:t>
            </w:r>
            <w:proofErr w:type="spellStart"/>
            <w:r w:rsidRPr="00A24744">
              <w:rPr>
                <w:sz w:val="18"/>
                <w:szCs w:val="18"/>
              </w:rPr>
              <w:t>MacArtney</w:t>
            </w:r>
            <w:proofErr w:type="spellEnd"/>
            <w:r w:rsidRPr="00A24744">
              <w:rPr>
                <w:sz w:val="18"/>
                <w:szCs w:val="18"/>
              </w:rPr>
              <w:t xml:space="preserve"> will walk the students through the different parameters affecting drug pricing, issues related to the high price of medicines and discuss possible future developments in this domain.</w:t>
            </w:r>
          </w:p>
          <w:p w:rsidRPr="00A24744" w:rsidR="0021446B" w:rsidP="0021446B" w:rsidRDefault="0021446B" w14:paraId="278AC8B5"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Pr="00A24744" w:rsidR="0021446B" w:rsidP="0021446B" w:rsidRDefault="0021446B" w14:paraId="2A0BE92B" w14:textId="07427EF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Climbing the ladder in the industry environment involves skills above scientific prowess and IQ.  Through an interactive course, Letizia will create awareness if this by sharing some of her knowledge as an executive </w:t>
            </w:r>
            <w:proofErr w:type="gramStart"/>
            <w:r>
              <w:rPr>
                <w:sz w:val="18"/>
                <w:szCs w:val="18"/>
              </w:rPr>
              <w:t>coach.</w:t>
            </w:r>
            <w:r w:rsidRPr="00A24744">
              <w:rPr>
                <w:sz w:val="18"/>
                <w:szCs w:val="18"/>
              </w:rPr>
              <w:t>.</w:t>
            </w:r>
            <w:proofErr w:type="gramEnd"/>
          </w:p>
        </w:tc>
      </w:tr>
      <w:tr w:rsidRPr="00A24744" w:rsidR="0021446B" w:rsidTr="00BF0A0B" w14:paraId="5BCB7018" w14:textId="77777777">
        <w:trPr>
          <w:cnfStyle w:val="000000100000" w:firstRow="0" w:lastRow="0" w:firstColumn="0" w:lastColumn="0" w:oddVBand="0" w:evenVBand="0" w:oddHBand="1" w:evenHBand="0" w:firstRowFirstColumn="0" w:firstRowLastColumn="0" w:lastRowFirstColumn="0" w:lastRowLastColumn="0"/>
          <w:trHeight w:val="2013"/>
        </w:trPr>
        <w:tc>
          <w:tcPr>
            <w:cnfStyle w:val="001000000000" w:firstRow="0" w:lastRow="0" w:firstColumn="1" w:lastColumn="0" w:oddVBand="0" w:evenVBand="0" w:oddHBand="0" w:evenHBand="0" w:firstRowFirstColumn="0" w:firstRowLastColumn="0" w:lastRowFirstColumn="0" w:lastRowLastColumn="0"/>
            <w:tcW w:w="1350" w:type="dxa"/>
          </w:tcPr>
          <w:p w:rsidRPr="00702890" w:rsidR="0021446B" w:rsidP="0021446B" w:rsidRDefault="0021446B" w14:paraId="1D4B0C40" w14:textId="1D0C99A7">
            <w:pPr>
              <w:rPr>
                <w:sz w:val="20"/>
                <w:szCs w:val="20"/>
              </w:rPr>
            </w:pPr>
            <w:r>
              <w:rPr>
                <w:sz w:val="20"/>
                <w:szCs w:val="20"/>
              </w:rPr>
              <w:t>Oct</w:t>
            </w:r>
            <w:r w:rsidRPr="00702890">
              <w:rPr>
                <w:sz w:val="20"/>
                <w:szCs w:val="20"/>
              </w:rPr>
              <w:t xml:space="preserve"> </w:t>
            </w:r>
            <w:r>
              <w:rPr>
                <w:sz w:val="20"/>
                <w:szCs w:val="20"/>
              </w:rPr>
              <w:t>18</w:t>
            </w:r>
          </w:p>
        </w:tc>
        <w:tc>
          <w:tcPr>
            <w:tcW w:w="1980" w:type="dxa"/>
          </w:tcPr>
          <w:p w:rsidRPr="00702890" w:rsidR="0021446B" w:rsidP="0021446B" w:rsidRDefault="0021446B" w14:paraId="08267BD1" w14:textId="6297E3DB">
            <w:pPr>
              <w:cnfStyle w:val="000000100000" w:firstRow="0" w:lastRow="0" w:firstColumn="0" w:lastColumn="0" w:oddVBand="0" w:evenVBand="0" w:oddHBand="1" w:evenHBand="0" w:firstRowFirstColumn="0" w:firstRowLastColumn="0" w:lastRowFirstColumn="0" w:lastRowLastColumn="0"/>
              <w:rPr>
                <w:sz w:val="20"/>
                <w:szCs w:val="20"/>
              </w:rPr>
            </w:pPr>
            <w:r w:rsidRPr="00702890">
              <w:rPr>
                <w:sz w:val="20"/>
                <w:szCs w:val="20"/>
              </w:rPr>
              <w:t xml:space="preserve">Gene </w:t>
            </w:r>
            <w:proofErr w:type="gramStart"/>
            <w:r>
              <w:rPr>
                <w:sz w:val="20"/>
                <w:szCs w:val="20"/>
              </w:rPr>
              <w:t>T</w:t>
            </w:r>
            <w:r w:rsidRPr="00702890">
              <w:rPr>
                <w:sz w:val="20"/>
                <w:szCs w:val="20"/>
              </w:rPr>
              <w:t>herapy</w:t>
            </w:r>
            <w:r>
              <w:rPr>
                <w:sz w:val="20"/>
                <w:szCs w:val="20"/>
              </w:rPr>
              <w:t>;</w:t>
            </w:r>
            <w:proofErr w:type="gramEnd"/>
            <w:r w:rsidRPr="00702890">
              <w:rPr>
                <w:sz w:val="20"/>
                <w:szCs w:val="20"/>
              </w:rPr>
              <w:t xml:space="preserve"> </w:t>
            </w:r>
          </w:p>
          <w:p w:rsidRPr="00702890" w:rsidR="0021446B" w:rsidP="0021446B" w:rsidRDefault="0021446B" w14:paraId="4768A86A" w14:textId="780D32BB">
            <w:pPr>
              <w:cnfStyle w:val="000000100000" w:firstRow="0" w:lastRow="0" w:firstColumn="0" w:lastColumn="0" w:oddVBand="0" w:evenVBand="0" w:oddHBand="1" w:evenHBand="0" w:firstRowFirstColumn="0" w:firstRowLastColumn="0" w:lastRowFirstColumn="0" w:lastRowLastColumn="0"/>
              <w:rPr>
                <w:sz w:val="20"/>
                <w:szCs w:val="20"/>
              </w:rPr>
            </w:pPr>
            <w:r w:rsidRPr="00702890">
              <w:rPr>
                <w:sz w:val="20"/>
                <w:szCs w:val="20"/>
              </w:rPr>
              <w:t xml:space="preserve">Rare </w:t>
            </w:r>
            <w:proofErr w:type="gramStart"/>
            <w:r>
              <w:rPr>
                <w:sz w:val="20"/>
                <w:szCs w:val="20"/>
              </w:rPr>
              <w:t>D</w:t>
            </w:r>
            <w:r w:rsidRPr="00702890">
              <w:rPr>
                <w:sz w:val="20"/>
                <w:szCs w:val="20"/>
              </w:rPr>
              <w:t>iseases</w:t>
            </w:r>
            <w:r>
              <w:rPr>
                <w:sz w:val="20"/>
                <w:szCs w:val="20"/>
              </w:rPr>
              <w:t>;</w:t>
            </w:r>
            <w:proofErr w:type="gramEnd"/>
          </w:p>
          <w:p w:rsidRPr="00702890" w:rsidR="0021446B" w:rsidP="0021446B" w:rsidRDefault="0021446B" w14:paraId="1511B9C9" w14:textId="625CE3CB">
            <w:pPr>
              <w:cnfStyle w:val="000000100000" w:firstRow="0" w:lastRow="0" w:firstColumn="0" w:lastColumn="0" w:oddVBand="0" w:evenVBand="0" w:oddHBand="1" w:evenHBand="0" w:firstRowFirstColumn="0" w:firstRowLastColumn="0" w:lastRowFirstColumn="0" w:lastRowLastColumn="0"/>
              <w:rPr>
                <w:sz w:val="20"/>
                <w:szCs w:val="20"/>
              </w:rPr>
            </w:pPr>
            <w:r w:rsidRPr="00702890">
              <w:rPr>
                <w:sz w:val="20"/>
                <w:szCs w:val="20"/>
              </w:rPr>
              <w:t xml:space="preserve">Cell </w:t>
            </w:r>
            <w:r>
              <w:rPr>
                <w:sz w:val="20"/>
                <w:szCs w:val="20"/>
              </w:rPr>
              <w:t>T</w:t>
            </w:r>
            <w:r w:rsidRPr="00702890">
              <w:rPr>
                <w:sz w:val="20"/>
                <w:szCs w:val="20"/>
              </w:rPr>
              <w:t xml:space="preserve">herapies and </w:t>
            </w:r>
            <w:r>
              <w:rPr>
                <w:sz w:val="20"/>
                <w:szCs w:val="20"/>
              </w:rPr>
              <w:t>R</w:t>
            </w:r>
            <w:r w:rsidRPr="00702890">
              <w:rPr>
                <w:sz w:val="20"/>
                <w:szCs w:val="20"/>
              </w:rPr>
              <w:t xml:space="preserve">egenerative </w:t>
            </w:r>
            <w:r>
              <w:rPr>
                <w:sz w:val="20"/>
                <w:szCs w:val="20"/>
              </w:rPr>
              <w:t>M</w:t>
            </w:r>
            <w:r w:rsidRPr="00702890">
              <w:rPr>
                <w:sz w:val="20"/>
                <w:szCs w:val="20"/>
              </w:rPr>
              <w:t>edicine</w:t>
            </w:r>
          </w:p>
          <w:p w:rsidR="0021446B" w:rsidP="0021446B" w:rsidRDefault="0021446B" w14:paraId="4CE83B17"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0021446B" w:rsidP="0021446B" w:rsidRDefault="0021446B" w14:paraId="7C0DD59A"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0021446B" w:rsidP="0021446B" w:rsidRDefault="0021446B" w14:paraId="256CCAF4"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0021446B" w:rsidP="0021446B" w:rsidRDefault="0021446B" w14:paraId="4DB31301"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702890" w:rsidR="0021446B" w:rsidP="0021446B" w:rsidRDefault="0021446B" w14:paraId="21CE8827" w14:textId="2A38521E">
            <w:pPr>
              <w:cnfStyle w:val="000000100000" w:firstRow="0" w:lastRow="0" w:firstColumn="0" w:lastColumn="0" w:oddVBand="0" w:evenVBand="0" w:oddHBand="1" w:evenHBand="0" w:firstRowFirstColumn="0" w:firstRowLastColumn="0" w:lastRowFirstColumn="0" w:lastRowLastColumn="0"/>
              <w:rPr>
                <w:sz w:val="20"/>
                <w:szCs w:val="20"/>
              </w:rPr>
            </w:pPr>
            <w:r w:rsidRPr="00702890">
              <w:rPr>
                <w:sz w:val="20"/>
                <w:szCs w:val="20"/>
              </w:rPr>
              <w:t xml:space="preserve">Introduction to Drug Repurposing </w:t>
            </w:r>
          </w:p>
        </w:tc>
        <w:tc>
          <w:tcPr>
            <w:tcW w:w="2340" w:type="dxa"/>
          </w:tcPr>
          <w:p w:rsidRPr="00A24744" w:rsidR="0021446B" w:rsidP="0021446B" w:rsidRDefault="0021446B" w14:paraId="0B49FC57"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A24744">
              <w:rPr>
                <w:sz w:val="18"/>
                <w:szCs w:val="18"/>
              </w:rPr>
              <w:t>•Claudine Bruck, PhD</w:t>
            </w:r>
          </w:p>
          <w:p w:rsidR="0021446B" w:rsidP="0021446B" w:rsidRDefault="0021446B" w14:paraId="548B2CA8"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Pr="00A24744" w:rsidR="0021446B" w:rsidP="0021446B" w:rsidRDefault="0021446B" w14:paraId="3E865CB4" w14:textId="4CEA5351">
            <w:pPr>
              <w:cnfStyle w:val="000000100000" w:firstRow="0" w:lastRow="0" w:firstColumn="0" w:lastColumn="0" w:oddVBand="0" w:evenVBand="0" w:oddHBand="1" w:evenHBand="0" w:firstRowFirstColumn="0" w:firstRowLastColumn="0" w:lastRowFirstColumn="0" w:lastRowLastColumn="0"/>
              <w:rPr>
                <w:sz w:val="18"/>
                <w:szCs w:val="18"/>
              </w:rPr>
            </w:pPr>
            <w:r w:rsidRPr="00A24744">
              <w:rPr>
                <w:sz w:val="18"/>
                <w:szCs w:val="18"/>
              </w:rPr>
              <w:t xml:space="preserve">• Karen </w:t>
            </w:r>
            <w:proofErr w:type="spellStart"/>
            <w:proofErr w:type="gramStart"/>
            <w:r w:rsidRPr="00A24744">
              <w:rPr>
                <w:sz w:val="18"/>
                <w:szCs w:val="18"/>
              </w:rPr>
              <w:t>Kozarsky,PhD</w:t>
            </w:r>
            <w:proofErr w:type="spellEnd"/>
            <w:proofErr w:type="gramEnd"/>
          </w:p>
          <w:p w:rsidRPr="00A24744" w:rsidR="0021446B" w:rsidP="0021446B" w:rsidRDefault="0021446B" w14:paraId="439F3CD5" w14:textId="2CAC4D0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en"/>
              </w:rPr>
              <w:t xml:space="preserve">Founder and CSO </w:t>
            </w:r>
            <w:proofErr w:type="spellStart"/>
            <w:r>
              <w:rPr>
                <w:sz w:val="18"/>
                <w:szCs w:val="18"/>
                <w:lang w:val="en"/>
              </w:rPr>
              <w:t>SwanBio</w:t>
            </w:r>
            <w:proofErr w:type="spellEnd"/>
          </w:p>
          <w:p w:rsidR="0021446B" w:rsidP="0021446B" w:rsidRDefault="0021446B" w14:paraId="12648E06"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Pr="00A24744" w:rsidR="0021446B" w:rsidP="0021446B" w:rsidRDefault="0021446B" w14:paraId="4EED903E" w14:textId="7A3D07E3">
            <w:pPr>
              <w:cnfStyle w:val="000000100000" w:firstRow="0" w:lastRow="0" w:firstColumn="0" w:lastColumn="0" w:oddVBand="0" w:evenVBand="0" w:oddHBand="1" w:evenHBand="0" w:firstRowFirstColumn="0" w:firstRowLastColumn="0" w:lastRowFirstColumn="0" w:lastRowLastColumn="0"/>
              <w:rPr>
                <w:sz w:val="18"/>
                <w:szCs w:val="18"/>
              </w:rPr>
            </w:pPr>
            <w:r w:rsidRPr="00A24744">
              <w:rPr>
                <w:sz w:val="18"/>
                <w:szCs w:val="18"/>
              </w:rPr>
              <w:t xml:space="preserve">•Carlo </w:t>
            </w:r>
            <w:proofErr w:type="spellStart"/>
            <w:proofErr w:type="gramStart"/>
            <w:r w:rsidRPr="00A24744">
              <w:rPr>
                <w:sz w:val="18"/>
                <w:szCs w:val="18"/>
              </w:rPr>
              <w:t>Russo,MD</w:t>
            </w:r>
            <w:proofErr w:type="spellEnd"/>
            <w:proofErr w:type="gramEnd"/>
          </w:p>
          <w:p w:rsidRPr="0070180B" w:rsidR="0021446B" w:rsidP="0021446B" w:rsidRDefault="0021446B" w14:paraId="3062439D" w14:textId="0819E899">
            <w:pPr>
              <w:cnfStyle w:val="000000100000" w:firstRow="0" w:lastRow="0" w:firstColumn="0" w:lastColumn="0" w:oddVBand="0" w:evenVBand="0" w:oddHBand="1" w:evenHBand="0" w:firstRowFirstColumn="0" w:firstRowLastColumn="0" w:lastRowFirstColumn="0" w:lastRowLastColumn="0"/>
              <w:rPr>
                <w:b/>
                <w:sz w:val="18"/>
                <w:szCs w:val="18"/>
              </w:rPr>
            </w:pPr>
            <w:r w:rsidRPr="00A24744">
              <w:rPr>
                <w:sz w:val="18"/>
                <w:szCs w:val="18"/>
              </w:rPr>
              <w:t xml:space="preserve">Chief Medical Officer </w:t>
            </w:r>
            <w:proofErr w:type="spellStart"/>
            <w:r>
              <w:rPr>
                <w:sz w:val="18"/>
                <w:szCs w:val="18"/>
              </w:rPr>
              <w:t>Genenta</w:t>
            </w:r>
            <w:proofErr w:type="spellEnd"/>
            <w:r>
              <w:rPr>
                <w:sz w:val="18"/>
                <w:szCs w:val="18"/>
              </w:rPr>
              <w:t xml:space="preserve"> Science</w:t>
            </w:r>
          </w:p>
          <w:p w:rsidRPr="00A24744" w:rsidR="0021446B" w:rsidP="0021446B" w:rsidRDefault="0021446B" w14:paraId="58BD3235" w14:textId="19D196EB">
            <w:pPr>
              <w:cnfStyle w:val="000000100000" w:firstRow="0" w:lastRow="0" w:firstColumn="0" w:lastColumn="0" w:oddVBand="0" w:evenVBand="0" w:oddHBand="1" w:evenHBand="0" w:firstRowFirstColumn="0" w:firstRowLastColumn="0" w:lastRowFirstColumn="0" w:lastRowLastColumn="0"/>
              <w:rPr>
                <w:sz w:val="18"/>
                <w:szCs w:val="18"/>
              </w:rPr>
            </w:pPr>
          </w:p>
        </w:tc>
        <w:tc>
          <w:tcPr>
            <w:tcW w:w="2340" w:type="dxa"/>
          </w:tcPr>
          <w:p w:rsidRPr="0093426C" w:rsidR="0021446B" w:rsidP="0021446B" w:rsidRDefault="0021446B" w14:paraId="26308EE9" w14:textId="01924084">
            <w:pPr>
              <w:cnfStyle w:val="000000100000" w:firstRow="0" w:lastRow="0" w:firstColumn="0" w:lastColumn="0" w:oddVBand="0" w:evenVBand="0" w:oddHBand="1" w:evenHBand="0" w:firstRowFirstColumn="0" w:firstRowLastColumn="0" w:lastRowFirstColumn="0" w:lastRowLastColumn="0"/>
              <w:rPr>
                <w:b/>
                <w:sz w:val="18"/>
                <w:szCs w:val="20"/>
              </w:rPr>
            </w:pPr>
          </w:p>
          <w:p w:rsidR="0021446B" w:rsidP="0021446B" w:rsidRDefault="0021446B" w14:paraId="4B9FFA30" w14:textId="34FABB0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Assignment:</w:t>
            </w:r>
          </w:p>
          <w:p w:rsidRPr="005551C0" w:rsidR="0021446B" w:rsidP="0021446B" w:rsidRDefault="0021446B" w14:paraId="046B1D93" w14:textId="36C4D95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Discussion Thread on </w:t>
            </w:r>
            <w:r w:rsidRPr="005551C0">
              <w:rPr>
                <w:sz w:val="18"/>
                <w:szCs w:val="18"/>
              </w:rPr>
              <w:t xml:space="preserve">Rare </w:t>
            </w:r>
            <w:r>
              <w:rPr>
                <w:sz w:val="18"/>
                <w:szCs w:val="18"/>
              </w:rPr>
              <w:t>D</w:t>
            </w:r>
            <w:r w:rsidRPr="005551C0">
              <w:rPr>
                <w:sz w:val="18"/>
                <w:szCs w:val="18"/>
              </w:rPr>
              <w:t xml:space="preserve">iseases </w:t>
            </w:r>
          </w:p>
          <w:p w:rsidRPr="005551C0" w:rsidR="0021446B" w:rsidP="0021446B" w:rsidRDefault="0021446B" w14:paraId="351B8CAC"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Pr="00947343" w:rsidR="0021446B" w:rsidP="0021446B" w:rsidRDefault="0021446B" w14:paraId="6D3C01E7" w14:textId="3C49A21D">
            <w:pPr>
              <w:cnfStyle w:val="000000100000" w:firstRow="0" w:lastRow="0" w:firstColumn="0" w:lastColumn="0" w:oddVBand="0" w:evenVBand="0" w:oddHBand="1" w:evenHBand="0" w:firstRowFirstColumn="0" w:firstRowLastColumn="0" w:lastRowFirstColumn="0" w:lastRowLastColumn="0"/>
              <w:rPr>
                <w:i/>
                <w:sz w:val="18"/>
                <w:szCs w:val="18"/>
              </w:rPr>
            </w:pPr>
          </w:p>
        </w:tc>
        <w:tc>
          <w:tcPr>
            <w:tcW w:w="3245" w:type="dxa"/>
          </w:tcPr>
          <w:p w:rsidRPr="00A24744" w:rsidR="0021446B" w:rsidP="0021446B" w:rsidRDefault="0021446B" w14:paraId="3221F547" w14:textId="3DF96D2D">
            <w:pPr>
              <w:cnfStyle w:val="000000100000" w:firstRow="0" w:lastRow="0" w:firstColumn="0" w:lastColumn="0" w:oddVBand="0" w:evenVBand="0" w:oddHBand="1" w:evenHBand="0" w:firstRowFirstColumn="0" w:firstRowLastColumn="0" w:lastRowFirstColumn="0" w:lastRowLastColumn="0"/>
              <w:rPr>
                <w:sz w:val="18"/>
                <w:szCs w:val="18"/>
              </w:rPr>
            </w:pPr>
            <w:r w:rsidRPr="00A24744">
              <w:rPr>
                <w:sz w:val="18"/>
                <w:szCs w:val="18"/>
              </w:rPr>
              <w:t xml:space="preserve">Active players in the field of gene therapy and rare diseases will illustrate the recent development of gene </w:t>
            </w:r>
            <w:r>
              <w:rPr>
                <w:sz w:val="18"/>
                <w:szCs w:val="18"/>
              </w:rPr>
              <w:t xml:space="preserve">and cell </w:t>
            </w:r>
            <w:r w:rsidRPr="00A24744">
              <w:rPr>
                <w:sz w:val="18"/>
                <w:szCs w:val="18"/>
              </w:rPr>
              <w:t>therapy medicines and the role they can play in modern medicine, including in the treatment of rare disea</w:t>
            </w:r>
            <w:r>
              <w:rPr>
                <w:sz w:val="18"/>
                <w:szCs w:val="18"/>
              </w:rPr>
              <w:t>s</w:t>
            </w:r>
            <w:r w:rsidRPr="00A24744">
              <w:rPr>
                <w:sz w:val="18"/>
                <w:szCs w:val="18"/>
              </w:rPr>
              <w:t>es</w:t>
            </w:r>
            <w:r>
              <w:rPr>
                <w:sz w:val="18"/>
                <w:szCs w:val="18"/>
              </w:rPr>
              <w:t>.</w:t>
            </w:r>
          </w:p>
        </w:tc>
      </w:tr>
      <w:tr w:rsidRPr="00A24744" w:rsidR="0021446B" w:rsidTr="00BF0A0B" w14:paraId="0BF257D2" w14:textId="77777777">
        <w:trPr>
          <w:trHeight w:val="1565"/>
        </w:trPr>
        <w:tc>
          <w:tcPr>
            <w:cnfStyle w:val="001000000000" w:firstRow="0" w:lastRow="0" w:firstColumn="1" w:lastColumn="0" w:oddVBand="0" w:evenVBand="0" w:oddHBand="0" w:evenHBand="0" w:firstRowFirstColumn="0" w:firstRowLastColumn="0" w:lastRowFirstColumn="0" w:lastRowLastColumn="0"/>
            <w:tcW w:w="1350" w:type="dxa"/>
          </w:tcPr>
          <w:p w:rsidRPr="00702890" w:rsidR="0021446B" w:rsidP="0021446B" w:rsidRDefault="0021446B" w14:paraId="7B2B87F1" w14:textId="076F54B1">
            <w:pPr>
              <w:rPr>
                <w:sz w:val="20"/>
                <w:szCs w:val="20"/>
              </w:rPr>
            </w:pPr>
            <w:r>
              <w:rPr>
                <w:sz w:val="20"/>
                <w:szCs w:val="20"/>
              </w:rPr>
              <w:t>Oct 25</w:t>
            </w:r>
          </w:p>
        </w:tc>
        <w:tc>
          <w:tcPr>
            <w:tcW w:w="1980" w:type="dxa"/>
          </w:tcPr>
          <w:p w:rsidR="0021446B" w:rsidP="0021446B" w:rsidRDefault="0021446B" w14:paraId="7CF78BA8"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Patient characterization/</w:t>
            </w:r>
          </w:p>
          <w:p w:rsidR="0021446B" w:rsidP="0021446B" w:rsidRDefault="0021446B" w14:paraId="3FB5A0C5"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702890">
              <w:rPr>
                <w:sz w:val="20"/>
                <w:szCs w:val="20"/>
              </w:rPr>
              <w:t>Biomarkers/</w:t>
            </w:r>
            <w:r>
              <w:rPr>
                <w:sz w:val="20"/>
                <w:szCs w:val="20"/>
              </w:rPr>
              <w:t>D</w:t>
            </w:r>
            <w:r w:rsidRPr="00702890">
              <w:rPr>
                <w:sz w:val="20"/>
                <w:szCs w:val="20"/>
              </w:rPr>
              <w:t xml:space="preserve">iagnostics and </w:t>
            </w:r>
            <w:r>
              <w:rPr>
                <w:sz w:val="20"/>
                <w:szCs w:val="20"/>
              </w:rPr>
              <w:t>P</w:t>
            </w:r>
            <w:r w:rsidRPr="00702890">
              <w:rPr>
                <w:sz w:val="20"/>
                <w:szCs w:val="20"/>
              </w:rPr>
              <w:t xml:space="preserve">recision </w:t>
            </w:r>
            <w:r>
              <w:rPr>
                <w:sz w:val="20"/>
                <w:szCs w:val="20"/>
              </w:rPr>
              <w:t>M</w:t>
            </w:r>
            <w:r w:rsidRPr="00702890">
              <w:rPr>
                <w:sz w:val="20"/>
                <w:szCs w:val="20"/>
              </w:rPr>
              <w:t>edicine</w:t>
            </w:r>
          </w:p>
          <w:p w:rsidR="0021446B" w:rsidP="0021446B" w:rsidRDefault="0021446B" w14:paraId="1590C5A4" w14:textId="77777777">
            <w:pPr>
              <w:cnfStyle w:val="000000000000" w:firstRow="0" w:lastRow="0" w:firstColumn="0" w:lastColumn="0" w:oddVBand="0" w:evenVBand="0" w:oddHBand="0" w:evenHBand="0" w:firstRowFirstColumn="0" w:firstRowLastColumn="0" w:lastRowFirstColumn="0" w:lastRowLastColumn="0"/>
              <w:rPr>
                <w:sz w:val="20"/>
                <w:szCs w:val="20"/>
              </w:rPr>
            </w:pPr>
          </w:p>
          <w:p w:rsidR="0021446B" w:rsidP="0021446B" w:rsidRDefault="0021446B" w14:paraId="27317618" w14:textId="77777777">
            <w:pPr>
              <w:cnfStyle w:val="000000000000" w:firstRow="0" w:lastRow="0" w:firstColumn="0" w:lastColumn="0" w:oddVBand="0" w:evenVBand="0" w:oddHBand="0" w:evenHBand="0" w:firstRowFirstColumn="0" w:firstRowLastColumn="0" w:lastRowFirstColumn="0" w:lastRowLastColumn="0"/>
              <w:rPr>
                <w:sz w:val="20"/>
                <w:szCs w:val="20"/>
              </w:rPr>
            </w:pPr>
          </w:p>
          <w:p w:rsidR="0021446B" w:rsidP="0021446B" w:rsidRDefault="0021446B" w14:paraId="19B59FE8" w14:textId="77777777">
            <w:pPr>
              <w:cnfStyle w:val="000000000000" w:firstRow="0" w:lastRow="0" w:firstColumn="0" w:lastColumn="0" w:oddVBand="0" w:evenVBand="0" w:oddHBand="0" w:evenHBand="0" w:firstRowFirstColumn="0" w:firstRowLastColumn="0" w:lastRowFirstColumn="0" w:lastRowLastColumn="0"/>
              <w:rPr>
                <w:sz w:val="20"/>
                <w:szCs w:val="20"/>
              </w:rPr>
            </w:pPr>
          </w:p>
          <w:p w:rsidR="0021446B" w:rsidP="0021446B" w:rsidRDefault="0021446B" w14:paraId="6C1377B9" w14:textId="48F5D3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Overview of cell and Gene Therapy CMC aspects</w:t>
            </w:r>
          </w:p>
          <w:p w:rsidR="0021446B" w:rsidP="0021446B" w:rsidRDefault="0021446B" w14:paraId="080B2BB0" w14:textId="77777777">
            <w:pPr>
              <w:cnfStyle w:val="000000000000" w:firstRow="0" w:lastRow="0" w:firstColumn="0" w:lastColumn="0" w:oddVBand="0" w:evenVBand="0" w:oddHBand="0" w:evenHBand="0" w:firstRowFirstColumn="0" w:firstRowLastColumn="0" w:lastRowFirstColumn="0" w:lastRowLastColumn="0"/>
              <w:rPr>
                <w:sz w:val="20"/>
                <w:szCs w:val="20"/>
              </w:rPr>
            </w:pPr>
          </w:p>
          <w:p w:rsidRPr="00702890" w:rsidR="0021446B" w:rsidP="0021446B" w:rsidRDefault="0021446B" w14:paraId="40898F4A" w14:textId="5510C68B">
            <w:pPr>
              <w:cnfStyle w:val="000000000000" w:firstRow="0" w:lastRow="0" w:firstColumn="0" w:lastColumn="0" w:oddVBand="0" w:evenVBand="0" w:oddHBand="0" w:evenHBand="0" w:firstRowFirstColumn="0" w:firstRowLastColumn="0" w:lastRowFirstColumn="0" w:lastRowLastColumn="0"/>
              <w:rPr>
                <w:sz w:val="20"/>
                <w:szCs w:val="20"/>
              </w:rPr>
            </w:pPr>
          </w:p>
        </w:tc>
        <w:tc>
          <w:tcPr>
            <w:tcW w:w="2340" w:type="dxa"/>
          </w:tcPr>
          <w:p w:rsidRPr="00E96A6F" w:rsidR="0021446B" w:rsidP="0021446B" w:rsidRDefault="0021446B" w14:paraId="7455281B" w14:textId="77777777">
            <w:pPr>
              <w:cnfStyle w:val="000000000000" w:firstRow="0" w:lastRow="0" w:firstColumn="0" w:lastColumn="0" w:oddVBand="0" w:evenVBand="0" w:oddHBand="0" w:evenHBand="0" w:firstRowFirstColumn="0" w:firstRowLastColumn="0" w:lastRowFirstColumn="0" w:lastRowLastColumn="0"/>
              <w:rPr>
                <w:sz w:val="18"/>
                <w:szCs w:val="18"/>
                <w:lang w:val="fr-BE"/>
              </w:rPr>
            </w:pPr>
            <w:r w:rsidRPr="00E96A6F">
              <w:rPr>
                <w:sz w:val="18"/>
                <w:szCs w:val="18"/>
                <w:lang w:val="fr-BE"/>
              </w:rPr>
              <w:t>•Claudine Bruck, PhD</w:t>
            </w:r>
          </w:p>
          <w:p w:rsidR="0021446B" w:rsidP="0021446B" w:rsidRDefault="0021446B" w14:paraId="05260BF2" w14:textId="77777777">
            <w:pPr>
              <w:cnfStyle w:val="000000000000" w:firstRow="0" w:lastRow="0" w:firstColumn="0" w:lastColumn="0" w:oddVBand="0" w:evenVBand="0" w:oddHBand="0" w:evenHBand="0" w:firstRowFirstColumn="0" w:firstRowLastColumn="0" w:lastRowFirstColumn="0" w:lastRowLastColumn="0"/>
              <w:rPr>
                <w:sz w:val="18"/>
                <w:szCs w:val="18"/>
                <w:lang w:val="fr-BE"/>
              </w:rPr>
            </w:pPr>
          </w:p>
          <w:p w:rsidRPr="0038276F" w:rsidR="0021446B" w:rsidP="0021446B" w:rsidRDefault="0021446B" w14:paraId="0ED57574" w14:textId="5B3A85BE">
            <w:pPr>
              <w:cnfStyle w:val="000000000000" w:firstRow="0" w:lastRow="0" w:firstColumn="0" w:lastColumn="0" w:oddVBand="0" w:evenVBand="0" w:oddHBand="0" w:evenHBand="0" w:firstRowFirstColumn="0" w:firstRowLastColumn="0" w:lastRowFirstColumn="0" w:lastRowLastColumn="0"/>
              <w:rPr>
                <w:sz w:val="18"/>
                <w:szCs w:val="18"/>
                <w:lang w:val="fr-BE"/>
              </w:rPr>
            </w:pPr>
            <w:r w:rsidRPr="0038276F">
              <w:rPr>
                <w:sz w:val="18"/>
                <w:szCs w:val="18"/>
                <w:lang w:val="fr-BE"/>
              </w:rPr>
              <w:t>•</w:t>
            </w:r>
            <w:r w:rsidR="00DD0FA3">
              <w:rPr>
                <w:sz w:val="18"/>
                <w:szCs w:val="18"/>
                <w:lang w:val="fr-BE"/>
              </w:rPr>
              <w:t>Ruth Tal-Singer</w:t>
            </w:r>
            <w:r w:rsidRPr="0038276F">
              <w:rPr>
                <w:sz w:val="18"/>
                <w:szCs w:val="18"/>
                <w:lang w:val="fr-BE"/>
              </w:rPr>
              <w:t>, PhD</w:t>
            </w:r>
          </w:p>
          <w:p w:rsidR="0021446B" w:rsidP="0021446B" w:rsidRDefault="004A4413" w14:paraId="74FBD3A0" w14:textId="1CAE371D">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xxxx</w:t>
            </w:r>
            <w:proofErr w:type="spellEnd"/>
          </w:p>
          <w:p w:rsidRPr="0038276F" w:rsidR="0021446B" w:rsidP="0021446B" w:rsidRDefault="0021446B" w14:paraId="13571B0D"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Pr="0038276F" w:rsidR="0021446B" w:rsidP="0021446B" w:rsidRDefault="0021446B" w14:paraId="1705C88F"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Pr="0038276F" w:rsidR="0021446B" w:rsidP="0021446B" w:rsidRDefault="0021446B" w14:paraId="2BC24428"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Pr="0038276F" w:rsidR="0021446B" w:rsidP="0021446B" w:rsidRDefault="0021446B" w14:paraId="7E86C33A"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Pr="0038276F" w:rsidR="0021446B" w:rsidP="0021446B" w:rsidRDefault="0021446B" w14:paraId="5D045B84"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Pr="00E96A6F" w:rsidR="0021446B" w:rsidP="0021446B" w:rsidRDefault="0021446B" w14:paraId="0F2AD410" w14:textId="4B0369F3">
            <w:pPr>
              <w:cnfStyle w:val="000000000000" w:firstRow="0" w:lastRow="0" w:firstColumn="0" w:lastColumn="0" w:oddVBand="0" w:evenVBand="0" w:oddHBand="0" w:evenHBand="0" w:firstRowFirstColumn="0" w:firstRowLastColumn="0" w:lastRowFirstColumn="0" w:lastRowLastColumn="0"/>
              <w:rPr>
                <w:sz w:val="18"/>
                <w:szCs w:val="18"/>
                <w:lang w:val="fr-BE"/>
              </w:rPr>
            </w:pPr>
            <w:r w:rsidRPr="00E96A6F">
              <w:rPr>
                <w:sz w:val="18"/>
                <w:szCs w:val="18"/>
                <w:lang w:val="fr-BE"/>
              </w:rPr>
              <w:t>•Bruno Marques, PhD</w:t>
            </w:r>
          </w:p>
          <w:p w:rsidRPr="00E96A6F" w:rsidR="0021446B" w:rsidP="0021446B" w:rsidRDefault="0021446B" w14:paraId="302C12D6" w14:textId="77777777">
            <w:pPr>
              <w:cnfStyle w:val="000000000000" w:firstRow="0" w:lastRow="0" w:firstColumn="0" w:lastColumn="0" w:oddVBand="0" w:evenVBand="0" w:oddHBand="0" w:evenHBand="0" w:firstRowFirstColumn="0" w:firstRowLastColumn="0" w:lastRowFirstColumn="0" w:lastRowLastColumn="0"/>
              <w:rPr>
                <w:sz w:val="18"/>
                <w:szCs w:val="18"/>
                <w:lang w:val="fr-BE"/>
              </w:rPr>
            </w:pPr>
          </w:p>
          <w:p w:rsidRPr="001D455A" w:rsidR="0021446B" w:rsidP="0021446B" w:rsidRDefault="0021446B" w14:paraId="6348C165" w14:textId="1B427D14">
            <w:pPr>
              <w:cnfStyle w:val="000000000000" w:firstRow="0" w:lastRow="0" w:firstColumn="0" w:lastColumn="0" w:oddVBand="0" w:evenVBand="0" w:oddHBand="0" w:evenHBand="0" w:firstRowFirstColumn="0" w:firstRowLastColumn="0" w:lastRowFirstColumn="0" w:lastRowLastColumn="0"/>
              <w:rPr>
                <w:sz w:val="18"/>
                <w:szCs w:val="18"/>
                <w:lang w:val="it-IT"/>
              </w:rPr>
            </w:pPr>
          </w:p>
        </w:tc>
        <w:tc>
          <w:tcPr>
            <w:tcW w:w="2340" w:type="dxa"/>
          </w:tcPr>
          <w:p w:rsidRPr="0093426C" w:rsidR="0021446B" w:rsidP="0021446B" w:rsidRDefault="0021446B" w14:paraId="43EB3C96" w14:textId="77777777">
            <w:pPr>
              <w:cnfStyle w:val="000000000000" w:firstRow="0" w:lastRow="0" w:firstColumn="0" w:lastColumn="0" w:oddVBand="0" w:evenVBand="0" w:oddHBand="0" w:evenHBand="0" w:firstRowFirstColumn="0" w:firstRowLastColumn="0" w:lastRowFirstColumn="0" w:lastRowLastColumn="0"/>
              <w:rPr>
                <w:b/>
                <w:sz w:val="18"/>
                <w:szCs w:val="20"/>
              </w:rPr>
            </w:pPr>
            <w:r w:rsidRPr="0093426C">
              <w:rPr>
                <w:b/>
                <w:sz w:val="18"/>
                <w:szCs w:val="20"/>
              </w:rPr>
              <w:t xml:space="preserve">Due:  Rare Diseases Discussion </w:t>
            </w:r>
            <w:r>
              <w:rPr>
                <w:b/>
                <w:sz w:val="18"/>
                <w:szCs w:val="20"/>
              </w:rPr>
              <w:t>T</w:t>
            </w:r>
            <w:r w:rsidRPr="0093426C">
              <w:rPr>
                <w:b/>
                <w:sz w:val="18"/>
                <w:szCs w:val="20"/>
              </w:rPr>
              <w:t xml:space="preserve">hread </w:t>
            </w:r>
          </w:p>
          <w:p w:rsidR="0021446B" w:rsidP="0021446B" w:rsidRDefault="0021446B" w14:paraId="3C4A6450" w14:textId="77777777">
            <w:pPr>
              <w:cnfStyle w:val="000000000000" w:firstRow="0" w:lastRow="0" w:firstColumn="0" w:lastColumn="0" w:oddVBand="0" w:evenVBand="0" w:oddHBand="0" w:evenHBand="0" w:firstRowFirstColumn="0" w:firstRowLastColumn="0" w:lastRowFirstColumn="0" w:lastRowLastColumn="0"/>
              <w:rPr>
                <w:b/>
                <w:sz w:val="20"/>
                <w:szCs w:val="20"/>
              </w:rPr>
            </w:pPr>
          </w:p>
          <w:p w:rsidRPr="003F499E" w:rsidR="0021446B" w:rsidP="0021446B" w:rsidRDefault="0021446B" w14:paraId="07F4572B" w14:textId="577C81DE">
            <w:pPr>
              <w:cnfStyle w:val="000000000000" w:firstRow="0" w:lastRow="0" w:firstColumn="0" w:lastColumn="0" w:oddVBand="0" w:evenVBand="0" w:oddHBand="0" w:evenHBand="0" w:firstRowFirstColumn="0" w:firstRowLastColumn="0" w:lastRowFirstColumn="0" w:lastRowLastColumn="0"/>
              <w:rPr>
                <w:sz w:val="20"/>
                <w:szCs w:val="20"/>
              </w:rPr>
            </w:pPr>
          </w:p>
        </w:tc>
        <w:tc>
          <w:tcPr>
            <w:tcW w:w="3245" w:type="dxa"/>
          </w:tcPr>
          <w:p w:rsidRPr="000662CB" w:rsidR="0021446B" w:rsidP="0021446B" w:rsidRDefault="0021446B" w14:paraId="552BCA07" w14:textId="412E48CD">
            <w:pPr>
              <w:cnfStyle w:val="000000000000" w:firstRow="0" w:lastRow="0" w:firstColumn="0" w:lastColumn="0" w:oddVBand="0" w:evenVBand="0" w:oddHBand="0" w:evenHBand="0" w:firstRowFirstColumn="0" w:firstRowLastColumn="0" w:lastRowFirstColumn="0" w:lastRowLastColumn="0"/>
              <w:rPr>
                <w:color w:val="BFBFBF" w:themeColor="background1" w:themeShade="BF"/>
                <w:sz w:val="18"/>
                <w:szCs w:val="18"/>
              </w:rPr>
            </w:pPr>
          </w:p>
        </w:tc>
      </w:tr>
      <w:tr w:rsidRPr="00A24744" w:rsidR="0021446B" w:rsidTr="00BF0A0B" w14:paraId="680EF7B4" w14:textId="77777777">
        <w:trPr>
          <w:cnfStyle w:val="000000100000" w:firstRow="0" w:lastRow="0" w:firstColumn="0" w:lastColumn="0" w:oddVBand="0" w:evenVBand="0" w:oddHBand="1" w:evenHBand="0" w:firstRowFirstColumn="0" w:firstRowLastColumn="0" w:lastRowFirstColumn="0" w:lastRowLastColumn="0"/>
          <w:trHeight w:val="2681"/>
        </w:trPr>
        <w:tc>
          <w:tcPr>
            <w:cnfStyle w:val="001000000000" w:firstRow="0" w:lastRow="0" w:firstColumn="1" w:lastColumn="0" w:oddVBand="0" w:evenVBand="0" w:oddHBand="0" w:evenHBand="0" w:firstRowFirstColumn="0" w:firstRowLastColumn="0" w:lastRowFirstColumn="0" w:lastRowLastColumn="0"/>
            <w:tcW w:w="1350" w:type="dxa"/>
          </w:tcPr>
          <w:p w:rsidRPr="00702890" w:rsidR="0021446B" w:rsidP="0021446B" w:rsidRDefault="0021446B" w14:paraId="6B1FCEA1" w14:textId="1366A199">
            <w:pPr>
              <w:rPr>
                <w:sz w:val="20"/>
                <w:szCs w:val="20"/>
              </w:rPr>
            </w:pPr>
            <w:r>
              <w:rPr>
                <w:sz w:val="20"/>
                <w:szCs w:val="20"/>
              </w:rPr>
              <w:t>Nov 1</w:t>
            </w:r>
          </w:p>
        </w:tc>
        <w:tc>
          <w:tcPr>
            <w:tcW w:w="1980" w:type="dxa"/>
          </w:tcPr>
          <w:p w:rsidR="0021446B" w:rsidP="0021446B" w:rsidRDefault="0021446B" w14:paraId="054CEFF9"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0021446B" w:rsidP="0021446B" w:rsidRDefault="0021446B" w14:paraId="23F0DBD0"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0021446B" w:rsidP="0021446B" w:rsidRDefault="0021446B" w14:paraId="55051252" w14:textId="4738BB1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Regenerative Medicine</w:t>
            </w:r>
          </w:p>
          <w:p w:rsidR="0021446B" w:rsidP="0021446B" w:rsidRDefault="0021446B" w14:paraId="19266F7A"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0021446B" w:rsidP="0021446B" w:rsidRDefault="0021446B" w14:paraId="5B305083"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0021446B" w:rsidP="0021446B" w:rsidRDefault="0021446B" w14:paraId="63C389D3"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0021446B" w:rsidP="0021446B" w:rsidRDefault="0021446B" w14:paraId="2ABA6122"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0021446B" w:rsidP="0021446B" w:rsidRDefault="0021446B" w14:paraId="697C6397"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0021446B" w:rsidP="0021446B" w:rsidRDefault="0021446B" w14:paraId="1D3D7766"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0021446B" w:rsidP="0021446B" w:rsidRDefault="0021446B" w14:paraId="7020B42A"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0021446B" w:rsidP="0021446B" w:rsidRDefault="0021446B" w14:paraId="777EA372"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0021446B" w:rsidP="0021446B" w:rsidRDefault="0021446B" w14:paraId="6F017605" w14:textId="6712239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Overview of General Regulatory Processes</w:t>
            </w:r>
            <w:r w:rsidDel="008D10B5">
              <w:rPr>
                <w:sz w:val="20"/>
                <w:szCs w:val="20"/>
              </w:rPr>
              <w:t xml:space="preserve"> </w:t>
            </w:r>
          </w:p>
          <w:p w:rsidR="0021446B" w:rsidP="0021446B" w:rsidRDefault="0021446B" w14:paraId="3638F9D3"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702890" w:rsidR="0021446B" w:rsidP="0021446B" w:rsidRDefault="0021446B" w14:paraId="3E46F14C" w14:textId="1386E553">
            <w:pPr>
              <w:shd w:val="clear" w:color="auto" w:fill="D9D9D9" w:themeFill="background1" w:themeFillShade="D9"/>
              <w:cnfStyle w:val="000000100000" w:firstRow="0" w:lastRow="0" w:firstColumn="0" w:lastColumn="0" w:oddVBand="0" w:evenVBand="0" w:oddHBand="1" w:evenHBand="0" w:firstRowFirstColumn="0" w:firstRowLastColumn="0" w:lastRowFirstColumn="0" w:lastRowLastColumn="0"/>
              <w:rPr>
                <w:sz w:val="20"/>
                <w:szCs w:val="20"/>
              </w:rPr>
            </w:pPr>
          </w:p>
        </w:tc>
        <w:tc>
          <w:tcPr>
            <w:tcW w:w="2340" w:type="dxa"/>
          </w:tcPr>
          <w:p w:rsidRPr="00E96A6F" w:rsidR="0021446B" w:rsidP="0021446B" w:rsidRDefault="0021446B" w14:paraId="42A3BF5C" w14:textId="38BCE7EB">
            <w:pPr>
              <w:cnfStyle w:val="000000100000" w:firstRow="0" w:lastRow="0" w:firstColumn="0" w:lastColumn="0" w:oddVBand="0" w:evenVBand="0" w:oddHBand="1" w:evenHBand="0" w:firstRowFirstColumn="0" w:firstRowLastColumn="0" w:lastRowFirstColumn="0" w:lastRowLastColumn="0"/>
              <w:rPr>
                <w:sz w:val="18"/>
                <w:szCs w:val="18"/>
                <w:lang w:val="fr-BE"/>
              </w:rPr>
            </w:pPr>
            <w:r w:rsidRPr="00E96A6F">
              <w:rPr>
                <w:sz w:val="18"/>
                <w:szCs w:val="18"/>
                <w:lang w:val="fr-BE"/>
              </w:rPr>
              <w:t>•Claudine Bruck, PhD</w:t>
            </w:r>
          </w:p>
          <w:p w:rsidRPr="00E96A6F" w:rsidR="0021446B" w:rsidP="0021446B" w:rsidRDefault="0021446B" w14:paraId="421A05A7" w14:textId="77777777">
            <w:pPr>
              <w:cnfStyle w:val="000000100000" w:firstRow="0" w:lastRow="0" w:firstColumn="0" w:lastColumn="0" w:oddVBand="0" w:evenVBand="0" w:oddHBand="1" w:evenHBand="0" w:firstRowFirstColumn="0" w:firstRowLastColumn="0" w:lastRowFirstColumn="0" w:lastRowLastColumn="0"/>
              <w:rPr>
                <w:sz w:val="18"/>
                <w:szCs w:val="18"/>
                <w:lang w:val="fr-BE"/>
              </w:rPr>
            </w:pPr>
          </w:p>
          <w:p w:rsidRPr="00E96A6F" w:rsidR="0021446B" w:rsidP="0021446B" w:rsidRDefault="0021446B" w14:paraId="340FD59F" w14:textId="1BB420BC">
            <w:pPr>
              <w:cnfStyle w:val="000000100000" w:firstRow="0" w:lastRow="0" w:firstColumn="0" w:lastColumn="0" w:oddVBand="0" w:evenVBand="0" w:oddHBand="1" w:evenHBand="0" w:firstRowFirstColumn="0" w:firstRowLastColumn="0" w:lastRowFirstColumn="0" w:lastRowLastColumn="0"/>
              <w:rPr>
                <w:sz w:val="18"/>
                <w:szCs w:val="18"/>
                <w:lang w:val="fr-BE"/>
              </w:rPr>
            </w:pPr>
            <w:r w:rsidRPr="00E96A6F">
              <w:rPr>
                <w:sz w:val="18"/>
                <w:szCs w:val="18"/>
                <w:lang w:val="fr-BE"/>
              </w:rPr>
              <w:t>•Yolanda Sanchez, PhD</w:t>
            </w:r>
          </w:p>
          <w:p w:rsidR="0021446B" w:rsidP="0021446B" w:rsidRDefault="0021446B" w14:paraId="68589892" w14:textId="5F981D95">
            <w:pPr>
              <w:cnfStyle w:val="000000100000" w:firstRow="0" w:lastRow="0" w:firstColumn="0" w:lastColumn="0" w:oddVBand="0" w:evenVBand="0" w:oddHBand="1" w:evenHBand="0" w:firstRowFirstColumn="0" w:firstRowLastColumn="0" w:lastRowFirstColumn="0" w:lastRowLastColumn="0"/>
              <w:rPr>
                <w:sz w:val="18"/>
                <w:szCs w:val="18"/>
              </w:rPr>
            </w:pPr>
            <w:r w:rsidRPr="00A27CF1">
              <w:rPr>
                <w:sz w:val="18"/>
                <w:szCs w:val="18"/>
              </w:rPr>
              <w:t>Scientific Consultant and Expert in Residence, Pharma and Biotech</w:t>
            </w:r>
          </w:p>
          <w:p w:rsidR="0021446B" w:rsidP="0021446B" w:rsidRDefault="0021446B" w14:paraId="6421C3A2" w14:textId="2FFEF20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Former </w:t>
            </w:r>
            <w:r w:rsidRPr="00C9057C">
              <w:rPr>
                <w:sz w:val="18"/>
                <w:szCs w:val="18"/>
              </w:rPr>
              <w:t>V</w:t>
            </w:r>
            <w:r>
              <w:rPr>
                <w:sz w:val="18"/>
                <w:szCs w:val="18"/>
              </w:rPr>
              <w:t xml:space="preserve">ice </w:t>
            </w:r>
            <w:r w:rsidRPr="00C9057C">
              <w:rPr>
                <w:sz w:val="18"/>
                <w:szCs w:val="18"/>
              </w:rPr>
              <w:t>P</w:t>
            </w:r>
            <w:r>
              <w:rPr>
                <w:sz w:val="18"/>
                <w:szCs w:val="18"/>
              </w:rPr>
              <w:t>resident</w:t>
            </w:r>
            <w:r w:rsidRPr="00C9057C">
              <w:rPr>
                <w:sz w:val="18"/>
                <w:szCs w:val="18"/>
              </w:rPr>
              <w:t xml:space="preserve">, Respiratory Therapy Area and Head, Stress and Repair Discovery </w:t>
            </w:r>
            <w:proofErr w:type="gramStart"/>
            <w:r w:rsidRPr="00C9057C">
              <w:rPr>
                <w:sz w:val="18"/>
                <w:szCs w:val="18"/>
              </w:rPr>
              <w:t xml:space="preserve">Performance </w:t>
            </w:r>
            <w:r>
              <w:rPr>
                <w:sz w:val="18"/>
                <w:szCs w:val="18"/>
              </w:rPr>
              <w:t>,</w:t>
            </w:r>
            <w:proofErr w:type="gramEnd"/>
            <w:r>
              <w:rPr>
                <w:sz w:val="18"/>
                <w:szCs w:val="18"/>
              </w:rPr>
              <w:t xml:space="preserve"> </w:t>
            </w:r>
            <w:r w:rsidRPr="00C9057C">
              <w:rPr>
                <w:sz w:val="18"/>
                <w:szCs w:val="18"/>
              </w:rPr>
              <w:t>GSK</w:t>
            </w:r>
          </w:p>
          <w:p w:rsidR="0021446B" w:rsidP="0021446B" w:rsidRDefault="0021446B" w14:paraId="572B506E"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Pr="005C318B" w:rsidR="0021446B" w:rsidP="0021446B" w:rsidRDefault="0021446B" w14:paraId="07BD2F39"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5C318B">
              <w:rPr>
                <w:sz w:val="18"/>
                <w:szCs w:val="18"/>
              </w:rPr>
              <w:t>•Amy Ebel, PharmD</w:t>
            </w:r>
          </w:p>
          <w:p w:rsidR="0021446B" w:rsidP="0021446B" w:rsidRDefault="0021446B" w14:paraId="4CA7D736" w14:textId="7F523015">
            <w:pPr>
              <w:cnfStyle w:val="000000100000" w:firstRow="0" w:lastRow="0" w:firstColumn="0" w:lastColumn="0" w:oddVBand="0" w:evenVBand="0" w:oddHBand="1" w:evenHBand="0" w:firstRowFirstColumn="0" w:firstRowLastColumn="0" w:lastRowFirstColumn="0" w:lastRowLastColumn="0"/>
              <w:rPr>
                <w:sz w:val="18"/>
                <w:szCs w:val="18"/>
              </w:rPr>
            </w:pPr>
            <w:r w:rsidRPr="00624B24">
              <w:rPr>
                <w:sz w:val="18"/>
                <w:szCs w:val="18"/>
              </w:rPr>
              <w:t>Global Strategic Labeling Head at GlaxoSmithKline</w:t>
            </w:r>
          </w:p>
          <w:p w:rsidR="0021446B" w:rsidP="0021446B" w:rsidRDefault="0021446B" w14:paraId="08B8E885" w14:textId="08840345">
            <w:pPr>
              <w:cnfStyle w:val="000000100000" w:firstRow="0" w:lastRow="0" w:firstColumn="0" w:lastColumn="0" w:oddVBand="0" w:evenVBand="0" w:oddHBand="1" w:evenHBand="0" w:firstRowFirstColumn="0" w:firstRowLastColumn="0" w:lastRowFirstColumn="0" w:lastRowLastColumn="0"/>
              <w:rPr>
                <w:sz w:val="18"/>
                <w:szCs w:val="18"/>
              </w:rPr>
            </w:pPr>
          </w:p>
          <w:p w:rsidR="0021446B" w:rsidP="0021446B" w:rsidRDefault="0021446B" w14:paraId="4B7E33AD" w14:textId="439143DF">
            <w:pPr>
              <w:cnfStyle w:val="000000100000" w:firstRow="0" w:lastRow="0" w:firstColumn="0" w:lastColumn="0" w:oddVBand="0" w:evenVBand="0" w:oddHBand="1" w:evenHBand="0" w:firstRowFirstColumn="0" w:firstRowLastColumn="0" w:lastRowFirstColumn="0" w:lastRowLastColumn="0"/>
              <w:rPr>
                <w:sz w:val="18"/>
                <w:szCs w:val="18"/>
              </w:rPr>
            </w:pPr>
          </w:p>
          <w:p w:rsidRPr="00A24744" w:rsidR="0021446B" w:rsidP="0021446B" w:rsidRDefault="0021446B" w14:paraId="696458F9" w14:textId="1A52762F">
            <w:pPr>
              <w:cnfStyle w:val="000000100000" w:firstRow="0" w:lastRow="0" w:firstColumn="0" w:lastColumn="0" w:oddVBand="0" w:evenVBand="0" w:oddHBand="1" w:evenHBand="0" w:firstRowFirstColumn="0" w:firstRowLastColumn="0" w:lastRowFirstColumn="0" w:lastRowLastColumn="0"/>
              <w:rPr>
                <w:sz w:val="18"/>
                <w:szCs w:val="18"/>
              </w:rPr>
            </w:pPr>
          </w:p>
          <w:p w:rsidRPr="00A24744" w:rsidR="0021446B" w:rsidP="0021446B" w:rsidRDefault="0021446B" w14:paraId="49B62764" w14:textId="61F18D07">
            <w:pPr>
              <w:cnfStyle w:val="000000100000" w:firstRow="0" w:lastRow="0" w:firstColumn="0" w:lastColumn="0" w:oddVBand="0" w:evenVBand="0" w:oddHBand="1" w:evenHBand="0" w:firstRowFirstColumn="0" w:firstRowLastColumn="0" w:lastRowFirstColumn="0" w:lastRowLastColumn="0"/>
              <w:rPr>
                <w:sz w:val="18"/>
                <w:szCs w:val="18"/>
              </w:rPr>
            </w:pPr>
          </w:p>
        </w:tc>
        <w:tc>
          <w:tcPr>
            <w:tcW w:w="2340" w:type="dxa"/>
          </w:tcPr>
          <w:p w:rsidR="0021446B" w:rsidP="0021446B" w:rsidRDefault="0021446B" w14:paraId="3856812E" w14:textId="77777777">
            <w:pPr>
              <w:cnfStyle w:val="000000100000" w:firstRow="0" w:lastRow="0" w:firstColumn="0" w:lastColumn="0" w:oddVBand="0" w:evenVBand="0" w:oddHBand="1" w:evenHBand="0" w:firstRowFirstColumn="0" w:firstRowLastColumn="0" w:lastRowFirstColumn="0" w:lastRowLastColumn="0"/>
              <w:rPr>
                <w:sz w:val="18"/>
                <w:szCs w:val="18"/>
                <w:highlight w:val="lightGray"/>
              </w:rPr>
            </w:pPr>
          </w:p>
          <w:p w:rsidR="0021446B" w:rsidP="0021446B" w:rsidRDefault="0021446B" w14:paraId="27ABDFBA" w14:textId="0703186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Assignment</w:t>
            </w:r>
          </w:p>
          <w:p w:rsidR="0021446B" w:rsidP="0021446B" w:rsidRDefault="0021446B" w14:paraId="07B29826" w14:textId="2DDD565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for 11/23</w:t>
            </w:r>
          </w:p>
          <w:p w:rsidRPr="00397CD4" w:rsidR="0021446B" w:rsidP="0021446B" w:rsidRDefault="0021446B" w14:paraId="6C12067C" w14:textId="77E6EE74">
            <w:pPr>
              <w:cnfStyle w:val="000000100000" w:firstRow="0" w:lastRow="0" w:firstColumn="0" w:lastColumn="0" w:oddVBand="0" w:evenVBand="0" w:oddHBand="1" w:evenHBand="0" w:firstRowFirstColumn="0" w:firstRowLastColumn="0" w:lastRowFirstColumn="0" w:lastRowLastColumn="0"/>
              <w:rPr>
                <w:sz w:val="18"/>
                <w:szCs w:val="18"/>
              </w:rPr>
            </w:pPr>
            <w:r w:rsidRPr="00397CD4">
              <w:rPr>
                <w:sz w:val="18"/>
                <w:szCs w:val="18"/>
              </w:rPr>
              <w:t xml:space="preserve">Precision medicine paper </w:t>
            </w:r>
          </w:p>
        </w:tc>
        <w:tc>
          <w:tcPr>
            <w:tcW w:w="3245" w:type="dxa"/>
          </w:tcPr>
          <w:p w:rsidR="0021446B" w:rsidP="0021446B" w:rsidRDefault="0021446B" w14:paraId="0F77FA6D"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Yolanda Sanchez will describe interesting new technologies applied to organ regeneration medicine development. Claudine Bruck will detail an example of a regenerative medicine approach applied to cardiac regeneration.</w:t>
            </w:r>
          </w:p>
          <w:p w:rsidR="0021446B" w:rsidP="0021446B" w:rsidRDefault="0021446B" w14:paraId="18743E9A"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0021446B" w:rsidP="0021446B" w:rsidRDefault="0021446B" w14:paraId="1F7FDF10"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0021446B" w:rsidP="0021446B" w:rsidRDefault="0021446B" w14:paraId="55033A6D" w14:textId="7544CAB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Amy Ebel will describe the role of regulatory agencies in drug and vaccine development, the path to regulatory approval of a medicine and general regulatory processes.</w:t>
            </w:r>
          </w:p>
          <w:p w:rsidRPr="00A24744" w:rsidR="0021446B" w:rsidP="0021446B" w:rsidRDefault="0021446B" w14:paraId="467094F3" w14:textId="50F719D8">
            <w:pPr>
              <w:cnfStyle w:val="000000100000" w:firstRow="0" w:lastRow="0" w:firstColumn="0" w:lastColumn="0" w:oddVBand="0" w:evenVBand="0" w:oddHBand="1" w:evenHBand="0" w:firstRowFirstColumn="0" w:firstRowLastColumn="0" w:lastRowFirstColumn="0" w:lastRowLastColumn="0"/>
              <w:rPr>
                <w:sz w:val="18"/>
                <w:szCs w:val="18"/>
              </w:rPr>
            </w:pPr>
          </w:p>
        </w:tc>
      </w:tr>
      <w:tr w:rsidRPr="00A24744" w:rsidR="0021446B" w:rsidTr="00BF0A0B" w14:paraId="08C60528" w14:textId="77777777">
        <w:trPr>
          <w:trHeight w:val="145"/>
        </w:trPr>
        <w:tc>
          <w:tcPr>
            <w:cnfStyle w:val="001000000000" w:firstRow="0" w:lastRow="0" w:firstColumn="1" w:lastColumn="0" w:oddVBand="0" w:evenVBand="0" w:oddHBand="0" w:evenHBand="0" w:firstRowFirstColumn="0" w:firstRowLastColumn="0" w:lastRowFirstColumn="0" w:lastRowLastColumn="0"/>
            <w:tcW w:w="1350" w:type="dxa"/>
          </w:tcPr>
          <w:p w:rsidRPr="00702890" w:rsidR="0021446B" w:rsidP="0021446B" w:rsidRDefault="0021446B" w14:paraId="2141B4E5" w14:textId="32A75F71">
            <w:pPr>
              <w:rPr>
                <w:sz w:val="20"/>
                <w:szCs w:val="20"/>
              </w:rPr>
            </w:pPr>
            <w:r>
              <w:rPr>
                <w:sz w:val="20"/>
                <w:szCs w:val="20"/>
              </w:rPr>
              <w:t>Nov 8</w:t>
            </w:r>
          </w:p>
        </w:tc>
        <w:tc>
          <w:tcPr>
            <w:tcW w:w="1980" w:type="dxa"/>
          </w:tcPr>
          <w:p w:rsidRPr="0059043E" w:rsidR="0021446B" w:rsidP="0021446B" w:rsidRDefault="0021446B" w14:paraId="24EDAD2A"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59043E">
              <w:rPr>
                <w:sz w:val="20"/>
                <w:szCs w:val="20"/>
              </w:rPr>
              <w:t>Drug repurposing student presentations</w:t>
            </w:r>
          </w:p>
          <w:p w:rsidRPr="0059043E" w:rsidR="0021446B" w:rsidP="0021446B" w:rsidRDefault="0021446B" w14:paraId="4D18E55F" w14:textId="77777777">
            <w:pPr>
              <w:cnfStyle w:val="000000000000" w:firstRow="0" w:lastRow="0" w:firstColumn="0" w:lastColumn="0" w:oddVBand="0" w:evenVBand="0" w:oddHBand="0" w:evenHBand="0" w:firstRowFirstColumn="0" w:firstRowLastColumn="0" w:lastRowFirstColumn="0" w:lastRowLastColumn="0"/>
              <w:rPr>
                <w:sz w:val="20"/>
                <w:szCs w:val="20"/>
              </w:rPr>
            </w:pPr>
          </w:p>
          <w:p w:rsidRPr="00702890" w:rsidR="0021446B" w:rsidP="0021446B" w:rsidRDefault="0021446B" w14:paraId="70C57C5F" w14:textId="32ED1695">
            <w:pPr>
              <w:cnfStyle w:val="000000000000" w:firstRow="0" w:lastRow="0" w:firstColumn="0" w:lastColumn="0" w:oddVBand="0" w:evenVBand="0" w:oddHBand="0" w:evenHBand="0" w:firstRowFirstColumn="0" w:firstRowLastColumn="0" w:lastRowFirstColumn="0" w:lastRowLastColumn="0"/>
              <w:rPr>
                <w:sz w:val="20"/>
                <w:szCs w:val="20"/>
              </w:rPr>
            </w:pPr>
            <w:r w:rsidRPr="0059043E">
              <w:rPr>
                <w:sz w:val="20"/>
                <w:szCs w:val="20"/>
              </w:rPr>
              <w:t>5 pm:  Hot Topic Immuno-Oncology – “From therapeutic vaccines to immune checkpoint blockade to CAR-T therapies”</w:t>
            </w:r>
          </w:p>
        </w:tc>
        <w:tc>
          <w:tcPr>
            <w:tcW w:w="2340" w:type="dxa"/>
          </w:tcPr>
          <w:p w:rsidRPr="00A72B5C" w:rsidR="0021446B" w:rsidP="0021446B" w:rsidRDefault="0021446B" w14:paraId="7DFBBFA7" w14:textId="77777777">
            <w:pPr>
              <w:cnfStyle w:val="000000000000" w:firstRow="0" w:lastRow="0" w:firstColumn="0" w:lastColumn="0" w:oddVBand="0" w:evenVBand="0" w:oddHBand="0" w:evenHBand="0" w:firstRowFirstColumn="0" w:firstRowLastColumn="0" w:lastRowFirstColumn="0" w:lastRowLastColumn="0"/>
              <w:rPr>
                <w:sz w:val="18"/>
                <w:szCs w:val="18"/>
              </w:rPr>
            </w:pPr>
            <w:r w:rsidRPr="00A72B5C">
              <w:rPr>
                <w:sz w:val="18"/>
                <w:szCs w:val="18"/>
              </w:rPr>
              <w:t>•Claudine Bruck, PhD</w:t>
            </w:r>
          </w:p>
          <w:p w:rsidRPr="00A72B5C" w:rsidR="0021446B" w:rsidP="0021446B" w:rsidRDefault="0021446B" w14:paraId="3DF45B7C"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Pr="00A72B5C" w:rsidR="0021446B" w:rsidP="0021446B" w:rsidRDefault="0021446B" w14:paraId="62667A96"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0021446B" w:rsidP="0021446B" w:rsidRDefault="0021446B" w14:paraId="1079C4D5"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0021446B" w:rsidP="0021446B" w:rsidRDefault="0021446B" w14:paraId="2A80C7EB" w14:textId="77777777">
            <w:pPr>
              <w:cnfStyle w:val="000000000000" w:firstRow="0" w:lastRow="0" w:firstColumn="0" w:lastColumn="0" w:oddVBand="0" w:evenVBand="0" w:oddHBand="0" w:evenHBand="0" w:firstRowFirstColumn="0" w:firstRowLastColumn="0" w:lastRowFirstColumn="0" w:lastRowLastColumn="0"/>
              <w:rPr>
                <w:sz w:val="18"/>
                <w:szCs w:val="18"/>
              </w:rPr>
            </w:pPr>
            <w:r w:rsidRPr="00A72B5C">
              <w:rPr>
                <w:sz w:val="18"/>
                <w:szCs w:val="18"/>
              </w:rPr>
              <w:t>•</w:t>
            </w:r>
            <w:r>
              <w:rPr>
                <w:sz w:val="18"/>
                <w:szCs w:val="18"/>
              </w:rPr>
              <w:t>Jeremy Waight</w:t>
            </w:r>
            <w:r w:rsidRPr="00A72B5C">
              <w:rPr>
                <w:sz w:val="18"/>
                <w:szCs w:val="18"/>
              </w:rPr>
              <w:t>, PhD</w:t>
            </w:r>
          </w:p>
          <w:p w:rsidRPr="0038276F" w:rsidR="0021446B" w:rsidP="0021446B" w:rsidRDefault="0021446B" w14:paraId="4EFF3B3D" w14:textId="7D60C6CF">
            <w:pPr>
              <w:cnfStyle w:val="000000000000" w:firstRow="0" w:lastRow="0" w:firstColumn="0" w:lastColumn="0" w:oddVBand="0" w:evenVBand="0" w:oddHBand="0" w:evenHBand="0" w:firstRowFirstColumn="0" w:firstRowLastColumn="0" w:lastRowFirstColumn="0" w:lastRowLastColumn="0"/>
              <w:rPr>
                <w:sz w:val="18"/>
                <w:szCs w:val="18"/>
              </w:rPr>
            </w:pPr>
            <w:r>
              <w:rPr>
                <w:rFonts w:ascii="Arial" w:hAnsi="Arial" w:cs="Arial"/>
                <w:color w:val="70757A"/>
                <w:sz w:val="21"/>
                <w:szCs w:val="21"/>
                <w:shd w:val="clear" w:color="auto" w:fill="FFFFFF"/>
              </w:rPr>
              <w:t>‎</w:t>
            </w:r>
            <w:r w:rsidRPr="00386BDF">
              <w:rPr>
                <w:sz w:val="18"/>
                <w:szCs w:val="18"/>
              </w:rPr>
              <w:t xml:space="preserve">Scientific </w:t>
            </w:r>
            <w:r w:rsidRPr="00B50150">
              <w:rPr>
                <w:sz w:val="18"/>
                <w:szCs w:val="18"/>
              </w:rPr>
              <w:t>Director, Immuno-Oncology</w:t>
            </w:r>
            <w:r>
              <w:rPr>
                <w:sz w:val="18"/>
                <w:szCs w:val="18"/>
              </w:rPr>
              <w:t>,</w:t>
            </w:r>
            <w:r w:rsidRPr="00B50150">
              <w:rPr>
                <w:sz w:val="18"/>
                <w:szCs w:val="18"/>
              </w:rPr>
              <w:t xml:space="preserve"> </w:t>
            </w:r>
            <w:r>
              <w:rPr>
                <w:sz w:val="18"/>
                <w:szCs w:val="18"/>
              </w:rPr>
              <w:t>GlaxoSmithKline</w:t>
            </w:r>
          </w:p>
        </w:tc>
        <w:tc>
          <w:tcPr>
            <w:tcW w:w="2340" w:type="dxa"/>
          </w:tcPr>
          <w:p w:rsidR="0021446B" w:rsidP="0021446B" w:rsidRDefault="0021446B" w14:paraId="04E265CA" w14:textId="77777777">
            <w:pPr>
              <w:cnfStyle w:val="000000000000" w:firstRow="0" w:lastRow="0" w:firstColumn="0" w:lastColumn="0" w:oddVBand="0" w:evenVBand="0" w:oddHBand="0" w:evenHBand="0" w:firstRowFirstColumn="0" w:firstRowLastColumn="0" w:lastRowFirstColumn="0" w:lastRowLastColumn="0"/>
              <w:rPr>
                <w:sz w:val="18"/>
                <w:szCs w:val="18"/>
              </w:rPr>
            </w:pPr>
            <w:r w:rsidRPr="0093426C">
              <w:rPr>
                <w:b/>
                <w:sz w:val="18"/>
                <w:szCs w:val="20"/>
              </w:rPr>
              <w:t>Due: Drug Repurposing Presentations</w:t>
            </w:r>
            <w:r>
              <w:rPr>
                <w:sz w:val="18"/>
                <w:szCs w:val="18"/>
              </w:rPr>
              <w:t xml:space="preserve"> </w:t>
            </w:r>
          </w:p>
          <w:p w:rsidR="0021446B" w:rsidP="0021446B" w:rsidRDefault="0021446B" w14:paraId="7C67B445"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0021446B" w:rsidP="0021446B" w:rsidRDefault="0021446B" w14:paraId="317BBC9E"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Pr="0038276F" w:rsidR="0021446B" w:rsidP="0021446B" w:rsidRDefault="0021446B" w14:paraId="30907BFC" w14:textId="72FFD57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Assignment f</w:t>
            </w:r>
            <w:r w:rsidRPr="00397CD4">
              <w:rPr>
                <w:sz w:val="18"/>
                <w:szCs w:val="18"/>
              </w:rPr>
              <w:t xml:space="preserve">or </w:t>
            </w:r>
            <w:r>
              <w:rPr>
                <w:sz w:val="18"/>
                <w:szCs w:val="18"/>
              </w:rPr>
              <w:t>Nov 30</w:t>
            </w:r>
            <w:r w:rsidRPr="00397CD4">
              <w:rPr>
                <w:sz w:val="18"/>
                <w:szCs w:val="18"/>
              </w:rPr>
              <w:t>: Topic selection for final presentation</w:t>
            </w:r>
          </w:p>
        </w:tc>
        <w:tc>
          <w:tcPr>
            <w:tcW w:w="3245" w:type="dxa"/>
          </w:tcPr>
          <w:p w:rsidRPr="00B24F2E" w:rsidR="0021446B" w:rsidP="0021446B" w:rsidRDefault="0021446B" w14:paraId="211AF16B" w14:textId="77777777">
            <w:pPr>
              <w:cnfStyle w:val="000000000000" w:firstRow="0" w:lastRow="0" w:firstColumn="0" w:lastColumn="0" w:oddVBand="0" w:evenVBand="0" w:oddHBand="0" w:evenHBand="0" w:firstRowFirstColumn="0" w:firstRowLastColumn="0" w:lastRowFirstColumn="0" w:lastRowLastColumn="0"/>
              <w:rPr>
                <w:sz w:val="18"/>
                <w:szCs w:val="18"/>
              </w:rPr>
            </w:pPr>
            <w:r w:rsidRPr="00B24F2E">
              <w:rPr>
                <w:sz w:val="18"/>
                <w:szCs w:val="18"/>
              </w:rPr>
              <w:t>Students will be asked to present examples of drug repurposing they will gather from the scientific literature.</w:t>
            </w:r>
          </w:p>
          <w:p w:rsidR="0021446B" w:rsidP="0021446B" w:rsidRDefault="0021446B" w14:paraId="21AC6991"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Pr="00A24744" w:rsidR="0021446B" w:rsidP="0021446B" w:rsidRDefault="0021446B" w14:paraId="11B5DC02" w14:textId="48D2FD0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Jeremy Waight </w:t>
            </w:r>
            <w:r w:rsidRPr="00B24F2E">
              <w:rPr>
                <w:sz w:val="18"/>
                <w:szCs w:val="18"/>
              </w:rPr>
              <w:t xml:space="preserve">will share recent progress in immuno-oncology, where the harnessing of successful attack of invasive cancers by patients’ immune functions has led to spectacular anti-tumor efficacy.  </w:t>
            </w:r>
          </w:p>
        </w:tc>
      </w:tr>
      <w:tr w:rsidRPr="00A24744" w:rsidR="0021446B" w:rsidTr="00BF0A0B" w14:paraId="16BBE08F" w14:textId="7777777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350" w:type="dxa"/>
          </w:tcPr>
          <w:p w:rsidR="0021446B" w:rsidP="0021446B" w:rsidRDefault="0021446B" w14:paraId="5BB46AF6" w14:textId="30B5CE2B">
            <w:pPr>
              <w:rPr>
                <w:sz w:val="20"/>
                <w:szCs w:val="20"/>
              </w:rPr>
            </w:pPr>
            <w:r>
              <w:rPr>
                <w:sz w:val="20"/>
                <w:szCs w:val="20"/>
              </w:rPr>
              <w:t>Nov 15</w:t>
            </w:r>
          </w:p>
        </w:tc>
        <w:tc>
          <w:tcPr>
            <w:tcW w:w="1980" w:type="dxa"/>
          </w:tcPr>
          <w:p w:rsidR="0021446B" w:rsidP="0021446B" w:rsidRDefault="0021446B" w14:paraId="664CC271"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Drug Labeling, in class exercise and final de-brief</w:t>
            </w:r>
          </w:p>
          <w:p w:rsidR="0021446B" w:rsidP="0021446B" w:rsidRDefault="0021446B" w14:paraId="29CC4A02"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0021446B" w:rsidP="0021446B" w:rsidRDefault="0021446B" w14:paraId="5422511A"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0021446B" w:rsidP="0021446B" w:rsidRDefault="0021446B" w14:paraId="6FC3F4C9" w14:textId="0BA560E3">
            <w:pPr>
              <w:cnfStyle w:val="000000100000" w:firstRow="0" w:lastRow="0" w:firstColumn="0" w:lastColumn="0" w:oddVBand="0" w:evenVBand="0" w:oddHBand="1" w:evenHBand="0" w:firstRowFirstColumn="0" w:firstRowLastColumn="0" w:lastRowFirstColumn="0" w:lastRowLastColumn="0"/>
              <w:rPr>
                <w:sz w:val="20"/>
                <w:szCs w:val="20"/>
              </w:rPr>
            </w:pPr>
          </w:p>
          <w:p w:rsidR="0021446B" w:rsidP="0021446B" w:rsidRDefault="0021446B" w14:paraId="6282A593" w14:textId="7C47D09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Working in a company environment: teamwork and leadership skills – part 1</w:t>
            </w:r>
          </w:p>
          <w:p w:rsidRPr="0059043E" w:rsidR="0021446B" w:rsidP="0021446B" w:rsidRDefault="0021446B" w14:paraId="33784173" w14:textId="3A25BE78">
            <w:pPr>
              <w:cnfStyle w:val="000000100000" w:firstRow="0" w:lastRow="0" w:firstColumn="0" w:lastColumn="0" w:oddVBand="0" w:evenVBand="0" w:oddHBand="1" w:evenHBand="0" w:firstRowFirstColumn="0" w:firstRowLastColumn="0" w:lastRowFirstColumn="0" w:lastRowLastColumn="0"/>
              <w:rPr>
                <w:sz w:val="20"/>
                <w:szCs w:val="20"/>
              </w:rPr>
            </w:pPr>
          </w:p>
        </w:tc>
        <w:tc>
          <w:tcPr>
            <w:tcW w:w="2340" w:type="dxa"/>
          </w:tcPr>
          <w:p w:rsidR="0021446B" w:rsidP="0021446B" w:rsidRDefault="0021446B" w14:paraId="3CD4B181"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A24744">
              <w:rPr>
                <w:sz w:val="18"/>
                <w:szCs w:val="18"/>
              </w:rPr>
              <w:t>•</w:t>
            </w:r>
            <w:r>
              <w:rPr>
                <w:sz w:val="18"/>
                <w:szCs w:val="18"/>
              </w:rPr>
              <w:t xml:space="preserve">Claudine </w:t>
            </w:r>
            <w:r w:rsidRPr="00A24744">
              <w:rPr>
                <w:sz w:val="18"/>
                <w:szCs w:val="18"/>
              </w:rPr>
              <w:t>Bruck, PhD</w:t>
            </w:r>
          </w:p>
          <w:p w:rsidR="0021446B" w:rsidP="0021446B" w:rsidRDefault="0021446B" w14:paraId="46AA6D51"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Pr="00A24744" w:rsidR="0021446B" w:rsidP="0021446B" w:rsidRDefault="0021446B" w14:paraId="133092E5"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A24744">
              <w:rPr>
                <w:sz w:val="18"/>
                <w:szCs w:val="18"/>
              </w:rPr>
              <w:t>•Amy Ebel, PharmD</w:t>
            </w:r>
          </w:p>
          <w:p w:rsidR="0021446B" w:rsidP="0021446B" w:rsidRDefault="0021446B" w14:paraId="425611C0"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A24744">
              <w:rPr>
                <w:sz w:val="18"/>
                <w:szCs w:val="18"/>
              </w:rPr>
              <w:t xml:space="preserve"> </w:t>
            </w:r>
          </w:p>
          <w:p w:rsidR="0021446B" w:rsidP="0021446B" w:rsidRDefault="0021446B" w14:paraId="54F7A51D" w14:textId="0F63401A">
            <w:pPr>
              <w:cnfStyle w:val="000000100000" w:firstRow="0" w:lastRow="0" w:firstColumn="0" w:lastColumn="0" w:oddVBand="0" w:evenVBand="0" w:oddHBand="1" w:evenHBand="0" w:firstRowFirstColumn="0" w:firstRowLastColumn="0" w:lastRowFirstColumn="0" w:lastRowLastColumn="0"/>
              <w:rPr>
                <w:sz w:val="18"/>
                <w:szCs w:val="18"/>
              </w:rPr>
            </w:pPr>
          </w:p>
          <w:p w:rsidR="0021446B" w:rsidP="0021446B" w:rsidRDefault="0021446B" w14:paraId="6D9ED47F" w14:textId="0407E181">
            <w:pPr>
              <w:cnfStyle w:val="000000100000" w:firstRow="0" w:lastRow="0" w:firstColumn="0" w:lastColumn="0" w:oddVBand="0" w:evenVBand="0" w:oddHBand="1" w:evenHBand="0" w:firstRowFirstColumn="0" w:firstRowLastColumn="0" w:lastRowFirstColumn="0" w:lastRowLastColumn="0"/>
              <w:rPr>
                <w:sz w:val="18"/>
                <w:szCs w:val="18"/>
              </w:rPr>
            </w:pPr>
          </w:p>
          <w:p w:rsidR="0021446B" w:rsidP="0021446B" w:rsidRDefault="0021446B" w14:paraId="3D62D4DA" w14:textId="7BD66381">
            <w:pPr>
              <w:cnfStyle w:val="000000100000" w:firstRow="0" w:lastRow="0" w:firstColumn="0" w:lastColumn="0" w:oddVBand="0" w:evenVBand="0" w:oddHBand="1" w:evenHBand="0" w:firstRowFirstColumn="0" w:firstRowLastColumn="0" w:lastRowFirstColumn="0" w:lastRowLastColumn="0"/>
              <w:rPr>
                <w:sz w:val="18"/>
                <w:szCs w:val="18"/>
              </w:rPr>
            </w:pPr>
          </w:p>
          <w:p w:rsidR="0021446B" w:rsidP="0021446B" w:rsidRDefault="0021446B" w14:paraId="3CBF64CB" w14:textId="2B987A92">
            <w:pPr>
              <w:cnfStyle w:val="000000100000" w:firstRow="0" w:lastRow="0" w:firstColumn="0" w:lastColumn="0" w:oddVBand="0" w:evenVBand="0" w:oddHBand="1" w:evenHBand="0" w:firstRowFirstColumn="0" w:firstRowLastColumn="0" w:lastRowFirstColumn="0" w:lastRowLastColumn="0"/>
              <w:rPr>
                <w:sz w:val="18"/>
                <w:szCs w:val="18"/>
              </w:rPr>
            </w:pPr>
            <w:r w:rsidRPr="00A24744">
              <w:rPr>
                <w:sz w:val="18"/>
                <w:szCs w:val="18"/>
              </w:rPr>
              <w:t>•L</w:t>
            </w:r>
            <w:r>
              <w:rPr>
                <w:sz w:val="18"/>
                <w:szCs w:val="18"/>
              </w:rPr>
              <w:t xml:space="preserve">etizia </w:t>
            </w:r>
            <w:proofErr w:type="spellStart"/>
            <w:r>
              <w:rPr>
                <w:sz w:val="18"/>
                <w:szCs w:val="18"/>
              </w:rPr>
              <w:t>Amadini</w:t>
            </w:r>
            <w:proofErr w:type="spellEnd"/>
            <w:r>
              <w:rPr>
                <w:sz w:val="18"/>
                <w:szCs w:val="18"/>
              </w:rPr>
              <w:t>-Lane</w:t>
            </w:r>
          </w:p>
          <w:p w:rsidR="0021446B" w:rsidP="0021446B" w:rsidRDefault="0021446B" w14:paraId="7396D0B6"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0021446B" w:rsidP="0021446B" w:rsidRDefault="0021446B" w14:paraId="236C60FD"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0021446B" w:rsidP="0021446B" w:rsidRDefault="0021446B" w14:paraId="760720FB"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Pr="00A72B5C" w:rsidR="0021446B" w:rsidP="0021446B" w:rsidRDefault="0021446B" w14:paraId="2773A9B4" w14:textId="103ECF15">
            <w:pPr>
              <w:cnfStyle w:val="000000100000" w:firstRow="0" w:lastRow="0" w:firstColumn="0" w:lastColumn="0" w:oddVBand="0" w:evenVBand="0" w:oddHBand="1" w:evenHBand="0" w:firstRowFirstColumn="0" w:firstRowLastColumn="0" w:lastRowFirstColumn="0" w:lastRowLastColumn="0"/>
              <w:rPr>
                <w:sz w:val="18"/>
                <w:szCs w:val="18"/>
              </w:rPr>
            </w:pPr>
          </w:p>
        </w:tc>
        <w:tc>
          <w:tcPr>
            <w:tcW w:w="2340" w:type="dxa"/>
          </w:tcPr>
          <w:p w:rsidRPr="0093426C" w:rsidR="0021446B" w:rsidP="0021446B" w:rsidRDefault="0021446B" w14:paraId="1B421876" w14:textId="4661EFB1">
            <w:pPr>
              <w:cnfStyle w:val="000000100000" w:firstRow="0" w:lastRow="0" w:firstColumn="0" w:lastColumn="0" w:oddVBand="0" w:evenVBand="0" w:oddHBand="1" w:evenHBand="0" w:firstRowFirstColumn="0" w:firstRowLastColumn="0" w:lastRowFirstColumn="0" w:lastRowLastColumn="0"/>
              <w:rPr>
                <w:b/>
                <w:sz w:val="18"/>
                <w:szCs w:val="20"/>
              </w:rPr>
            </w:pPr>
          </w:p>
        </w:tc>
        <w:tc>
          <w:tcPr>
            <w:tcW w:w="3245" w:type="dxa"/>
          </w:tcPr>
          <w:p w:rsidR="0021446B" w:rsidP="0021446B" w:rsidRDefault="0021446B" w14:paraId="36246986" w14:textId="69E7B502">
            <w:pPr>
              <w:cnfStyle w:val="000000100000" w:firstRow="0" w:lastRow="0" w:firstColumn="0" w:lastColumn="0" w:oddVBand="0" w:evenVBand="0" w:oddHBand="1" w:evenHBand="0" w:firstRowFirstColumn="0" w:firstRowLastColumn="0" w:lastRowFirstColumn="0" w:lastRowLastColumn="0"/>
              <w:rPr>
                <w:sz w:val="18"/>
                <w:szCs w:val="18"/>
              </w:rPr>
            </w:pPr>
            <w:r w:rsidRPr="00A24744">
              <w:rPr>
                <w:sz w:val="18"/>
                <w:szCs w:val="18"/>
              </w:rPr>
              <w:t>This lecture will focus on the drug label, the process by which a drug label is built by pharma companies and controlled by the FDA</w:t>
            </w:r>
            <w:r w:rsidR="002128E3">
              <w:rPr>
                <w:sz w:val="18"/>
                <w:szCs w:val="18"/>
              </w:rPr>
              <w:t>.</w:t>
            </w:r>
            <w:r w:rsidRPr="00A24744">
              <w:rPr>
                <w:sz w:val="18"/>
                <w:szCs w:val="18"/>
              </w:rPr>
              <w:t xml:space="preserve"> </w:t>
            </w:r>
          </w:p>
          <w:p w:rsidR="0021446B" w:rsidP="0021446B" w:rsidRDefault="0021446B" w14:paraId="72BA5FD2"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0021446B" w:rsidP="0021446B" w:rsidRDefault="0021446B" w14:paraId="346AD5CF"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Pr="00BD505E" w:rsidR="0021446B" w:rsidP="0021446B" w:rsidRDefault="002128E3" w14:paraId="51B137F0" w14:textId="5F5D0B39">
            <w:pPr>
              <w:cnfStyle w:val="000000100000" w:firstRow="0" w:lastRow="0" w:firstColumn="0" w:lastColumn="0" w:oddVBand="0" w:evenVBand="0" w:oddHBand="1" w:evenHBand="0" w:firstRowFirstColumn="0" w:firstRowLastColumn="0" w:lastRowFirstColumn="0" w:lastRowLastColumn="0"/>
              <w:rPr>
                <w:color w:val="BFBFBF" w:themeColor="background1" w:themeShade="BF"/>
                <w:sz w:val="18"/>
                <w:szCs w:val="18"/>
              </w:rPr>
            </w:pPr>
            <w:r>
              <w:rPr>
                <w:sz w:val="18"/>
                <w:szCs w:val="18"/>
              </w:rPr>
              <w:t>C</w:t>
            </w:r>
            <w:r w:rsidR="0021446B">
              <w:rPr>
                <w:sz w:val="18"/>
                <w:szCs w:val="18"/>
              </w:rPr>
              <w:t>ontinuation of October 11 course.</w:t>
            </w:r>
          </w:p>
        </w:tc>
      </w:tr>
      <w:tr w:rsidRPr="00A24744" w:rsidR="0021446B" w:rsidTr="00BF0A0B" w14:paraId="54C2658D" w14:textId="77777777">
        <w:trPr>
          <w:trHeight w:val="145"/>
        </w:trPr>
        <w:tc>
          <w:tcPr>
            <w:cnfStyle w:val="001000000000" w:firstRow="0" w:lastRow="0" w:firstColumn="1" w:lastColumn="0" w:oddVBand="0" w:evenVBand="0" w:oddHBand="0" w:evenHBand="0" w:firstRowFirstColumn="0" w:firstRowLastColumn="0" w:lastRowFirstColumn="0" w:lastRowLastColumn="0"/>
            <w:tcW w:w="1350" w:type="dxa"/>
          </w:tcPr>
          <w:p w:rsidRPr="00702890" w:rsidR="0021446B" w:rsidP="0021446B" w:rsidRDefault="0021446B" w14:paraId="2FC08D80" w14:textId="5B3D45CB">
            <w:pPr>
              <w:rPr>
                <w:sz w:val="20"/>
                <w:szCs w:val="20"/>
              </w:rPr>
            </w:pPr>
            <w:r>
              <w:rPr>
                <w:sz w:val="20"/>
                <w:szCs w:val="20"/>
              </w:rPr>
              <w:t>Nov 22</w:t>
            </w:r>
          </w:p>
        </w:tc>
        <w:tc>
          <w:tcPr>
            <w:tcW w:w="1980" w:type="dxa"/>
          </w:tcPr>
          <w:p w:rsidRPr="00AB6F87" w:rsidR="0021446B" w:rsidP="0021446B" w:rsidRDefault="0021446B" w14:paraId="426AD8FD" w14:textId="3B791480">
            <w:pPr>
              <w:cnfStyle w:val="000000000000" w:firstRow="0" w:lastRow="0" w:firstColumn="0" w:lastColumn="0" w:oddVBand="0" w:evenVBand="0" w:oddHBand="0" w:evenHBand="0" w:firstRowFirstColumn="0" w:firstRowLastColumn="0" w:lastRowFirstColumn="0" w:lastRowLastColumn="0"/>
              <w:rPr>
                <w:b/>
                <w:bCs/>
                <w:color w:val="BFBFBF" w:themeColor="background1" w:themeShade="BF"/>
                <w:sz w:val="20"/>
                <w:szCs w:val="20"/>
              </w:rPr>
            </w:pPr>
            <w:r w:rsidRPr="00AB6F87">
              <w:rPr>
                <w:b/>
                <w:bCs/>
                <w:sz w:val="20"/>
                <w:szCs w:val="20"/>
              </w:rPr>
              <w:t>No course (Thanksgiving break)</w:t>
            </w:r>
          </w:p>
        </w:tc>
        <w:tc>
          <w:tcPr>
            <w:tcW w:w="2340" w:type="dxa"/>
          </w:tcPr>
          <w:p w:rsidRPr="00BD505E" w:rsidR="0021446B" w:rsidP="0021446B" w:rsidRDefault="0021446B" w14:paraId="01268462" w14:textId="3861A819">
            <w:pPr>
              <w:pStyle w:val="Heading2"/>
              <w:shd w:val="clear" w:color="auto" w:fill="FFFFFF"/>
              <w:textAlignment w:val="baseline"/>
              <w:outlineLvl w:val="1"/>
              <w:cnfStyle w:val="000000000000" w:firstRow="0" w:lastRow="0" w:firstColumn="0" w:lastColumn="0" w:oddVBand="0" w:evenVBand="0" w:oddHBand="0" w:evenHBand="0" w:firstRowFirstColumn="0" w:firstRowLastColumn="0" w:lastRowFirstColumn="0" w:lastRowLastColumn="0"/>
              <w:rPr>
                <w:color w:val="BFBFBF" w:themeColor="background1" w:themeShade="BF"/>
                <w:sz w:val="18"/>
                <w:szCs w:val="18"/>
              </w:rPr>
            </w:pPr>
          </w:p>
        </w:tc>
        <w:tc>
          <w:tcPr>
            <w:tcW w:w="2340" w:type="dxa"/>
          </w:tcPr>
          <w:p w:rsidRPr="0093426C" w:rsidR="0021446B" w:rsidP="0021446B" w:rsidRDefault="0021446B" w14:paraId="50D098D0" w14:textId="6D83354F">
            <w:pPr>
              <w:cnfStyle w:val="000000000000" w:firstRow="0" w:lastRow="0" w:firstColumn="0" w:lastColumn="0" w:oddVBand="0" w:evenVBand="0" w:oddHBand="0" w:evenHBand="0" w:firstRowFirstColumn="0" w:firstRowLastColumn="0" w:lastRowFirstColumn="0" w:lastRowLastColumn="0"/>
              <w:rPr>
                <w:b/>
                <w:sz w:val="18"/>
                <w:szCs w:val="20"/>
              </w:rPr>
            </w:pPr>
            <w:r w:rsidRPr="0093426C">
              <w:rPr>
                <w:b/>
                <w:sz w:val="18"/>
                <w:szCs w:val="20"/>
              </w:rPr>
              <w:t>Due: Precision Medicine Paper</w:t>
            </w:r>
          </w:p>
          <w:p w:rsidR="0021446B" w:rsidP="0021446B" w:rsidRDefault="0021446B" w14:paraId="5DA0F80E" w14:textId="77777777">
            <w:pPr>
              <w:cnfStyle w:val="000000000000" w:firstRow="0" w:lastRow="0" w:firstColumn="0" w:lastColumn="0" w:oddVBand="0" w:evenVBand="0" w:oddHBand="0" w:evenHBand="0" w:firstRowFirstColumn="0" w:firstRowLastColumn="0" w:lastRowFirstColumn="0" w:lastRowLastColumn="0"/>
              <w:rPr>
                <w:sz w:val="20"/>
                <w:szCs w:val="20"/>
              </w:rPr>
            </w:pPr>
          </w:p>
          <w:p w:rsidRPr="00B368B0" w:rsidR="0021446B" w:rsidP="0021446B" w:rsidRDefault="0021446B" w14:paraId="54664C85" w14:textId="3198ABAF">
            <w:pPr>
              <w:cnfStyle w:val="000000000000" w:firstRow="0" w:lastRow="0" w:firstColumn="0" w:lastColumn="0" w:oddVBand="0" w:evenVBand="0" w:oddHBand="0" w:evenHBand="0" w:firstRowFirstColumn="0" w:firstRowLastColumn="0" w:lastRowFirstColumn="0" w:lastRowLastColumn="0"/>
              <w:rPr>
                <w:b/>
                <w:sz w:val="20"/>
                <w:szCs w:val="20"/>
              </w:rPr>
            </w:pPr>
          </w:p>
        </w:tc>
        <w:tc>
          <w:tcPr>
            <w:tcW w:w="3245" w:type="dxa"/>
          </w:tcPr>
          <w:p w:rsidRPr="005D3879" w:rsidR="0021446B" w:rsidP="0021446B" w:rsidRDefault="0021446B" w14:paraId="739275E9" w14:textId="77E9F60A">
            <w:pPr>
              <w:cnfStyle w:val="000000000000" w:firstRow="0" w:lastRow="0" w:firstColumn="0" w:lastColumn="0" w:oddVBand="0" w:evenVBand="0" w:oddHBand="0" w:evenHBand="0" w:firstRowFirstColumn="0" w:firstRowLastColumn="0" w:lastRowFirstColumn="0" w:lastRowLastColumn="0"/>
              <w:rPr>
                <w:sz w:val="18"/>
                <w:szCs w:val="18"/>
              </w:rPr>
            </w:pPr>
          </w:p>
        </w:tc>
      </w:tr>
      <w:tr w:rsidRPr="00A24744" w:rsidR="0021446B" w:rsidTr="00BF0A0B" w14:paraId="5756C947" w14:textId="7777777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350" w:type="dxa"/>
          </w:tcPr>
          <w:p w:rsidRPr="00702890" w:rsidR="0021446B" w:rsidP="0021446B" w:rsidRDefault="0021446B" w14:paraId="099B8781" w14:textId="58AB6A97">
            <w:pPr>
              <w:rPr>
                <w:sz w:val="20"/>
                <w:szCs w:val="20"/>
              </w:rPr>
            </w:pPr>
            <w:r>
              <w:rPr>
                <w:sz w:val="20"/>
                <w:szCs w:val="20"/>
              </w:rPr>
              <w:t>Nov 29</w:t>
            </w:r>
          </w:p>
        </w:tc>
        <w:tc>
          <w:tcPr>
            <w:tcW w:w="1980" w:type="dxa"/>
          </w:tcPr>
          <w:p w:rsidR="0021446B" w:rsidP="0021446B" w:rsidRDefault="0021446B" w14:paraId="3324DC2C"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702890">
              <w:rPr>
                <w:sz w:val="20"/>
                <w:szCs w:val="20"/>
              </w:rPr>
              <w:t xml:space="preserve">Medicines, </w:t>
            </w:r>
            <w:r>
              <w:rPr>
                <w:sz w:val="20"/>
                <w:szCs w:val="20"/>
              </w:rPr>
              <w:t>V</w:t>
            </w:r>
            <w:r w:rsidRPr="00702890">
              <w:rPr>
                <w:sz w:val="20"/>
                <w:szCs w:val="20"/>
              </w:rPr>
              <w:t>accines, Diagnostics, Science and Business</w:t>
            </w:r>
          </w:p>
          <w:p w:rsidR="0021446B" w:rsidP="0021446B" w:rsidRDefault="0021446B" w14:paraId="565F3953"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702890" w:rsidR="0021446B" w:rsidP="00FE33A8" w:rsidRDefault="0021446B" w14:paraId="2EAA21A7" w14:textId="281F5DD3">
            <w:pPr>
              <w:shd w:val="clear" w:color="auto" w:fill="D9D9D9" w:themeFill="background1" w:themeFillShade="D9"/>
              <w:cnfStyle w:val="000000100000" w:firstRow="0" w:lastRow="0" w:firstColumn="0" w:lastColumn="0" w:oddVBand="0" w:evenVBand="0" w:oddHBand="1" w:evenHBand="0" w:firstRowFirstColumn="0" w:firstRowLastColumn="0" w:lastRowFirstColumn="0" w:lastRowLastColumn="0"/>
              <w:rPr>
                <w:sz w:val="20"/>
                <w:szCs w:val="20"/>
              </w:rPr>
            </w:pPr>
          </w:p>
        </w:tc>
        <w:tc>
          <w:tcPr>
            <w:tcW w:w="2340" w:type="dxa"/>
          </w:tcPr>
          <w:p w:rsidRPr="00A72B5C" w:rsidR="0021446B" w:rsidP="0021446B" w:rsidRDefault="0021446B" w14:paraId="79E26713"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A72B5C">
              <w:rPr>
                <w:sz w:val="18"/>
                <w:szCs w:val="18"/>
              </w:rPr>
              <w:t>•Claudine Bruck, PhD</w:t>
            </w:r>
          </w:p>
          <w:p w:rsidRPr="0059043E" w:rsidR="0021446B" w:rsidP="0021446B" w:rsidRDefault="0021446B" w14:paraId="412D8958"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A24744">
              <w:rPr>
                <w:sz w:val="18"/>
                <w:szCs w:val="18"/>
              </w:rPr>
              <w:t>•</w:t>
            </w:r>
            <w:r w:rsidRPr="0059043E">
              <w:rPr>
                <w:sz w:val="18"/>
                <w:szCs w:val="18"/>
              </w:rPr>
              <w:t>Medha Kapil</w:t>
            </w:r>
          </w:p>
          <w:p w:rsidR="00FE33A8" w:rsidP="0021446B" w:rsidRDefault="00FE33A8" w14:paraId="1F5114E0"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00FE33A8" w:rsidP="0021446B" w:rsidRDefault="00FE33A8" w14:paraId="3ACDFED9"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00FE33A8" w:rsidP="0021446B" w:rsidRDefault="00FE33A8" w14:paraId="756E5378"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00FE33A8" w:rsidP="0021446B" w:rsidRDefault="00FE33A8" w14:paraId="20899565"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00FE33A8" w:rsidP="0021446B" w:rsidRDefault="00FE33A8" w14:paraId="641FAE92"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Pr="00A24744" w:rsidR="0021446B" w:rsidP="0021446B" w:rsidRDefault="0021446B" w14:paraId="4FD9C993" w14:textId="593512D1">
            <w:pPr>
              <w:cnfStyle w:val="000000100000" w:firstRow="0" w:lastRow="0" w:firstColumn="0" w:lastColumn="0" w:oddVBand="0" w:evenVBand="0" w:oddHBand="1" w:evenHBand="0" w:firstRowFirstColumn="0" w:firstRowLastColumn="0" w:lastRowFirstColumn="0" w:lastRowLastColumn="0"/>
              <w:rPr>
                <w:sz w:val="18"/>
                <w:szCs w:val="18"/>
              </w:rPr>
            </w:pPr>
            <w:r w:rsidRPr="0059043E">
              <w:rPr>
                <w:sz w:val="18"/>
                <w:szCs w:val="18"/>
              </w:rPr>
              <w:t xml:space="preserve">•Brian McDonald, MD, </w:t>
            </w:r>
            <w:proofErr w:type="spellStart"/>
            <w:r w:rsidRPr="0059043E">
              <w:rPr>
                <w:sz w:val="18"/>
                <w:szCs w:val="18"/>
              </w:rPr>
              <w:t>ChD</w:t>
            </w:r>
            <w:proofErr w:type="spellEnd"/>
            <w:r w:rsidRPr="0059043E">
              <w:rPr>
                <w:sz w:val="18"/>
                <w:szCs w:val="18"/>
              </w:rPr>
              <w:t>, PhD, Senior Advisor and Director, Disc Medicine</w:t>
            </w:r>
          </w:p>
        </w:tc>
        <w:tc>
          <w:tcPr>
            <w:tcW w:w="2340" w:type="dxa"/>
          </w:tcPr>
          <w:p w:rsidR="0021446B" w:rsidP="0021446B" w:rsidRDefault="0021446B" w14:paraId="504425E0" w14:textId="77777777">
            <w:pPr>
              <w:cnfStyle w:val="000000100000" w:firstRow="0" w:lastRow="0" w:firstColumn="0" w:lastColumn="0" w:oddVBand="0" w:evenVBand="0" w:oddHBand="1" w:evenHBand="0" w:firstRowFirstColumn="0" w:firstRowLastColumn="0" w:lastRowFirstColumn="0" w:lastRowLastColumn="0"/>
              <w:rPr>
                <w:b/>
                <w:sz w:val="18"/>
                <w:szCs w:val="20"/>
              </w:rPr>
            </w:pPr>
            <w:r>
              <w:rPr>
                <w:b/>
                <w:sz w:val="18"/>
                <w:szCs w:val="20"/>
              </w:rPr>
              <w:t>Due:  Discuss topic of student presentation in class</w:t>
            </w:r>
          </w:p>
          <w:p w:rsidRPr="0093426C" w:rsidR="0021446B" w:rsidP="0021446B" w:rsidRDefault="0021446B" w14:paraId="7116F84C" w14:textId="2727F185">
            <w:pPr>
              <w:cnfStyle w:val="000000100000" w:firstRow="0" w:lastRow="0" w:firstColumn="0" w:lastColumn="0" w:oddVBand="0" w:evenVBand="0" w:oddHBand="1" w:evenHBand="0" w:firstRowFirstColumn="0" w:firstRowLastColumn="0" w:lastRowFirstColumn="0" w:lastRowLastColumn="0"/>
              <w:rPr>
                <w:b/>
                <w:sz w:val="18"/>
                <w:szCs w:val="20"/>
              </w:rPr>
            </w:pPr>
          </w:p>
        </w:tc>
        <w:tc>
          <w:tcPr>
            <w:tcW w:w="3245" w:type="dxa"/>
          </w:tcPr>
          <w:p w:rsidRPr="00C95B63" w:rsidR="0021446B" w:rsidP="0021446B" w:rsidRDefault="0021446B" w14:paraId="6590CEC6" w14:textId="77777777">
            <w:pPr>
              <w:cnfStyle w:val="000000100000" w:firstRow="0" w:lastRow="0" w:firstColumn="0" w:lastColumn="0" w:oddVBand="0" w:evenVBand="0" w:oddHBand="1" w:evenHBand="0" w:firstRowFirstColumn="0" w:firstRowLastColumn="0" w:lastRowFirstColumn="0" w:lastRowLastColumn="0"/>
              <w:rPr>
                <w:color w:val="BFBFBF" w:themeColor="background1" w:themeShade="BF"/>
                <w:sz w:val="18"/>
                <w:szCs w:val="18"/>
              </w:rPr>
            </w:pPr>
            <w:r w:rsidRPr="002D5087">
              <w:rPr>
                <w:sz w:val="18"/>
                <w:szCs w:val="18"/>
              </w:rPr>
              <w:t>Dr. Kapil will describe the process by which scientific discoveries in an academic environment can lead to the successful formation of new biotechnology companies</w:t>
            </w:r>
            <w:r w:rsidRPr="0059043E">
              <w:rPr>
                <w:sz w:val="18"/>
                <w:szCs w:val="18"/>
              </w:rPr>
              <w:t xml:space="preserve">.  </w:t>
            </w:r>
          </w:p>
          <w:p w:rsidRPr="00A24744" w:rsidR="0021446B" w:rsidP="0021446B" w:rsidRDefault="0021446B" w14:paraId="19406B08" w14:textId="7F59668E">
            <w:pPr>
              <w:cnfStyle w:val="000000100000" w:firstRow="0" w:lastRow="0" w:firstColumn="0" w:lastColumn="0" w:oddVBand="0" w:evenVBand="0" w:oddHBand="1" w:evenHBand="0" w:firstRowFirstColumn="0" w:firstRowLastColumn="0" w:lastRowFirstColumn="0" w:lastRowLastColumn="0"/>
              <w:rPr>
                <w:sz w:val="18"/>
                <w:szCs w:val="18"/>
              </w:rPr>
            </w:pPr>
            <w:r w:rsidRPr="00A24744">
              <w:rPr>
                <w:sz w:val="18"/>
                <w:szCs w:val="18"/>
              </w:rPr>
              <w:t>Dr</w:t>
            </w:r>
            <w:r>
              <w:rPr>
                <w:sz w:val="18"/>
                <w:szCs w:val="18"/>
              </w:rPr>
              <w:t>.</w:t>
            </w:r>
            <w:r w:rsidRPr="00A24744">
              <w:rPr>
                <w:sz w:val="18"/>
                <w:szCs w:val="18"/>
              </w:rPr>
              <w:t xml:space="preserve"> McDonald will discuss his own experience as a founder of Merganse</w:t>
            </w:r>
            <w:r>
              <w:rPr>
                <w:sz w:val="18"/>
                <w:szCs w:val="18"/>
              </w:rPr>
              <w:t xml:space="preserve">r and </w:t>
            </w:r>
            <w:proofErr w:type="spellStart"/>
            <w:r>
              <w:rPr>
                <w:sz w:val="18"/>
                <w:szCs w:val="18"/>
              </w:rPr>
              <w:t>Dodeca</w:t>
            </w:r>
            <w:proofErr w:type="spellEnd"/>
            <w:r w:rsidRPr="00A24744">
              <w:rPr>
                <w:sz w:val="18"/>
                <w:szCs w:val="18"/>
              </w:rPr>
              <w:t xml:space="preserve"> through an interactive session.</w:t>
            </w:r>
          </w:p>
        </w:tc>
      </w:tr>
      <w:tr w:rsidRPr="00A24744" w:rsidR="0021446B" w:rsidTr="00BF0A0B" w14:paraId="73494C11" w14:textId="77777777">
        <w:trPr>
          <w:trHeight w:val="2016"/>
        </w:trPr>
        <w:tc>
          <w:tcPr>
            <w:cnfStyle w:val="001000000000" w:firstRow="0" w:lastRow="0" w:firstColumn="1" w:lastColumn="0" w:oddVBand="0" w:evenVBand="0" w:oddHBand="0" w:evenHBand="0" w:firstRowFirstColumn="0" w:firstRowLastColumn="0" w:lastRowFirstColumn="0" w:lastRowLastColumn="0"/>
            <w:tcW w:w="1350" w:type="dxa"/>
          </w:tcPr>
          <w:p w:rsidRPr="00702890" w:rsidR="0021446B" w:rsidP="0021446B" w:rsidRDefault="0021446B" w14:paraId="40BEC071" w14:textId="432507A2">
            <w:pPr>
              <w:rPr>
                <w:sz w:val="20"/>
                <w:szCs w:val="20"/>
              </w:rPr>
            </w:pPr>
            <w:r>
              <w:rPr>
                <w:sz w:val="20"/>
                <w:szCs w:val="20"/>
              </w:rPr>
              <w:t>Dec 6</w:t>
            </w:r>
          </w:p>
        </w:tc>
        <w:tc>
          <w:tcPr>
            <w:tcW w:w="1980" w:type="dxa"/>
          </w:tcPr>
          <w:p w:rsidRPr="00702890" w:rsidR="0021446B" w:rsidP="0021446B" w:rsidRDefault="0021446B" w14:paraId="4B51F7B2" w14:textId="4128471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Final Student Presentations</w:t>
            </w:r>
          </w:p>
        </w:tc>
        <w:tc>
          <w:tcPr>
            <w:tcW w:w="2340" w:type="dxa"/>
          </w:tcPr>
          <w:p w:rsidRPr="00A24744" w:rsidR="0021446B" w:rsidP="0021446B" w:rsidRDefault="0021446B" w14:paraId="22984F24" w14:textId="1EEAE60F">
            <w:pPr>
              <w:cnfStyle w:val="000000000000" w:firstRow="0" w:lastRow="0" w:firstColumn="0" w:lastColumn="0" w:oddVBand="0" w:evenVBand="0" w:oddHBand="0" w:evenHBand="0" w:firstRowFirstColumn="0" w:firstRowLastColumn="0" w:lastRowFirstColumn="0" w:lastRowLastColumn="0"/>
              <w:rPr>
                <w:sz w:val="18"/>
                <w:szCs w:val="18"/>
              </w:rPr>
            </w:pPr>
            <w:r w:rsidRPr="00A24744">
              <w:rPr>
                <w:sz w:val="18"/>
                <w:szCs w:val="18"/>
              </w:rPr>
              <w:t>•</w:t>
            </w:r>
            <w:r>
              <w:rPr>
                <w:sz w:val="18"/>
                <w:szCs w:val="18"/>
              </w:rPr>
              <w:t xml:space="preserve">Claudine </w:t>
            </w:r>
            <w:r w:rsidRPr="00A24744">
              <w:rPr>
                <w:sz w:val="18"/>
                <w:szCs w:val="18"/>
              </w:rPr>
              <w:t>Bruck, PhD</w:t>
            </w:r>
          </w:p>
          <w:p w:rsidRPr="00A24744" w:rsidR="0021446B" w:rsidP="0021446B" w:rsidRDefault="0021446B" w14:paraId="4820EBFF"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Pr="00A24744" w:rsidR="0021446B" w:rsidP="0021446B" w:rsidRDefault="0021446B" w14:paraId="320A8043" w14:textId="413AFB97">
            <w:pPr>
              <w:cnfStyle w:val="000000000000" w:firstRow="0" w:lastRow="0" w:firstColumn="0" w:lastColumn="0" w:oddVBand="0" w:evenVBand="0" w:oddHBand="0" w:evenHBand="0" w:firstRowFirstColumn="0" w:firstRowLastColumn="0" w:lastRowFirstColumn="0" w:lastRowLastColumn="0"/>
              <w:rPr>
                <w:sz w:val="18"/>
                <w:szCs w:val="18"/>
              </w:rPr>
            </w:pPr>
          </w:p>
        </w:tc>
        <w:tc>
          <w:tcPr>
            <w:tcW w:w="2340" w:type="dxa"/>
          </w:tcPr>
          <w:p w:rsidR="0021446B" w:rsidP="0021446B" w:rsidRDefault="0021446B" w14:paraId="240514BA" w14:textId="77777777">
            <w:pPr>
              <w:cnfStyle w:val="000000000000" w:firstRow="0" w:lastRow="0" w:firstColumn="0" w:lastColumn="0" w:oddVBand="0" w:evenVBand="0" w:oddHBand="0" w:evenHBand="0" w:firstRowFirstColumn="0" w:firstRowLastColumn="0" w:lastRowFirstColumn="0" w:lastRowLastColumn="0"/>
              <w:rPr>
                <w:b/>
                <w:sz w:val="18"/>
                <w:szCs w:val="20"/>
              </w:rPr>
            </w:pPr>
            <w:r w:rsidRPr="0093426C">
              <w:rPr>
                <w:b/>
                <w:sz w:val="18"/>
                <w:szCs w:val="20"/>
              </w:rPr>
              <w:t xml:space="preserve">Due: </w:t>
            </w:r>
            <w:r>
              <w:rPr>
                <w:b/>
                <w:sz w:val="18"/>
                <w:szCs w:val="20"/>
              </w:rPr>
              <w:t>Student Presentations</w:t>
            </w:r>
          </w:p>
          <w:p w:rsidR="0021446B" w:rsidP="0021446B" w:rsidRDefault="0021446B" w14:paraId="72FFB1C9" w14:textId="77777777">
            <w:pPr>
              <w:cnfStyle w:val="000000000000" w:firstRow="0" w:lastRow="0" w:firstColumn="0" w:lastColumn="0" w:oddVBand="0" w:evenVBand="0" w:oddHBand="0" w:evenHBand="0" w:firstRowFirstColumn="0" w:firstRowLastColumn="0" w:lastRowFirstColumn="0" w:lastRowLastColumn="0"/>
              <w:rPr>
                <w:b/>
                <w:sz w:val="18"/>
                <w:szCs w:val="20"/>
              </w:rPr>
            </w:pPr>
          </w:p>
          <w:p w:rsidRPr="00505DA5" w:rsidR="0021446B" w:rsidP="0021446B" w:rsidRDefault="0021446B" w14:paraId="73CCE666" w14:textId="1AE1EF2E">
            <w:pPr>
              <w:cnfStyle w:val="000000000000" w:firstRow="0" w:lastRow="0" w:firstColumn="0" w:lastColumn="0" w:oddVBand="0" w:evenVBand="0" w:oddHBand="0" w:evenHBand="0" w:firstRowFirstColumn="0" w:firstRowLastColumn="0" w:lastRowFirstColumn="0" w:lastRowLastColumn="0"/>
              <w:rPr>
                <w:b/>
                <w:sz w:val="20"/>
                <w:szCs w:val="20"/>
              </w:rPr>
            </w:pPr>
          </w:p>
        </w:tc>
        <w:tc>
          <w:tcPr>
            <w:tcW w:w="3245" w:type="dxa"/>
          </w:tcPr>
          <w:p w:rsidR="0021446B" w:rsidP="0021446B" w:rsidRDefault="0021446B" w14:paraId="09525C72" w14:textId="45A62CDF">
            <w:pPr>
              <w:cnfStyle w:val="000000000000" w:firstRow="0" w:lastRow="0" w:firstColumn="0" w:lastColumn="0" w:oddVBand="0" w:evenVBand="0" w:oddHBand="0" w:evenHBand="0" w:firstRowFirstColumn="0" w:firstRowLastColumn="0" w:lastRowFirstColumn="0" w:lastRowLastColumn="0"/>
              <w:rPr>
                <w:sz w:val="18"/>
                <w:szCs w:val="18"/>
              </w:rPr>
            </w:pPr>
            <w:r w:rsidRPr="00A24744">
              <w:rPr>
                <w:sz w:val="18"/>
                <w:szCs w:val="18"/>
              </w:rPr>
              <w:t>Students will be asked to present on a topic pre-agreed with the Course Director</w:t>
            </w:r>
            <w:r>
              <w:rPr>
                <w:sz w:val="18"/>
                <w:szCs w:val="18"/>
              </w:rPr>
              <w:t>.</w:t>
            </w:r>
          </w:p>
          <w:p w:rsidRPr="00A24744" w:rsidR="0021446B" w:rsidP="0021446B" w:rsidRDefault="0021446B" w14:paraId="16AFD9F5" w14:textId="37B12C2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Interactive session, discussion on impact of changing landscape of medicines and vaccine development</w:t>
            </w:r>
          </w:p>
        </w:tc>
      </w:tr>
      <w:tr w:rsidRPr="00A24744" w:rsidR="0021446B" w:rsidTr="00BF0A0B" w14:paraId="65A5D59B" w14:textId="7777777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350" w:type="dxa"/>
          </w:tcPr>
          <w:p w:rsidRPr="00702890" w:rsidR="0021446B" w:rsidP="0021446B" w:rsidRDefault="0021446B" w14:paraId="5DF80DA1" w14:textId="1669BA2D">
            <w:pPr>
              <w:rPr>
                <w:sz w:val="20"/>
                <w:szCs w:val="20"/>
              </w:rPr>
            </w:pPr>
          </w:p>
        </w:tc>
        <w:tc>
          <w:tcPr>
            <w:tcW w:w="1980" w:type="dxa"/>
          </w:tcPr>
          <w:p w:rsidRPr="00702890" w:rsidR="0021446B" w:rsidP="0021446B" w:rsidRDefault="0021446B" w14:paraId="102FB13C" w14:textId="0D7D2E66">
            <w:pPr>
              <w:shd w:val="clear" w:color="auto" w:fill="D9D9D9" w:themeFill="background1" w:themeFillShade="D9"/>
              <w:cnfStyle w:val="000000100000" w:firstRow="0" w:lastRow="0" w:firstColumn="0" w:lastColumn="0" w:oddVBand="0" w:evenVBand="0" w:oddHBand="1" w:evenHBand="0" w:firstRowFirstColumn="0" w:firstRowLastColumn="0" w:lastRowFirstColumn="0" w:lastRowLastColumn="0"/>
              <w:rPr>
                <w:sz w:val="20"/>
                <w:szCs w:val="20"/>
              </w:rPr>
            </w:pPr>
          </w:p>
        </w:tc>
        <w:tc>
          <w:tcPr>
            <w:tcW w:w="2340" w:type="dxa"/>
          </w:tcPr>
          <w:p w:rsidRPr="00A24744" w:rsidR="0021446B" w:rsidP="0021446B" w:rsidRDefault="0021446B" w14:paraId="2D1F5864" w14:textId="303DAA78">
            <w:pPr>
              <w:cnfStyle w:val="000000100000" w:firstRow="0" w:lastRow="0" w:firstColumn="0" w:lastColumn="0" w:oddVBand="0" w:evenVBand="0" w:oddHBand="1" w:evenHBand="0" w:firstRowFirstColumn="0" w:firstRowLastColumn="0" w:lastRowFirstColumn="0" w:lastRowLastColumn="0"/>
              <w:rPr>
                <w:sz w:val="18"/>
                <w:szCs w:val="18"/>
              </w:rPr>
            </w:pPr>
          </w:p>
        </w:tc>
        <w:tc>
          <w:tcPr>
            <w:tcW w:w="2340" w:type="dxa"/>
          </w:tcPr>
          <w:p w:rsidRPr="0093426C" w:rsidR="0021446B" w:rsidP="0021446B" w:rsidRDefault="0021446B" w14:paraId="356449EA" w14:textId="0D96476F">
            <w:pPr>
              <w:cnfStyle w:val="000000100000" w:firstRow="0" w:lastRow="0" w:firstColumn="0" w:lastColumn="0" w:oddVBand="0" w:evenVBand="0" w:oddHBand="1" w:evenHBand="0" w:firstRowFirstColumn="0" w:firstRowLastColumn="0" w:lastRowFirstColumn="0" w:lastRowLastColumn="0"/>
              <w:rPr>
                <w:sz w:val="20"/>
                <w:szCs w:val="20"/>
              </w:rPr>
            </w:pPr>
          </w:p>
        </w:tc>
        <w:tc>
          <w:tcPr>
            <w:tcW w:w="3245" w:type="dxa"/>
          </w:tcPr>
          <w:p w:rsidRPr="00A24744" w:rsidR="0021446B" w:rsidP="0021446B" w:rsidRDefault="0021446B" w14:paraId="03AED81F" w14:textId="6E254417">
            <w:pPr>
              <w:cnfStyle w:val="000000100000" w:firstRow="0" w:lastRow="0" w:firstColumn="0" w:lastColumn="0" w:oddVBand="0" w:evenVBand="0" w:oddHBand="1" w:evenHBand="0" w:firstRowFirstColumn="0" w:firstRowLastColumn="0" w:lastRowFirstColumn="0" w:lastRowLastColumn="0"/>
              <w:rPr>
                <w:sz w:val="18"/>
                <w:szCs w:val="18"/>
              </w:rPr>
            </w:pPr>
          </w:p>
        </w:tc>
      </w:tr>
    </w:tbl>
    <w:p w:rsidR="00BA1DF5" w:rsidP="0059043E" w:rsidRDefault="00BA1DF5" w14:paraId="46B8F51E" w14:textId="593F23B9">
      <w:pPr>
        <w:pStyle w:val="Heading1"/>
      </w:pPr>
      <w:r w:rsidRPr="00510FE9">
        <w:t xml:space="preserve">Evaluation and Due Dates: </w:t>
      </w:r>
    </w:p>
    <w:p w:rsidR="00BA1DF5" w:rsidP="001B375C" w:rsidRDefault="00BA1DF5" w14:paraId="40A04AAD" w14:textId="04A68AB6">
      <w:pPr>
        <w:jc w:val="both"/>
      </w:pPr>
      <w:r>
        <w:t>The following table is a quick reference guide for assignments, due dates, and percent of course grade for each. More detailed information about each assignment is listed below. Please note that assignment criteria are subject to change</w:t>
      </w:r>
      <w:r w:rsidR="001B375C">
        <w:t>.</w:t>
      </w:r>
    </w:p>
    <w:p w:rsidR="00BA1DF5" w:rsidRDefault="00BA1DF5" w14:paraId="605DB353" w14:textId="77777777"/>
    <w:tbl>
      <w:tblPr>
        <w:tblStyle w:val="PlainTable1"/>
        <w:tblW w:w="0" w:type="auto"/>
        <w:tblLook w:val="04A0" w:firstRow="1" w:lastRow="0" w:firstColumn="1" w:lastColumn="0" w:noHBand="0" w:noVBand="1"/>
      </w:tblPr>
      <w:tblGrid>
        <w:gridCol w:w="3325"/>
        <w:gridCol w:w="3420"/>
        <w:gridCol w:w="3060"/>
      </w:tblGrid>
      <w:tr w:rsidR="00BA1DF5" w:rsidTr="0059043E" w14:paraId="16E14CC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BA1DF5" w:rsidP="0059043E" w:rsidRDefault="00BA1DF5" w14:paraId="05B56740" w14:textId="77777777">
            <w:r>
              <w:t>Activity or Assignment</w:t>
            </w:r>
          </w:p>
        </w:tc>
        <w:tc>
          <w:tcPr>
            <w:tcW w:w="3420" w:type="dxa"/>
          </w:tcPr>
          <w:p w:rsidR="00BA1DF5" w:rsidP="0059043E" w:rsidRDefault="00BA1DF5" w14:paraId="1B46AB8A" w14:textId="793066EC">
            <w:pPr>
              <w:cnfStyle w:val="100000000000" w:firstRow="1" w:lastRow="0" w:firstColumn="0" w:lastColumn="0" w:oddVBand="0" w:evenVBand="0" w:oddHBand="0" w:evenHBand="0" w:firstRowFirstColumn="0" w:firstRowLastColumn="0" w:lastRowFirstColumn="0" w:lastRowLastColumn="0"/>
            </w:pPr>
            <w:r>
              <w:t>Due Date (20</w:t>
            </w:r>
            <w:r w:rsidR="00E5087B">
              <w:t>2</w:t>
            </w:r>
            <w:r w:rsidR="00BF0A0B">
              <w:t>3</w:t>
            </w:r>
            <w:r>
              <w:t>)</w:t>
            </w:r>
          </w:p>
        </w:tc>
        <w:tc>
          <w:tcPr>
            <w:tcW w:w="3060" w:type="dxa"/>
          </w:tcPr>
          <w:p w:rsidR="00BA1DF5" w:rsidP="0059043E" w:rsidRDefault="00BA1DF5" w14:paraId="012F83D6" w14:textId="77777777">
            <w:pPr>
              <w:cnfStyle w:val="100000000000" w:firstRow="1" w:lastRow="0" w:firstColumn="0" w:lastColumn="0" w:oddVBand="0" w:evenVBand="0" w:oddHBand="0" w:evenHBand="0" w:firstRowFirstColumn="0" w:firstRowLastColumn="0" w:lastRowFirstColumn="0" w:lastRowLastColumn="0"/>
            </w:pPr>
            <w:r>
              <w:t>Evaluation %</w:t>
            </w:r>
          </w:p>
        </w:tc>
      </w:tr>
      <w:tr w:rsidRPr="00BA1DF5" w:rsidR="00BA1DF5" w:rsidTr="0059043E" w14:paraId="2737C0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BA1DF5" w:rsidR="00A81706" w:rsidP="0059043E" w:rsidRDefault="00BA1DF5" w14:paraId="5C4B7CA8" w14:textId="5DD69A11">
            <w:pPr>
              <w:rPr>
                <w:b w:val="0"/>
              </w:rPr>
            </w:pPr>
            <w:r w:rsidRPr="00BA1DF5">
              <w:rPr>
                <w:b w:val="0"/>
              </w:rPr>
              <w:t>Participation (in person</w:t>
            </w:r>
            <w:r w:rsidR="007B30CF">
              <w:rPr>
                <w:b w:val="0"/>
              </w:rPr>
              <w:t xml:space="preserve"> discussion and case studies</w:t>
            </w:r>
            <w:r w:rsidRPr="00BA1DF5">
              <w:rPr>
                <w:b w:val="0"/>
              </w:rPr>
              <w:t xml:space="preserve"> and online discussion threads)</w:t>
            </w:r>
          </w:p>
        </w:tc>
        <w:tc>
          <w:tcPr>
            <w:tcW w:w="3420" w:type="dxa"/>
          </w:tcPr>
          <w:p w:rsidRPr="00BA1DF5" w:rsidR="00BA1DF5" w:rsidP="0059043E" w:rsidRDefault="00BA1DF5" w14:paraId="56FA22DE" w14:textId="7D704F6C">
            <w:pPr>
              <w:cnfStyle w:val="000000100000" w:firstRow="0" w:lastRow="0" w:firstColumn="0" w:lastColumn="0" w:oddVBand="0" w:evenVBand="0" w:oddHBand="1" w:evenHBand="0" w:firstRowFirstColumn="0" w:firstRowLastColumn="0" w:lastRowFirstColumn="0" w:lastRowLastColumn="0"/>
            </w:pPr>
            <w:r w:rsidRPr="00BA1DF5">
              <w:t>Ongoing</w:t>
            </w:r>
            <w:r w:rsidR="003C227E">
              <w:t xml:space="preserve"> participati</w:t>
            </w:r>
            <w:r w:rsidR="00F317EF">
              <w:t xml:space="preserve">on; Discussion threads due: </w:t>
            </w:r>
            <w:r w:rsidRPr="002E775D" w:rsidR="00F317EF">
              <w:t>9/</w:t>
            </w:r>
            <w:r w:rsidR="00BF0A0B">
              <w:t>19</w:t>
            </w:r>
            <w:r w:rsidRPr="002E775D" w:rsidR="00F317EF">
              <w:t xml:space="preserve">, </w:t>
            </w:r>
            <w:r w:rsidR="00DF6DDE">
              <w:t>9</w:t>
            </w:r>
            <w:r w:rsidRPr="002E775D" w:rsidR="00F317EF">
              <w:t>/</w:t>
            </w:r>
            <w:r w:rsidR="00BF0A0B">
              <w:t>26</w:t>
            </w:r>
            <w:r w:rsidRPr="002E775D" w:rsidR="00434006">
              <w:t>, 10/</w:t>
            </w:r>
            <w:r w:rsidR="00BF0A0B">
              <w:t>24</w:t>
            </w:r>
          </w:p>
        </w:tc>
        <w:tc>
          <w:tcPr>
            <w:tcW w:w="3060" w:type="dxa"/>
          </w:tcPr>
          <w:p w:rsidR="00BA1DF5" w:rsidP="0059043E" w:rsidRDefault="007C5B9A" w14:paraId="302E512F" w14:textId="77777777">
            <w:pPr>
              <w:cnfStyle w:val="000000100000" w:firstRow="0" w:lastRow="0" w:firstColumn="0" w:lastColumn="0" w:oddVBand="0" w:evenVBand="0" w:oddHBand="1" w:evenHBand="0" w:firstRowFirstColumn="0" w:firstRowLastColumn="0" w:lastRowFirstColumn="0" w:lastRowLastColumn="0"/>
            </w:pPr>
            <w:r>
              <w:t>25</w:t>
            </w:r>
            <w:r w:rsidRPr="00BA1DF5" w:rsidR="00BA1DF5">
              <w:t>%</w:t>
            </w:r>
          </w:p>
          <w:p w:rsidRPr="00BA1DF5" w:rsidR="00BF0A0B" w:rsidP="0059043E" w:rsidRDefault="00BF0A0B" w14:paraId="55187B1C" w14:textId="0671D33B">
            <w:pPr>
              <w:cnfStyle w:val="000000100000" w:firstRow="0" w:lastRow="0" w:firstColumn="0" w:lastColumn="0" w:oddVBand="0" w:evenVBand="0" w:oddHBand="1" w:evenHBand="0" w:firstRowFirstColumn="0" w:firstRowLastColumn="0" w:lastRowFirstColumn="0" w:lastRowLastColumn="0"/>
            </w:pPr>
            <w:r>
              <w:t>(5% for each of three discussion threads; 10% overall participation)</w:t>
            </w:r>
          </w:p>
        </w:tc>
      </w:tr>
      <w:tr w:rsidR="00BA1DF5" w:rsidTr="0059043E" w14:paraId="25707274" w14:textId="77777777">
        <w:tc>
          <w:tcPr>
            <w:cnfStyle w:val="001000000000" w:firstRow="0" w:lastRow="0" w:firstColumn="1" w:lastColumn="0" w:oddVBand="0" w:evenVBand="0" w:oddHBand="0" w:evenHBand="0" w:firstRowFirstColumn="0" w:firstRowLastColumn="0" w:lastRowFirstColumn="0" w:lastRowLastColumn="0"/>
            <w:tcW w:w="3325" w:type="dxa"/>
          </w:tcPr>
          <w:p w:rsidRPr="00BA1DF5" w:rsidR="00BA1DF5" w:rsidP="0059043E" w:rsidRDefault="00BA1DF5" w14:paraId="20E2EA32" w14:textId="77777777">
            <w:pPr>
              <w:rPr>
                <w:b w:val="0"/>
              </w:rPr>
            </w:pPr>
            <w:r w:rsidRPr="00BA1DF5">
              <w:rPr>
                <w:b w:val="0"/>
              </w:rPr>
              <w:t>Presentations</w:t>
            </w:r>
          </w:p>
        </w:tc>
        <w:tc>
          <w:tcPr>
            <w:tcW w:w="3420" w:type="dxa"/>
          </w:tcPr>
          <w:p w:rsidRPr="00620BF9" w:rsidR="00BA1DF5" w:rsidP="0059043E" w:rsidRDefault="00453220" w14:paraId="3C3F3524" w14:textId="63306264">
            <w:pPr>
              <w:cnfStyle w:val="000000000000" w:firstRow="0" w:lastRow="0" w:firstColumn="0" w:lastColumn="0" w:oddVBand="0" w:evenVBand="0" w:oddHBand="0" w:evenHBand="0" w:firstRowFirstColumn="0" w:firstRowLastColumn="0" w:lastRowFirstColumn="0" w:lastRowLastColumn="0"/>
            </w:pPr>
            <w:r w:rsidRPr="00620BF9">
              <w:t>1</w:t>
            </w:r>
            <w:r w:rsidRPr="00620BF9" w:rsidR="00DF6DDE">
              <w:t>1</w:t>
            </w:r>
            <w:r w:rsidRPr="00620BF9">
              <w:t>/</w:t>
            </w:r>
            <w:r w:rsidRPr="00620BF9" w:rsidR="00AC47C3">
              <w:t>1</w:t>
            </w:r>
            <w:r w:rsidR="00BF0A0B">
              <w:t>5</w:t>
            </w:r>
            <w:r w:rsidRPr="00620BF9">
              <w:t>,</w:t>
            </w:r>
            <w:r w:rsidRPr="00620BF9" w:rsidR="003C227E">
              <w:t xml:space="preserve"> </w:t>
            </w:r>
            <w:r w:rsidRPr="0059043E" w:rsidR="003C227E">
              <w:t>1</w:t>
            </w:r>
            <w:r w:rsidRPr="0059043E" w:rsidR="002E775D">
              <w:t>2</w:t>
            </w:r>
            <w:r w:rsidRPr="0059043E" w:rsidR="003C227E">
              <w:t>/</w:t>
            </w:r>
            <w:r w:rsidR="00BF0A0B">
              <w:t>6</w:t>
            </w:r>
          </w:p>
        </w:tc>
        <w:tc>
          <w:tcPr>
            <w:tcW w:w="3060" w:type="dxa"/>
          </w:tcPr>
          <w:p w:rsidR="00BA1DF5" w:rsidP="00A05873" w:rsidRDefault="007C5B9A" w14:paraId="65161EDB" w14:textId="358D7596">
            <w:pPr>
              <w:cnfStyle w:val="000000000000" w:firstRow="0" w:lastRow="0" w:firstColumn="0" w:lastColumn="0" w:oddVBand="0" w:evenVBand="0" w:oddHBand="0" w:evenHBand="0" w:firstRowFirstColumn="0" w:firstRowLastColumn="0" w:lastRowFirstColumn="0" w:lastRowLastColumn="0"/>
            </w:pPr>
            <w:r>
              <w:t>50</w:t>
            </w:r>
            <w:r w:rsidR="003C227E">
              <w:t>%</w:t>
            </w:r>
            <w:r w:rsidR="00AA6EC1">
              <w:t xml:space="preserve"> </w:t>
            </w:r>
          </w:p>
          <w:p w:rsidR="00620BF9" w:rsidP="00A05873" w:rsidRDefault="00620BF9" w14:paraId="51C8F484" w14:textId="77777777">
            <w:pPr>
              <w:cnfStyle w:val="000000000000" w:firstRow="0" w:lastRow="0" w:firstColumn="0" w:lastColumn="0" w:oddVBand="0" w:evenVBand="0" w:oddHBand="0" w:evenHBand="0" w:firstRowFirstColumn="0" w:firstRowLastColumn="0" w:lastRowFirstColumn="0" w:lastRowLastColumn="0"/>
            </w:pPr>
            <w:r>
              <w:t>- Drug repurposing presentation, 10%</w:t>
            </w:r>
          </w:p>
          <w:p w:rsidR="00620BF9" w:rsidP="0059043E" w:rsidRDefault="00620BF9" w14:paraId="5FE669A9" w14:textId="1A1183D3">
            <w:pPr>
              <w:cnfStyle w:val="000000000000" w:firstRow="0" w:lastRow="0" w:firstColumn="0" w:lastColumn="0" w:oddVBand="0" w:evenVBand="0" w:oddHBand="0" w:evenHBand="0" w:firstRowFirstColumn="0" w:firstRowLastColumn="0" w:lastRowFirstColumn="0" w:lastRowLastColumn="0"/>
            </w:pPr>
            <w:r>
              <w:t>- Final presentation, 40%</w:t>
            </w:r>
          </w:p>
        </w:tc>
      </w:tr>
      <w:tr w:rsidR="00BA1DF5" w:rsidTr="0059043E" w14:paraId="09C756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5B2BE0" w:rsidR="00BA1DF5" w:rsidP="0059043E" w:rsidRDefault="003C227E" w14:paraId="65E3A1DB" w14:textId="7FE4C146">
            <w:pPr>
              <w:rPr>
                <w:b w:val="0"/>
              </w:rPr>
            </w:pPr>
            <w:r w:rsidRPr="005B2BE0">
              <w:rPr>
                <w:b w:val="0"/>
              </w:rPr>
              <w:t>Short Paper</w:t>
            </w:r>
          </w:p>
        </w:tc>
        <w:tc>
          <w:tcPr>
            <w:tcW w:w="3420" w:type="dxa"/>
          </w:tcPr>
          <w:p w:rsidR="00BA1DF5" w:rsidP="0059043E" w:rsidRDefault="00453220" w14:paraId="68C546F7" w14:textId="36DE1560">
            <w:pPr>
              <w:cnfStyle w:val="000000100000" w:firstRow="0" w:lastRow="0" w:firstColumn="0" w:lastColumn="0" w:oddVBand="0" w:evenVBand="0" w:oddHBand="1" w:evenHBand="0" w:firstRowFirstColumn="0" w:firstRowLastColumn="0" w:lastRowFirstColumn="0" w:lastRowLastColumn="0"/>
            </w:pPr>
            <w:r w:rsidRPr="002E775D">
              <w:t>1</w:t>
            </w:r>
            <w:r w:rsidRPr="002E775D" w:rsidR="002E775D">
              <w:t>1</w:t>
            </w:r>
            <w:r w:rsidRPr="002E775D">
              <w:t>/</w:t>
            </w:r>
            <w:r w:rsidR="00351C63">
              <w:t>2</w:t>
            </w:r>
            <w:r w:rsidR="00BF0A0B">
              <w:t>2</w:t>
            </w:r>
          </w:p>
        </w:tc>
        <w:tc>
          <w:tcPr>
            <w:tcW w:w="3060" w:type="dxa"/>
          </w:tcPr>
          <w:p w:rsidR="00BA1DF5" w:rsidP="0059043E" w:rsidRDefault="007C5B9A" w14:paraId="73406DF5" w14:textId="0CED169A">
            <w:pPr>
              <w:cnfStyle w:val="000000100000" w:firstRow="0" w:lastRow="0" w:firstColumn="0" w:lastColumn="0" w:oddVBand="0" w:evenVBand="0" w:oddHBand="1" w:evenHBand="0" w:firstRowFirstColumn="0" w:firstRowLastColumn="0" w:lastRowFirstColumn="0" w:lastRowLastColumn="0"/>
            </w:pPr>
            <w:r>
              <w:t>25</w:t>
            </w:r>
            <w:r w:rsidR="003C227E">
              <w:t>%</w:t>
            </w:r>
          </w:p>
        </w:tc>
      </w:tr>
    </w:tbl>
    <w:p w:rsidR="00BA1DF5" w:rsidRDefault="00BA1DF5" w14:paraId="3F488865" w14:textId="77777777"/>
    <w:p w:rsidR="005B2BE0" w:rsidP="0059043E" w:rsidRDefault="00DA561D" w14:paraId="1C0799B8" w14:textId="664A4519">
      <w:pPr>
        <w:pStyle w:val="Heading2"/>
        <w:rPr>
          <w:rFonts w:asciiTheme="minorHAnsi" w:hAnsiTheme="minorHAnsi"/>
          <w:szCs w:val="22"/>
          <w:lang w:val="en"/>
        </w:rPr>
      </w:pPr>
      <w:r>
        <w:t xml:space="preserve">Participation </w:t>
      </w:r>
      <w:r w:rsidR="00012984">
        <w:t xml:space="preserve">and </w:t>
      </w:r>
      <w:r w:rsidR="00A84AD4">
        <w:t xml:space="preserve">discussion threads </w:t>
      </w:r>
      <w:r>
        <w:t>(</w:t>
      </w:r>
      <w:r w:rsidR="005D6F3A">
        <w:t>25</w:t>
      </w:r>
      <w:r w:rsidRPr="00305DED" w:rsidR="00305DED">
        <w:t>%)</w:t>
      </w:r>
    </w:p>
    <w:p w:rsidRPr="0059043E" w:rsidR="005B2BE0" w:rsidP="0059043E" w:rsidRDefault="005B2BE0" w14:paraId="726A021E" w14:textId="77777777">
      <w:pPr>
        <w:pStyle w:val="Heading3"/>
        <w:rPr>
          <w:i w:val="0"/>
        </w:rPr>
      </w:pPr>
      <w:r w:rsidRPr="0059043E">
        <w:t>In Person</w:t>
      </w:r>
    </w:p>
    <w:p w:rsidR="00096456" w:rsidP="00096456" w:rsidRDefault="00096456" w14:paraId="77DAED8C" w14:textId="5AD2F856">
      <w:pPr>
        <w:pStyle w:val="NormalWeb"/>
        <w:shd w:val="clear" w:color="auto" w:fill="FFFFFF"/>
        <w:jc w:val="both"/>
        <w:rPr>
          <w:rFonts w:asciiTheme="minorHAnsi" w:hAnsiTheme="minorHAnsi"/>
          <w:szCs w:val="22"/>
          <w:lang w:val="en"/>
        </w:rPr>
      </w:pPr>
      <w:r w:rsidRPr="00096456">
        <w:rPr>
          <w:rFonts w:asciiTheme="minorHAnsi" w:hAnsiTheme="minorHAnsi"/>
          <w:szCs w:val="22"/>
          <w:lang w:val="en"/>
        </w:rPr>
        <w:t xml:space="preserve">Students are expected to attend </w:t>
      </w:r>
      <w:r w:rsidRPr="00096456">
        <w:rPr>
          <w:rFonts w:asciiTheme="minorHAnsi" w:hAnsiTheme="minorHAnsi"/>
          <w:i/>
          <w:szCs w:val="22"/>
          <w:lang w:val="en"/>
        </w:rPr>
        <w:t>and participate</w:t>
      </w:r>
      <w:r w:rsidRPr="00096456">
        <w:rPr>
          <w:rFonts w:asciiTheme="minorHAnsi" w:hAnsiTheme="minorHAnsi"/>
          <w:szCs w:val="22"/>
          <w:lang w:val="en"/>
        </w:rPr>
        <w:t xml:space="preserve"> in all classes. </w:t>
      </w:r>
      <w:r w:rsidRPr="00096456">
        <w:rPr>
          <w:rFonts w:asciiTheme="minorHAnsi" w:hAnsiTheme="minorHAnsi"/>
          <w:szCs w:val="22"/>
        </w:rPr>
        <w:t xml:space="preserve">Each class will involve discussion in which you are expected to participate. While participation will not be tracked in each class, you will be given an overall score at the end of the course. Your engagement and participation are important not only for your own learning but also the learning of others. </w:t>
      </w:r>
      <w:r w:rsidRPr="00096456">
        <w:rPr>
          <w:rFonts w:asciiTheme="minorHAnsi" w:hAnsiTheme="minorHAnsi"/>
          <w:szCs w:val="22"/>
          <w:lang w:val="en"/>
        </w:rPr>
        <w:t xml:space="preserve">If for any reason you will not be in class, you should contact the course coordinator prior to class to alert them of the absence and make arrangements to make up course content. </w:t>
      </w:r>
      <w:r w:rsidR="00DE6CC3">
        <w:rPr>
          <w:rFonts w:asciiTheme="minorHAnsi" w:hAnsiTheme="minorHAnsi"/>
          <w:szCs w:val="22"/>
          <w:lang w:val="en"/>
        </w:rPr>
        <w:t xml:space="preserve">One </w:t>
      </w:r>
      <w:r w:rsidRPr="00096456">
        <w:rPr>
          <w:rFonts w:asciiTheme="minorHAnsi" w:hAnsiTheme="minorHAnsi"/>
          <w:szCs w:val="22"/>
          <w:lang w:val="en"/>
        </w:rPr>
        <w:t>excused absence</w:t>
      </w:r>
      <w:r w:rsidR="00DE6CC3">
        <w:rPr>
          <w:rFonts w:asciiTheme="minorHAnsi" w:hAnsiTheme="minorHAnsi"/>
          <w:szCs w:val="22"/>
          <w:lang w:val="en"/>
        </w:rPr>
        <w:t xml:space="preserve"> is</w:t>
      </w:r>
      <w:r w:rsidRPr="00096456">
        <w:rPr>
          <w:rFonts w:asciiTheme="minorHAnsi" w:hAnsiTheme="minorHAnsi"/>
          <w:szCs w:val="22"/>
          <w:lang w:val="en"/>
        </w:rPr>
        <w:t xml:space="preserve"> allowed during the course which will n</w:t>
      </w:r>
      <w:r w:rsidR="00FA7C95">
        <w:rPr>
          <w:rFonts w:asciiTheme="minorHAnsi" w:hAnsiTheme="minorHAnsi"/>
          <w:szCs w:val="22"/>
          <w:lang w:val="en"/>
        </w:rPr>
        <w:t>ot affect the attendance grade.</w:t>
      </w:r>
      <w:r w:rsidRPr="00096456">
        <w:rPr>
          <w:rFonts w:asciiTheme="minorHAnsi" w:hAnsiTheme="minorHAnsi"/>
          <w:szCs w:val="22"/>
          <w:lang w:val="en"/>
        </w:rPr>
        <w:t xml:space="preserve"> All absences require students to make up content which may include watching a recording or an assignment as assigned by the </w:t>
      </w:r>
      <w:r w:rsidR="00FA7C95">
        <w:rPr>
          <w:rFonts w:asciiTheme="minorHAnsi" w:hAnsiTheme="minorHAnsi"/>
          <w:szCs w:val="22"/>
          <w:lang w:val="en"/>
        </w:rPr>
        <w:t>instructor</w:t>
      </w:r>
      <w:r w:rsidRPr="00096456">
        <w:rPr>
          <w:rFonts w:asciiTheme="minorHAnsi" w:hAnsiTheme="minorHAnsi"/>
          <w:szCs w:val="22"/>
          <w:lang w:val="en"/>
        </w:rPr>
        <w:t>.</w:t>
      </w:r>
    </w:p>
    <w:p w:rsidR="00620BF9" w:rsidP="00096456" w:rsidRDefault="00620BF9" w14:paraId="6A8DD8AD" w14:textId="5EBE5217">
      <w:pPr>
        <w:pStyle w:val="NormalWeb"/>
        <w:shd w:val="clear" w:color="auto" w:fill="FFFFFF"/>
        <w:jc w:val="both"/>
        <w:rPr>
          <w:rFonts w:asciiTheme="minorHAnsi" w:hAnsiTheme="minorHAnsi"/>
          <w:szCs w:val="22"/>
          <w:lang w:val="en"/>
        </w:rPr>
      </w:pPr>
    </w:p>
    <w:p w:rsidRPr="00096456" w:rsidR="00620BF9" w:rsidP="00096456" w:rsidRDefault="00620BF9" w14:paraId="4660361D" w14:textId="7854C30E">
      <w:pPr>
        <w:pStyle w:val="NormalWeb"/>
        <w:shd w:val="clear" w:color="auto" w:fill="FFFFFF"/>
        <w:jc w:val="both"/>
        <w:rPr>
          <w:rFonts w:asciiTheme="minorHAnsi" w:hAnsiTheme="minorHAnsi"/>
          <w:szCs w:val="22"/>
          <w:lang w:val="en"/>
        </w:rPr>
      </w:pPr>
      <w:r>
        <w:rPr>
          <w:rFonts w:asciiTheme="minorHAnsi" w:hAnsiTheme="minorHAnsi"/>
          <w:szCs w:val="22"/>
          <w:lang w:val="en"/>
        </w:rPr>
        <w:t xml:space="preserve">In some </w:t>
      </w:r>
      <w:proofErr w:type="gramStart"/>
      <w:r>
        <w:rPr>
          <w:rFonts w:asciiTheme="minorHAnsi" w:hAnsiTheme="minorHAnsi"/>
          <w:szCs w:val="22"/>
          <w:lang w:val="en"/>
        </w:rPr>
        <w:t>cases</w:t>
      </w:r>
      <w:proofErr w:type="gramEnd"/>
      <w:r w:rsidR="004F1A15">
        <w:rPr>
          <w:rFonts w:asciiTheme="minorHAnsi" w:hAnsiTheme="minorHAnsi"/>
          <w:szCs w:val="22"/>
          <w:lang w:val="en"/>
        </w:rPr>
        <w:t xml:space="preserve"> or under extenuating circumstances,</w:t>
      </w:r>
      <w:r>
        <w:rPr>
          <w:rFonts w:asciiTheme="minorHAnsi" w:hAnsiTheme="minorHAnsi"/>
          <w:szCs w:val="22"/>
          <w:lang w:val="en"/>
        </w:rPr>
        <w:t xml:space="preserve"> students may be permitted to attend class via Zoom</w:t>
      </w:r>
      <w:r w:rsidR="004F1A15">
        <w:rPr>
          <w:rFonts w:asciiTheme="minorHAnsi" w:hAnsiTheme="minorHAnsi"/>
          <w:szCs w:val="22"/>
          <w:lang w:val="en"/>
        </w:rPr>
        <w:t xml:space="preserve"> (although it should be noted that the course is designed for in-person interaction). Please contact the Course Coordinator in advance for access to the Zoom link if you find yourself in a situation that precludes in-person attendance. </w:t>
      </w:r>
    </w:p>
    <w:p w:rsidR="00305DED" w:rsidRDefault="00305DED" w14:paraId="471C5081" w14:textId="77777777"/>
    <w:p w:rsidRPr="00B01211" w:rsidR="00305DED" w:rsidP="0059043E" w:rsidRDefault="00305DED" w14:paraId="271A2688" w14:textId="3F781375">
      <w:pPr>
        <w:pStyle w:val="Heading3"/>
      </w:pPr>
      <w:r w:rsidRPr="00B01211">
        <w:t>Online</w:t>
      </w:r>
    </w:p>
    <w:p w:rsidR="0059043E" w:rsidP="00B01211" w:rsidRDefault="00B01211" w14:paraId="299C6525" w14:textId="77777777">
      <w:pPr>
        <w:rPr>
          <w:szCs w:val="22"/>
        </w:rPr>
      </w:pPr>
      <w:r w:rsidRPr="00B01211">
        <w:rPr>
          <w:szCs w:val="22"/>
        </w:rPr>
        <w:t>To extend the collaborative learning community online, you will be required to post your own and respond to others’ comments, thoughts, insights, or reflections with respect to the course videos, materials, and your own related experiences</w:t>
      </w:r>
      <w:r w:rsidR="00131E84">
        <w:rPr>
          <w:szCs w:val="22"/>
        </w:rPr>
        <w:t xml:space="preserve"> through online discussion threads on Canvas</w:t>
      </w:r>
      <w:r w:rsidRPr="00B01211">
        <w:rPr>
          <w:szCs w:val="22"/>
        </w:rPr>
        <w:t xml:space="preserve">. Use this virtual space to connect with other classmates to help you think through the concepts we are learning in the course. </w:t>
      </w:r>
    </w:p>
    <w:p w:rsidR="0059043E" w:rsidP="00B01211" w:rsidRDefault="0059043E" w14:paraId="23BFB7C7" w14:textId="77777777">
      <w:pPr>
        <w:rPr>
          <w:szCs w:val="22"/>
        </w:rPr>
      </w:pPr>
    </w:p>
    <w:p w:rsidR="004F1A15" w:rsidP="00B01211" w:rsidRDefault="00B01211" w14:paraId="7AD18BE4" w14:textId="0BA03F84">
      <w:pPr>
        <w:rPr>
          <w:szCs w:val="22"/>
        </w:rPr>
      </w:pPr>
      <w:r w:rsidRPr="00B01211">
        <w:rPr>
          <w:szCs w:val="22"/>
        </w:rPr>
        <w:t>As everyone’s participation is essential in creating this virtual community, a minimum of 2 posts per designated discussion is required. One post must be created on your own, and the second must respond to a classmate. Beyond the 2-post minimum, you can create or comment as many times as you would like.</w:t>
      </w:r>
    </w:p>
    <w:p w:rsidR="004F1A15" w:rsidP="00B01211" w:rsidRDefault="004F1A15" w14:paraId="4F8D2B1F" w14:textId="77777777">
      <w:pPr>
        <w:rPr>
          <w:szCs w:val="22"/>
        </w:rPr>
      </w:pPr>
    </w:p>
    <w:p w:rsidRPr="00B01211" w:rsidR="00B01211" w:rsidP="00B01211" w:rsidRDefault="00B01211" w14:paraId="7A52917C" w14:textId="1DB16074">
      <w:pPr>
        <w:rPr>
          <w:szCs w:val="22"/>
        </w:rPr>
      </w:pPr>
      <w:r w:rsidRPr="00B01211">
        <w:rPr>
          <w:szCs w:val="22"/>
        </w:rPr>
        <w:t>For the 2-post minimum, each post must be substantive, meaningful, and 200-400 words which may include:</w:t>
      </w:r>
    </w:p>
    <w:p w:rsidRPr="00B01211" w:rsidR="00B01211" w:rsidP="00B01211" w:rsidRDefault="00B01211" w14:paraId="4CA4336A" w14:textId="77777777">
      <w:pPr>
        <w:numPr>
          <w:ilvl w:val="0"/>
          <w:numId w:val="1"/>
        </w:numPr>
        <w:rPr>
          <w:szCs w:val="22"/>
        </w:rPr>
      </w:pPr>
      <w:r w:rsidRPr="00B01211">
        <w:rPr>
          <w:szCs w:val="22"/>
        </w:rPr>
        <w:t xml:space="preserve">Interpretation of information or data from the video or materials provided in class or </w:t>
      </w:r>
      <w:proofErr w:type="gramStart"/>
      <w:r w:rsidRPr="00B01211">
        <w:rPr>
          <w:szCs w:val="22"/>
        </w:rPr>
        <w:t>online;</w:t>
      </w:r>
      <w:proofErr w:type="gramEnd"/>
    </w:p>
    <w:p w:rsidRPr="00B01211" w:rsidR="00B01211" w:rsidP="00B01211" w:rsidRDefault="00B01211" w14:paraId="52553C9A" w14:textId="38CE1024">
      <w:pPr>
        <w:numPr>
          <w:ilvl w:val="0"/>
          <w:numId w:val="1"/>
        </w:numPr>
        <w:rPr>
          <w:szCs w:val="22"/>
        </w:rPr>
      </w:pPr>
      <w:r w:rsidRPr="00B01211">
        <w:rPr>
          <w:szCs w:val="22"/>
        </w:rPr>
        <w:t>Experiences you have or points you would like to contribute based on your own unders</w:t>
      </w:r>
      <w:r w:rsidR="00B921BC">
        <w:rPr>
          <w:szCs w:val="22"/>
        </w:rPr>
        <w:t>tanding or your peers’ comments</w:t>
      </w:r>
      <w:r w:rsidR="004F1A15">
        <w:rPr>
          <w:szCs w:val="22"/>
        </w:rPr>
        <w:t>.</w:t>
      </w:r>
    </w:p>
    <w:p w:rsidRPr="00B01211" w:rsidR="00B01211" w:rsidP="00B01211" w:rsidRDefault="00B01211" w14:paraId="2B02CAA5" w14:textId="77777777">
      <w:pPr>
        <w:rPr>
          <w:szCs w:val="22"/>
        </w:rPr>
      </w:pPr>
    </w:p>
    <w:p w:rsidR="00B01211" w:rsidP="0059043E" w:rsidRDefault="00B01211" w14:paraId="2524E898" w14:textId="41C63748">
      <w:pPr>
        <w:pStyle w:val="Heading4"/>
      </w:pPr>
      <w:r w:rsidRPr="0059043E">
        <w:t xml:space="preserve">Due dates for online posts: </w:t>
      </w:r>
    </w:p>
    <w:p w:rsidR="00BF0A0B" w:rsidP="00BF0A0B" w:rsidRDefault="00BF0A0B" w14:paraId="6C438BD0" w14:textId="3F9608F7">
      <w:r>
        <w:t>Posts should be completed by Tuesday of the week they’re due, in preparation for in-class discussion and debrief on Wednesday.</w:t>
      </w:r>
    </w:p>
    <w:p w:rsidRPr="00BF0A0B" w:rsidR="00BF0A0B" w:rsidP="00BF0A0B" w:rsidRDefault="00BF0A0B" w14:paraId="292E0C14" w14:textId="77777777"/>
    <w:p w:rsidRPr="00E96A6F" w:rsidR="004C1CFC" w:rsidP="00B01211" w:rsidRDefault="004A3925" w14:paraId="05F700CD" w14:textId="12056926">
      <w:pPr>
        <w:rPr>
          <w:szCs w:val="22"/>
          <w:lang w:val="fr-BE"/>
        </w:rPr>
      </w:pPr>
      <w:r w:rsidRPr="00E96A6F">
        <w:rPr>
          <w:szCs w:val="22"/>
          <w:lang w:val="fr-BE"/>
        </w:rPr>
        <w:t>Tue</w:t>
      </w:r>
      <w:r w:rsidRPr="00E96A6F" w:rsidR="0019528B">
        <w:rPr>
          <w:szCs w:val="22"/>
          <w:lang w:val="fr-BE"/>
        </w:rPr>
        <w:t xml:space="preserve">, </w:t>
      </w:r>
      <w:r w:rsidRPr="00E96A6F">
        <w:rPr>
          <w:szCs w:val="22"/>
          <w:lang w:val="fr-BE"/>
        </w:rPr>
        <w:t xml:space="preserve">Sep </w:t>
      </w:r>
      <w:r w:rsidR="00BF0A0B">
        <w:rPr>
          <w:szCs w:val="22"/>
          <w:lang w:val="fr-BE"/>
        </w:rPr>
        <w:t xml:space="preserve">19 by </w:t>
      </w:r>
      <w:proofErr w:type="gramStart"/>
      <w:r w:rsidR="00BF0A0B">
        <w:rPr>
          <w:szCs w:val="22"/>
          <w:lang w:val="fr-BE"/>
        </w:rPr>
        <w:t>11:</w:t>
      </w:r>
      <w:proofErr w:type="gramEnd"/>
      <w:r w:rsidR="00BF0A0B">
        <w:rPr>
          <w:szCs w:val="22"/>
          <w:lang w:val="fr-BE"/>
        </w:rPr>
        <w:t xml:space="preserve">59pm </w:t>
      </w:r>
      <w:r w:rsidRPr="00E96A6F" w:rsidR="0019528B">
        <w:rPr>
          <w:szCs w:val="22"/>
          <w:lang w:val="fr-BE"/>
        </w:rPr>
        <w:t xml:space="preserve"> – </w:t>
      </w:r>
      <w:r w:rsidRPr="00E96A6F" w:rsidR="00BD4B3C">
        <w:rPr>
          <w:szCs w:val="22"/>
          <w:lang w:val="fr-BE"/>
        </w:rPr>
        <w:t>HIV</w:t>
      </w:r>
    </w:p>
    <w:p w:rsidRPr="00E96A6F" w:rsidR="007431BE" w:rsidP="007431BE" w:rsidRDefault="007431BE" w14:paraId="56FF5169" w14:textId="749F8E06">
      <w:pPr>
        <w:rPr>
          <w:szCs w:val="22"/>
          <w:lang w:val="fr-BE"/>
        </w:rPr>
      </w:pPr>
      <w:r>
        <w:rPr>
          <w:szCs w:val="22"/>
          <w:lang w:val="fr-BE"/>
        </w:rPr>
        <w:t>Tue</w:t>
      </w:r>
      <w:r w:rsidRPr="00E96A6F">
        <w:rPr>
          <w:szCs w:val="22"/>
          <w:lang w:val="fr-BE"/>
        </w:rPr>
        <w:t xml:space="preserve">, Sep </w:t>
      </w:r>
      <w:r>
        <w:rPr>
          <w:szCs w:val="22"/>
          <w:lang w:val="fr-BE"/>
        </w:rPr>
        <w:t>2</w:t>
      </w:r>
      <w:r w:rsidR="00BF0A0B">
        <w:rPr>
          <w:szCs w:val="22"/>
          <w:lang w:val="fr-BE"/>
        </w:rPr>
        <w:t>6</w:t>
      </w:r>
      <w:r w:rsidRPr="00E96A6F">
        <w:rPr>
          <w:szCs w:val="22"/>
          <w:lang w:val="fr-BE"/>
        </w:rPr>
        <w:t xml:space="preserve"> </w:t>
      </w:r>
      <w:r w:rsidR="00BF0A0B">
        <w:rPr>
          <w:szCs w:val="22"/>
          <w:lang w:val="fr-BE"/>
        </w:rPr>
        <w:t xml:space="preserve">by </w:t>
      </w:r>
      <w:proofErr w:type="gramStart"/>
      <w:r w:rsidR="00BF0A0B">
        <w:rPr>
          <w:szCs w:val="22"/>
          <w:lang w:val="fr-BE"/>
        </w:rPr>
        <w:t>11:</w:t>
      </w:r>
      <w:proofErr w:type="gramEnd"/>
      <w:r w:rsidR="00BF0A0B">
        <w:rPr>
          <w:szCs w:val="22"/>
          <w:lang w:val="fr-BE"/>
        </w:rPr>
        <w:t xml:space="preserve">59pm </w:t>
      </w:r>
      <w:r w:rsidRPr="00E96A6F">
        <w:rPr>
          <w:szCs w:val="22"/>
          <w:lang w:val="fr-BE"/>
        </w:rPr>
        <w:t>– CRISPR/Cas</w:t>
      </w:r>
    </w:p>
    <w:p w:rsidR="008F01C2" w:rsidP="00B01211" w:rsidRDefault="002D3C6E" w14:paraId="6E1BE6E9" w14:textId="504E8068">
      <w:pPr>
        <w:rPr>
          <w:szCs w:val="22"/>
        </w:rPr>
      </w:pPr>
      <w:r>
        <w:rPr>
          <w:szCs w:val="22"/>
        </w:rPr>
        <w:t>Tue</w:t>
      </w:r>
      <w:r w:rsidR="008F01C2">
        <w:rPr>
          <w:szCs w:val="22"/>
        </w:rPr>
        <w:t xml:space="preserve">, Oct </w:t>
      </w:r>
      <w:r w:rsidR="00B42EEC">
        <w:rPr>
          <w:szCs w:val="22"/>
        </w:rPr>
        <w:t>2</w:t>
      </w:r>
      <w:r w:rsidR="00BF0A0B">
        <w:rPr>
          <w:szCs w:val="22"/>
        </w:rPr>
        <w:t>4</w:t>
      </w:r>
      <w:r w:rsidR="008F01C2">
        <w:rPr>
          <w:szCs w:val="22"/>
        </w:rPr>
        <w:t xml:space="preserve"> </w:t>
      </w:r>
      <w:r w:rsidR="00BF0A0B">
        <w:rPr>
          <w:szCs w:val="22"/>
          <w:lang w:val="fr-BE"/>
        </w:rPr>
        <w:t xml:space="preserve">by 11:59pm </w:t>
      </w:r>
      <w:r w:rsidR="00BD4B3C">
        <w:rPr>
          <w:szCs w:val="22"/>
        </w:rPr>
        <w:t xml:space="preserve">– Rare Diseases </w:t>
      </w:r>
    </w:p>
    <w:p w:rsidR="002805EE" w:rsidP="00B01211" w:rsidRDefault="002805EE" w14:paraId="175F0DC3" w14:textId="77777777">
      <w:pPr>
        <w:rPr>
          <w:szCs w:val="22"/>
        </w:rPr>
      </w:pPr>
    </w:p>
    <w:p w:rsidRPr="002805EE" w:rsidR="002805EE" w:rsidP="0059043E" w:rsidRDefault="002805EE" w14:paraId="41A5C88B" w14:textId="302617B6">
      <w:pPr>
        <w:pStyle w:val="Heading4"/>
        <w:rPr>
          <w:rFonts w:eastAsia="Times New Roman"/>
        </w:rPr>
      </w:pPr>
      <w:r w:rsidRPr="002805EE">
        <w:rPr>
          <w:rFonts w:eastAsia="Times New Roman"/>
        </w:rPr>
        <w:t xml:space="preserve">Discussion </w:t>
      </w:r>
      <w:r w:rsidR="00CB72B2">
        <w:rPr>
          <w:rFonts w:eastAsia="Times New Roman"/>
        </w:rPr>
        <w:t>Thread Wrap-up</w:t>
      </w:r>
    </w:p>
    <w:p w:rsidRPr="002805EE" w:rsidR="002805EE" w:rsidP="002805EE" w:rsidRDefault="00666248" w14:paraId="287C3FBC" w14:textId="3C0517B3">
      <w:pPr>
        <w:jc w:val="both"/>
        <w:rPr>
          <w:rFonts w:eastAsia="Times New Roman" w:cs="Times New Roman"/>
        </w:rPr>
      </w:pPr>
      <w:r>
        <w:rPr>
          <w:rFonts w:eastAsia="Times New Roman" w:cs="Times New Roman"/>
        </w:rPr>
        <w:t>After the closure</w:t>
      </w:r>
      <w:r w:rsidR="00264E30">
        <w:rPr>
          <w:rFonts w:eastAsia="Times New Roman" w:cs="Times New Roman"/>
        </w:rPr>
        <w:t xml:space="preserve"> of a discussion thread, we </w:t>
      </w:r>
      <w:r w:rsidRPr="002805EE" w:rsidR="002805EE">
        <w:rPr>
          <w:rFonts w:eastAsia="Times New Roman" w:cs="Times New Roman"/>
        </w:rPr>
        <w:t xml:space="preserve">will spend the first </w:t>
      </w:r>
      <w:r w:rsidR="008F01C2">
        <w:rPr>
          <w:rFonts w:eastAsia="Times New Roman" w:cs="Times New Roman"/>
        </w:rPr>
        <w:t>1</w:t>
      </w:r>
      <w:r w:rsidRPr="002805EE" w:rsidR="002805EE">
        <w:rPr>
          <w:rFonts w:eastAsia="Times New Roman" w:cs="Times New Roman"/>
        </w:rPr>
        <w:t>0</w:t>
      </w:r>
      <w:r w:rsidR="00264E30">
        <w:rPr>
          <w:rFonts w:eastAsia="Times New Roman" w:cs="Times New Roman"/>
        </w:rPr>
        <w:t>-</w:t>
      </w:r>
      <w:r w:rsidR="00EE20E9">
        <w:rPr>
          <w:rFonts w:eastAsia="Times New Roman" w:cs="Times New Roman"/>
        </w:rPr>
        <w:t>15</w:t>
      </w:r>
      <w:r w:rsidRPr="002805EE" w:rsidR="002805EE">
        <w:rPr>
          <w:rFonts w:eastAsia="Times New Roman" w:cs="Times New Roman"/>
        </w:rPr>
        <w:t xml:space="preserve"> </w:t>
      </w:r>
      <w:r w:rsidR="00264E30">
        <w:rPr>
          <w:rFonts w:eastAsia="Times New Roman" w:cs="Times New Roman"/>
        </w:rPr>
        <w:t xml:space="preserve">minutes of the next class </w:t>
      </w:r>
      <w:r w:rsidRPr="002805EE" w:rsidR="002805EE">
        <w:rPr>
          <w:rFonts w:eastAsia="Times New Roman" w:cs="Times New Roman"/>
        </w:rPr>
        <w:t xml:space="preserve">with a discussion about the </w:t>
      </w:r>
      <w:r w:rsidR="00264E30">
        <w:rPr>
          <w:rFonts w:eastAsia="Times New Roman" w:cs="Times New Roman"/>
        </w:rPr>
        <w:t>thread which will help</w:t>
      </w:r>
      <w:r w:rsidRPr="002805EE" w:rsidR="002805EE">
        <w:rPr>
          <w:rFonts w:eastAsia="Times New Roman" w:cs="Times New Roman"/>
        </w:rPr>
        <w:t xml:space="preserve"> to bring the thread full circle so that your thoughts are put in context of the group's thoughts and any questions or issues can be addressed in a face-to-face manner. </w:t>
      </w:r>
    </w:p>
    <w:p w:rsidR="005B2BE0" w:rsidP="00B01211" w:rsidRDefault="005B2BE0" w14:paraId="6AA0DAA5" w14:textId="77777777">
      <w:pPr>
        <w:rPr>
          <w:szCs w:val="22"/>
        </w:rPr>
      </w:pPr>
    </w:p>
    <w:p w:rsidR="005B2BE0" w:rsidP="0059043E" w:rsidRDefault="005B2BE0" w14:paraId="2BC0913E" w14:textId="544E124A">
      <w:pPr>
        <w:pStyle w:val="Heading2"/>
      </w:pPr>
      <w:r w:rsidRPr="005B2BE0">
        <w:t>Presentations (</w:t>
      </w:r>
      <w:r w:rsidR="001B1C18">
        <w:t>5</w:t>
      </w:r>
      <w:r w:rsidR="00CB0DA6">
        <w:t>0</w:t>
      </w:r>
      <w:r w:rsidRPr="005B2BE0">
        <w:t>%)</w:t>
      </w:r>
    </w:p>
    <w:p w:rsidR="004F1A15" w:rsidP="002805EE" w:rsidRDefault="005B2BE0" w14:paraId="62633FFC" w14:textId="77777777">
      <w:pPr>
        <w:jc w:val="both"/>
        <w:rPr>
          <w:szCs w:val="22"/>
        </w:rPr>
      </w:pPr>
      <w:r>
        <w:rPr>
          <w:szCs w:val="22"/>
        </w:rPr>
        <w:t xml:space="preserve">A </w:t>
      </w:r>
      <w:r w:rsidR="00F804AA">
        <w:rPr>
          <w:szCs w:val="22"/>
        </w:rPr>
        <w:t>significant</w:t>
      </w:r>
      <w:r>
        <w:rPr>
          <w:szCs w:val="22"/>
        </w:rPr>
        <w:t xml:space="preserve"> part of graduate education </w:t>
      </w:r>
      <w:r w:rsidR="000F235B">
        <w:rPr>
          <w:szCs w:val="22"/>
        </w:rPr>
        <w:t xml:space="preserve">is learning how to research a topic, critically analyze your findings, and then disseminate your discoveries to an audience. </w:t>
      </w:r>
      <w:r w:rsidR="007A2CF3">
        <w:rPr>
          <w:szCs w:val="22"/>
        </w:rPr>
        <w:t xml:space="preserve">There will be </w:t>
      </w:r>
      <w:r w:rsidR="0099337E">
        <w:rPr>
          <w:szCs w:val="22"/>
        </w:rPr>
        <w:t>2</w:t>
      </w:r>
      <w:r w:rsidR="007A2CF3">
        <w:rPr>
          <w:szCs w:val="22"/>
        </w:rPr>
        <w:t xml:space="preserve"> presentations </w:t>
      </w:r>
      <w:r w:rsidR="0099337E">
        <w:rPr>
          <w:szCs w:val="22"/>
        </w:rPr>
        <w:t>over the course of the semester, on</w:t>
      </w:r>
      <w:r w:rsidR="0079393D">
        <w:rPr>
          <w:szCs w:val="22"/>
        </w:rPr>
        <w:t>e</w:t>
      </w:r>
      <w:r w:rsidR="0099337E">
        <w:rPr>
          <w:szCs w:val="22"/>
        </w:rPr>
        <w:t xml:space="preserve"> on drug repurposing and another on a topic of your selection (details below).</w:t>
      </w:r>
      <w:r w:rsidR="00F85C27">
        <w:rPr>
          <w:szCs w:val="22"/>
        </w:rPr>
        <w:t xml:space="preserve"> </w:t>
      </w:r>
    </w:p>
    <w:p w:rsidR="004F1A15" w:rsidP="004F1A15" w:rsidRDefault="004F1A15" w14:paraId="2E742503" w14:textId="4F60F85B">
      <w:pPr>
        <w:jc w:val="both"/>
        <w:rPr>
          <w:szCs w:val="22"/>
        </w:rPr>
      </w:pPr>
    </w:p>
    <w:p w:rsidR="004F1A15" w:rsidP="004F1A15" w:rsidRDefault="004F1A15" w14:paraId="5624A8FA" w14:textId="29850E48">
      <w:pPr>
        <w:pStyle w:val="Heading3"/>
      </w:pPr>
      <w:r>
        <w:t>Presentation 1: Drug Repurposing Presentation</w:t>
      </w:r>
    </w:p>
    <w:p w:rsidR="004F1A15" w:rsidP="004F1A15" w:rsidRDefault="004F1A15" w14:paraId="708198E0" w14:textId="359CF569">
      <w:r w:rsidRPr="0059043E">
        <w:rPr>
          <w:b/>
          <w:bCs/>
        </w:rPr>
        <w:t>Length</w:t>
      </w:r>
      <w:r>
        <w:t>: Short (TBD</w:t>
      </w:r>
      <w:r w:rsidR="00BF0A0B">
        <w:t xml:space="preserve"> based on number of students</w:t>
      </w:r>
      <w:r>
        <w:t>)</w:t>
      </w:r>
    </w:p>
    <w:p w:rsidR="004F1A15" w:rsidP="004F1A15" w:rsidRDefault="004F1A15" w14:paraId="7A0601B5" w14:textId="14683C8B">
      <w:r w:rsidRPr="0059043E">
        <w:rPr>
          <w:b/>
          <w:bCs/>
        </w:rPr>
        <w:t>Topic</w:t>
      </w:r>
      <w:r>
        <w:t xml:space="preserve">: Drug repurposing </w:t>
      </w:r>
    </w:p>
    <w:p w:rsidR="004F1A15" w:rsidP="004F1A15" w:rsidRDefault="004F1A15" w14:paraId="7DE75265" w14:textId="77292F35">
      <w:r w:rsidRPr="0059043E">
        <w:rPr>
          <w:b/>
          <w:bCs/>
        </w:rPr>
        <w:t>Due date</w:t>
      </w:r>
      <w:r>
        <w:t>: Wed</w:t>
      </w:r>
      <w:r w:rsidR="00EA1621">
        <w:t>, 11/1</w:t>
      </w:r>
      <w:r w:rsidR="00BF0A0B">
        <w:t>5</w:t>
      </w:r>
    </w:p>
    <w:p w:rsidR="004F1A15" w:rsidP="004F1A15" w:rsidRDefault="004F1A15" w14:paraId="1E69E966" w14:textId="0839B595">
      <w:r w:rsidRPr="0059043E">
        <w:rPr>
          <w:b/>
          <w:bCs/>
        </w:rPr>
        <w:t>Weight</w:t>
      </w:r>
      <w:r>
        <w:t>: 10% of grade</w:t>
      </w:r>
    </w:p>
    <w:p w:rsidR="004F1A15" w:rsidP="004F1A15" w:rsidRDefault="004F1A15" w14:paraId="3BDC84CF" w14:textId="6126869C">
      <w:r w:rsidRPr="0059043E">
        <w:rPr>
          <w:b/>
          <w:bCs/>
        </w:rPr>
        <w:t>Description</w:t>
      </w:r>
      <w:r>
        <w:t xml:space="preserve">: “Drug repurposing” stands for situations where a medicine developed for treating a given disease is applied and effective to treat an apparently unrelated disease. Several medicines have followed that path, and students will be given some literature on that topic. Students’ presentations will focus on specifics of </w:t>
      </w:r>
      <w:r w:rsidRPr="0059043E">
        <w:rPr>
          <w:b/>
          <w:bCs/>
        </w:rPr>
        <w:t>one example</w:t>
      </w:r>
      <w:r>
        <w:t xml:space="preserve"> of the development of a repurposed molecule, either past or present, </w:t>
      </w:r>
      <w:r w:rsidRPr="0059043E">
        <w:rPr>
          <w:b/>
          <w:bCs/>
        </w:rPr>
        <w:t>or</w:t>
      </w:r>
      <w:r>
        <w:t xml:space="preserve"> a description of national or international coordinated efforts towards drug repurposing.</w:t>
      </w:r>
    </w:p>
    <w:p w:rsidR="004F1A15" w:rsidP="004F1A15" w:rsidRDefault="004F1A15" w14:paraId="1E0706EF" w14:textId="77777777"/>
    <w:p w:rsidR="004F1A15" w:rsidP="004F1A15" w:rsidRDefault="004F1A15" w14:paraId="54F6507B" w14:textId="77777777">
      <w:r>
        <w:t>The presentations on examples of repurposing will cover</w:t>
      </w:r>
    </w:p>
    <w:p w:rsidR="004F1A15" w:rsidP="004F1A15" w:rsidRDefault="004F1A15" w14:paraId="1F6A7928" w14:textId="77777777">
      <w:pPr>
        <w:pStyle w:val="ListParagraph"/>
        <w:numPr>
          <w:ilvl w:val="0"/>
          <w:numId w:val="11"/>
        </w:numPr>
      </w:pPr>
      <w:r>
        <w:t>the description of the medicine,</w:t>
      </w:r>
    </w:p>
    <w:p w:rsidR="004F1A15" w:rsidP="004F1A15" w:rsidRDefault="004F1A15" w14:paraId="47E65EB9" w14:textId="77777777">
      <w:pPr>
        <w:pStyle w:val="ListParagraph"/>
        <w:numPr>
          <w:ilvl w:val="0"/>
          <w:numId w:val="11"/>
        </w:numPr>
      </w:pPr>
      <w:r>
        <w:t xml:space="preserve"> the molecular target of the medicine, </w:t>
      </w:r>
    </w:p>
    <w:p w:rsidR="004F1A15" w:rsidP="004F1A15" w:rsidRDefault="004F1A15" w14:paraId="253D718E" w14:textId="77777777">
      <w:pPr>
        <w:pStyle w:val="ListParagraph"/>
        <w:numPr>
          <w:ilvl w:val="0"/>
          <w:numId w:val="11"/>
        </w:numPr>
      </w:pPr>
      <w:r>
        <w:t xml:space="preserve">initial clues that led the researchers to the repurposing idea, </w:t>
      </w:r>
    </w:p>
    <w:p w:rsidR="004F1A15" w:rsidP="004F1A15" w:rsidRDefault="004F1A15" w14:paraId="528A4493" w14:textId="77777777">
      <w:pPr>
        <w:pStyle w:val="ListParagraph"/>
        <w:numPr>
          <w:ilvl w:val="0"/>
          <w:numId w:val="11"/>
        </w:numPr>
      </w:pPr>
      <w:r>
        <w:t>the path followed to lead to registration of the medicine for the new application, and</w:t>
      </w:r>
    </w:p>
    <w:p w:rsidR="004F1A15" w:rsidP="004F1A15" w:rsidRDefault="004F1A15" w14:paraId="2B9F1136" w14:textId="77777777">
      <w:pPr>
        <w:pStyle w:val="ListParagraph"/>
        <w:numPr>
          <w:ilvl w:val="0"/>
          <w:numId w:val="11"/>
        </w:numPr>
      </w:pPr>
      <w:r>
        <w:t xml:space="preserve">the impact on patients.  </w:t>
      </w:r>
    </w:p>
    <w:p w:rsidR="004F1A15" w:rsidP="0059043E" w:rsidRDefault="004F1A15" w14:paraId="6A5072ED" w14:textId="77777777">
      <w:pPr>
        <w:pStyle w:val="ListParagraph"/>
      </w:pPr>
    </w:p>
    <w:p w:rsidR="004F1A15" w:rsidP="004F1A15" w:rsidRDefault="004F1A15" w14:paraId="28F7C5D6" w14:textId="0B2BD628">
      <w:r>
        <w:t>Grading will be based on the pertinence of the example, as well as clarity and accuracy.  Students focusing their presentation on national/international efforts for repurposing will discuss the challenges and opportunities of these efforts and the potential societal impact.</w:t>
      </w:r>
    </w:p>
    <w:p w:rsidR="004F1A15" w:rsidP="004F1A15" w:rsidRDefault="004F1A15" w14:paraId="2BC37B66" w14:textId="0561BABF"/>
    <w:p w:rsidR="004F1A15" w:rsidP="004F1A15" w:rsidRDefault="004F1A15" w14:paraId="1145D7D4" w14:textId="64662933">
      <w:pPr>
        <w:pStyle w:val="Heading3"/>
      </w:pPr>
      <w:r>
        <w:t xml:space="preserve">Presentation 2: </w:t>
      </w:r>
      <w:r w:rsidR="00EA1621">
        <w:t>Chosen Topic</w:t>
      </w:r>
    </w:p>
    <w:p w:rsidR="00EA1621" w:rsidP="00EA1621" w:rsidRDefault="00EA1621" w14:paraId="3E477726" w14:textId="25379478">
      <w:r w:rsidRPr="0059043E">
        <w:rPr>
          <w:b/>
          <w:bCs/>
        </w:rPr>
        <w:t>Length</w:t>
      </w:r>
      <w:r>
        <w:t>: 15 min presentation, 5 min Q&amp;A</w:t>
      </w:r>
    </w:p>
    <w:p w:rsidR="00EA1621" w:rsidP="00EA1621" w:rsidRDefault="00EA1621" w14:paraId="60478A4C" w14:textId="65B9A4B3">
      <w:r w:rsidRPr="0059043E">
        <w:rPr>
          <w:b/>
          <w:bCs/>
        </w:rPr>
        <w:t>Topic</w:t>
      </w:r>
      <w:r>
        <w:t xml:space="preserve">: Chosen by student </w:t>
      </w:r>
    </w:p>
    <w:p w:rsidR="00EA1621" w:rsidP="00EA1621" w:rsidRDefault="00EA1621" w14:paraId="1DF05027" w14:textId="1391C4D0">
      <w:r w:rsidRPr="0059043E">
        <w:rPr>
          <w:b/>
          <w:bCs/>
        </w:rPr>
        <w:t>Due date</w:t>
      </w:r>
      <w:r>
        <w:t>: Wed, 12/</w:t>
      </w:r>
      <w:r w:rsidR="00BF0A0B">
        <w:t>6</w:t>
      </w:r>
    </w:p>
    <w:p w:rsidR="00EA1621" w:rsidP="00EA1621" w:rsidRDefault="00EA1621" w14:paraId="515D6252" w14:textId="3594D15D">
      <w:r w:rsidRPr="0059043E">
        <w:rPr>
          <w:b/>
          <w:bCs/>
        </w:rPr>
        <w:t>Weight</w:t>
      </w:r>
      <w:r>
        <w:t>: 40% of grade</w:t>
      </w:r>
    </w:p>
    <w:p w:rsidR="00EA1621" w:rsidP="00EA1621" w:rsidRDefault="00EA1621" w14:paraId="6668C8A0" w14:textId="77777777">
      <w:r w:rsidRPr="0059043E">
        <w:rPr>
          <w:b/>
          <w:bCs/>
        </w:rPr>
        <w:t>Description</w:t>
      </w:r>
      <w:r>
        <w:t xml:space="preserve">: </w:t>
      </w:r>
      <w:r w:rsidRPr="00EA1621">
        <w:t xml:space="preserve">Students are asked to share specifics on one area of the course that they feel inspired by. They could for instance describe how a new medicine against a specific rare disease was or is being developed, discuss the promise and shortcomings of Cancer Vaccine or cell therapy approaches, </w:t>
      </w:r>
      <w:r>
        <w:t xml:space="preserve">analyze </w:t>
      </w:r>
      <w:r w:rsidRPr="00EA1621">
        <w:t xml:space="preserve">what public health efforts could help development of a future pandemic virus vaccine or medicine, </w:t>
      </w:r>
      <w:r>
        <w:t xml:space="preserve">explore </w:t>
      </w:r>
      <w:r w:rsidRPr="00EA1621">
        <w:t xml:space="preserve">new areas of treatment enabled by CRISPR-Cas technology, discuss business application of a specific discovery, share thoughts/examples about drug pricing and societal aspects, etc.  </w:t>
      </w:r>
    </w:p>
    <w:p w:rsidR="00EA1621" w:rsidP="00EA1621" w:rsidRDefault="00EA1621" w14:paraId="6DABA38D" w14:textId="77777777"/>
    <w:p w:rsidRPr="004F1A15" w:rsidR="00EA1621" w:rsidP="0059043E" w:rsidRDefault="00EA1621" w14:paraId="2930A9D0" w14:textId="5CE58EFF">
      <w:r w:rsidRPr="00EA1621">
        <w:t xml:space="preserve">Grading will be based on pertinence of the topic, </w:t>
      </w:r>
      <w:proofErr w:type="gramStart"/>
      <w:r w:rsidRPr="00EA1621">
        <w:t>depth</w:t>
      </w:r>
      <w:proofErr w:type="gramEnd"/>
      <w:r w:rsidRPr="00EA1621">
        <w:t xml:space="preserve"> and accuracy, as well as clarity.</w:t>
      </w:r>
    </w:p>
    <w:p w:rsidR="00CB0DA6" w:rsidRDefault="00CB0DA6" w14:paraId="600C3B1C" w14:textId="4F39B768">
      <w:pPr>
        <w:rPr>
          <w:szCs w:val="22"/>
          <w:u w:val="single"/>
        </w:rPr>
      </w:pPr>
    </w:p>
    <w:p w:rsidR="007A2CF3" w:rsidP="0059043E" w:rsidRDefault="00557CFB" w14:paraId="380680B5" w14:textId="69B5D38B">
      <w:pPr>
        <w:pStyle w:val="Heading2"/>
      </w:pPr>
      <w:r>
        <w:t>Short Paper</w:t>
      </w:r>
      <w:r w:rsidR="00282662">
        <w:t xml:space="preserve"> (</w:t>
      </w:r>
      <w:r w:rsidR="001B1C18">
        <w:t>25</w:t>
      </w:r>
      <w:r w:rsidRPr="006B6B32" w:rsidR="007A2CF3">
        <w:t>%)</w:t>
      </w:r>
    </w:p>
    <w:p w:rsidR="00557CFB" w:rsidP="007A2CF3" w:rsidRDefault="00557CFB" w14:paraId="6ED231F3" w14:textId="3305FD68">
      <w:pPr>
        <w:rPr>
          <w:szCs w:val="22"/>
        </w:rPr>
      </w:pPr>
      <w:r w:rsidRPr="0059043E">
        <w:rPr>
          <w:b/>
          <w:bCs/>
          <w:szCs w:val="22"/>
        </w:rPr>
        <w:t>Due</w:t>
      </w:r>
      <w:r w:rsidR="00EA1621">
        <w:rPr>
          <w:szCs w:val="22"/>
        </w:rPr>
        <w:t xml:space="preserve">: </w:t>
      </w:r>
      <w:r w:rsidR="00487AB8">
        <w:rPr>
          <w:szCs w:val="22"/>
        </w:rPr>
        <w:t>Wed</w:t>
      </w:r>
      <w:r w:rsidRPr="00557CFB">
        <w:rPr>
          <w:szCs w:val="22"/>
        </w:rPr>
        <w:t xml:space="preserve">, </w:t>
      </w:r>
      <w:r w:rsidR="002B52D2">
        <w:rPr>
          <w:szCs w:val="22"/>
        </w:rPr>
        <w:t>11</w:t>
      </w:r>
      <w:r w:rsidRPr="002B52D2" w:rsidR="002B52D2">
        <w:rPr>
          <w:szCs w:val="22"/>
        </w:rPr>
        <w:t>/</w:t>
      </w:r>
      <w:r w:rsidR="00555665">
        <w:rPr>
          <w:szCs w:val="22"/>
        </w:rPr>
        <w:t>2</w:t>
      </w:r>
      <w:r w:rsidR="00BF0A0B">
        <w:rPr>
          <w:szCs w:val="22"/>
        </w:rPr>
        <w:t>2</w:t>
      </w:r>
    </w:p>
    <w:p w:rsidRPr="00EA1621" w:rsidR="00EA1621" w:rsidP="007A2CF3" w:rsidRDefault="00EA1621" w14:paraId="2C8A2692" w14:textId="3F71AAEA">
      <w:pPr>
        <w:rPr>
          <w:szCs w:val="22"/>
        </w:rPr>
      </w:pPr>
      <w:r>
        <w:rPr>
          <w:b/>
          <w:bCs/>
          <w:szCs w:val="22"/>
        </w:rPr>
        <w:t>Length:</w:t>
      </w:r>
      <w:r>
        <w:rPr>
          <w:szCs w:val="22"/>
        </w:rPr>
        <w:t xml:space="preserve"> 2 pages, single-spaced, with 1-inch margins </w:t>
      </w:r>
    </w:p>
    <w:p w:rsidR="007A2CF3" w:rsidP="007A2CF3" w:rsidRDefault="007A2CF3" w14:paraId="6C8478EB" w14:textId="77777777">
      <w:pPr>
        <w:rPr>
          <w:szCs w:val="22"/>
        </w:rPr>
      </w:pPr>
    </w:p>
    <w:p w:rsidR="00BB5D79" w:rsidP="0049076D" w:rsidRDefault="00BB5D79" w14:paraId="1156C4B6" w14:textId="0E4B82A4">
      <w:pPr>
        <w:jc w:val="both"/>
        <w:rPr>
          <w:szCs w:val="22"/>
        </w:rPr>
      </w:pPr>
      <w:r>
        <w:rPr>
          <w:szCs w:val="22"/>
        </w:rPr>
        <w:t xml:space="preserve">This </w:t>
      </w:r>
      <w:r w:rsidRPr="00F85C27" w:rsidR="00907BD7">
        <w:rPr>
          <w:szCs w:val="22"/>
        </w:rPr>
        <w:t>2-page</w:t>
      </w:r>
      <w:r w:rsidRPr="00F85C27">
        <w:rPr>
          <w:szCs w:val="22"/>
        </w:rPr>
        <w:t xml:space="preserve"> paper will describe an effort in the area of precision </w:t>
      </w:r>
      <w:r>
        <w:rPr>
          <w:szCs w:val="22"/>
        </w:rPr>
        <w:t xml:space="preserve">medicine that students choose. </w:t>
      </w:r>
      <w:r w:rsidRPr="00F85C27">
        <w:rPr>
          <w:szCs w:val="22"/>
        </w:rPr>
        <w:t xml:space="preserve">Precision medicine is applied to many areas, from oncology to neurosciences, and students </w:t>
      </w:r>
      <w:r w:rsidR="0049192A">
        <w:rPr>
          <w:szCs w:val="22"/>
        </w:rPr>
        <w:t xml:space="preserve">will integrate information they learnt from course presentations, </w:t>
      </w:r>
      <w:proofErr w:type="gramStart"/>
      <w:r w:rsidR="0049192A">
        <w:rPr>
          <w:szCs w:val="22"/>
        </w:rPr>
        <w:t>e.g.</w:t>
      </w:r>
      <w:proofErr w:type="gramEnd"/>
      <w:r w:rsidR="0049192A">
        <w:rPr>
          <w:szCs w:val="22"/>
        </w:rPr>
        <w:t xml:space="preserve"> gene/cell therapy and patient characterization-focused courses</w:t>
      </w:r>
      <w:r w:rsidR="00EA1621">
        <w:rPr>
          <w:szCs w:val="22"/>
        </w:rPr>
        <w:t>,</w:t>
      </w:r>
      <w:r w:rsidR="0049192A">
        <w:rPr>
          <w:szCs w:val="22"/>
        </w:rPr>
        <w:t xml:space="preserve"> to choose a new example or opportunity for precision medicine</w:t>
      </w:r>
      <w:r>
        <w:rPr>
          <w:szCs w:val="22"/>
        </w:rPr>
        <w:t xml:space="preserve">. </w:t>
      </w:r>
      <w:r w:rsidRPr="00F85C27">
        <w:rPr>
          <w:szCs w:val="22"/>
        </w:rPr>
        <w:t xml:space="preserve">They will discuss </w:t>
      </w:r>
      <w:r>
        <w:rPr>
          <w:szCs w:val="22"/>
        </w:rPr>
        <w:t>the following aspects:</w:t>
      </w:r>
    </w:p>
    <w:p w:rsidR="00EA1621" w:rsidP="0049076D" w:rsidRDefault="00EA1621" w14:paraId="01DF8614" w14:textId="77777777">
      <w:pPr>
        <w:jc w:val="both"/>
        <w:rPr>
          <w:szCs w:val="22"/>
        </w:rPr>
      </w:pPr>
    </w:p>
    <w:p w:rsidR="00BB5D79" w:rsidP="00BB5D79" w:rsidRDefault="00BB5D79" w14:paraId="48C531F0" w14:textId="77777777">
      <w:pPr>
        <w:pStyle w:val="ListParagraph"/>
        <w:numPr>
          <w:ilvl w:val="0"/>
          <w:numId w:val="8"/>
        </w:numPr>
        <w:rPr>
          <w:szCs w:val="22"/>
        </w:rPr>
      </w:pPr>
      <w:r>
        <w:rPr>
          <w:szCs w:val="22"/>
        </w:rPr>
        <w:t>Describe the chosen therapeutic application of precision medicine and what it means to the patient</w:t>
      </w:r>
    </w:p>
    <w:p w:rsidR="00BB5D79" w:rsidP="00BB5D79" w:rsidRDefault="00BB5D79" w14:paraId="5019AA64" w14:textId="77777777">
      <w:pPr>
        <w:pStyle w:val="ListParagraph"/>
        <w:numPr>
          <w:ilvl w:val="0"/>
          <w:numId w:val="8"/>
        </w:numPr>
        <w:rPr>
          <w:szCs w:val="22"/>
        </w:rPr>
      </w:pPr>
      <w:r w:rsidRPr="00B64CA5">
        <w:rPr>
          <w:szCs w:val="22"/>
        </w:rPr>
        <w:t>Technological progress that has enable</w:t>
      </w:r>
      <w:r>
        <w:rPr>
          <w:szCs w:val="22"/>
        </w:rPr>
        <w:t>d</w:t>
      </w:r>
      <w:r w:rsidRPr="00B64CA5">
        <w:rPr>
          <w:szCs w:val="22"/>
        </w:rPr>
        <w:t xml:space="preserve"> </w:t>
      </w:r>
      <w:r>
        <w:rPr>
          <w:szCs w:val="22"/>
        </w:rPr>
        <w:t xml:space="preserve">this application of </w:t>
      </w:r>
      <w:r w:rsidRPr="00B64CA5">
        <w:rPr>
          <w:szCs w:val="22"/>
        </w:rPr>
        <w:t>precision medicine</w:t>
      </w:r>
    </w:p>
    <w:p w:rsidR="00BB5D79" w:rsidP="00BB5D79" w:rsidRDefault="00BB5D79" w14:paraId="03AA8EE1" w14:textId="77777777">
      <w:pPr>
        <w:pStyle w:val="ListParagraph"/>
        <w:numPr>
          <w:ilvl w:val="0"/>
          <w:numId w:val="8"/>
        </w:numPr>
        <w:rPr>
          <w:szCs w:val="22"/>
        </w:rPr>
      </w:pPr>
      <w:r>
        <w:rPr>
          <w:szCs w:val="22"/>
        </w:rPr>
        <w:t>Differences in the development path, regulatory aspects, need for diagnostic</w:t>
      </w:r>
    </w:p>
    <w:p w:rsidR="00BB5D79" w:rsidP="00BB5D79" w:rsidRDefault="00BB5D79" w14:paraId="41380B54" w14:textId="60A04C9C">
      <w:pPr>
        <w:pStyle w:val="ListParagraph"/>
        <w:numPr>
          <w:ilvl w:val="0"/>
          <w:numId w:val="8"/>
        </w:numPr>
        <w:rPr>
          <w:szCs w:val="22"/>
        </w:rPr>
      </w:pPr>
      <w:r>
        <w:rPr>
          <w:szCs w:val="22"/>
        </w:rPr>
        <w:t>How this differs from the traditional treatmen</w:t>
      </w:r>
      <w:r w:rsidR="0049076D">
        <w:rPr>
          <w:szCs w:val="22"/>
        </w:rPr>
        <w:t>t approach and what advantage it</w:t>
      </w:r>
      <w:r>
        <w:rPr>
          <w:szCs w:val="22"/>
        </w:rPr>
        <w:t xml:space="preserve"> brings to the patient </w:t>
      </w:r>
      <w:r w:rsidRPr="00F85C27">
        <w:rPr>
          <w:szCs w:val="22"/>
        </w:rPr>
        <w:t>over traditional one-size-fits-all medicine</w:t>
      </w:r>
    </w:p>
    <w:p w:rsidR="00BB5D79" w:rsidP="00BB5D79" w:rsidRDefault="00BB5D79" w14:paraId="1E177B32" w14:textId="00A7D7DD">
      <w:pPr>
        <w:pStyle w:val="ListParagraph"/>
        <w:numPr>
          <w:ilvl w:val="0"/>
          <w:numId w:val="8"/>
        </w:numPr>
        <w:rPr>
          <w:szCs w:val="22"/>
        </w:rPr>
      </w:pPr>
      <w:r>
        <w:rPr>
          <w:szCs w:val="22"/>
        </w:rPr>
        <w:t>What different approach</w:t>
      </w:r>
      <w:r w:rsidR="0049076D">
        <w:rPr>
          <w:szCs w:val="22"/>
        </w:rPr>
        <w:t>es</w:t>
      </w:r>
      <w:r>
        <w:rPr>
          <w:szCs w:val="22"/>
        </w:rPr>
        <w:t xml:space="preserve"> the treating physician needs to take</w:t>
      </w:r>
    </w:p>
    <w:p w:rsidR="00BB5D79" w:rsidP="00BB5D79" w:rsidRDefault="00BB5D79" w14:paraId="05DDF34D" w14:textId="77777777">
      <w:pPr>
        <w:pStyle w:val="ListParagraph"/>
        <w:numPr>
          <w:ilvl w:val="0"/>
          <w:numId w:val="8"/>
        </w:numPr>
        <w:rPr>
          <w:szCs w:val="22"/>
        </w:rPr>
      </w:pPr>
      <w:r>
        <w:rPr>
          <w:szCs w:val="22"/>
        </w:rPr>
        <w:t>The cost impact and impact on society</w:t>
      </w:r>
    </w:p>
    <w:p w:rsidR="00EA1621" w:rsidP="00BB5D79" w:rsidRDefault="00EA1621" w14:paraId="3C77ED8B" w14:textId="77777777">
      <w:pPr>
        <w:rPr>
          <w:szCs w:val="22"/>
        </w:rPr>
      </w:pPr>
    </w:p>
    <w:p w:rsidR="00BB5D79" w:rsidP="00BB5D79" w:rsidRDefault="00BB5D79" w14:paraId="2ECB850D" w14:textId="3DAF5320">
      <w:pPr>
        <w:rPr>
          <w:szCs w:val="22"/>
        </w:rPr>
      </w:pPr>
      <w:r>
        <w:rPr>
          <w:szCs w:val="22"/>
        </w:rPr>
        <w:t>The restriction to 2 pages</w:t>
      </w:r>
      <w:r w:rsidR="00C56BD2">
        <w:rPr>
          <w:szCs w:val="22"/>
        </w:rPr>
        <w:t>, single spaced with 1-inch margins,</w:t>
      </w:r>
      <w:r>
        <w:rPr>
          <w:szCs w:val="22"/>
        </w:rPr>
        <w:t xml:space="preserve"> will require students to be concise and summarize their thoughts.</w:t>
      </w:r>
    </w:p>
    <w:p w:rsidR="00B04F37" w:rsidP="007A2CF3" w:rsidRDefault="00B04F37" w14:paraId="2BBCEF90" w14:textId="77777777">
      <w:pPr>
        <w:rPr>
          <w:szCs w:val="22"/>
        </w:rPr>
      </w:pPr>
    </w:p>
    <w:p w:rsidRPr="007062E6" w:rsidR="007062E6" w:rsidP="0059043E" w:rsidRDefault="007062E6" w14:paraId="5392F88B" w14:textId="5AE547E4">
      <w:pPr>
        <w:pStyle w:val="Heading1"/>
      </w:pPr>
      <w:r w:rsidRPr="007062E6">
        <w:t>Course Policies and Procedures</w:t>
      </w:r>
    </w:p>
    <w:p w:rsidR="007062E6" w:rsidP="007062E6" w:rsidRDefault="007062E6" w14:paraId="31BF42BB" w14:textId="77777777">
      <w:pPr>
        <w:pStyle w:val="NormalWeb"/>
        <w:shd w:val="clear" w:color="auto" w:fill="FFFFFF"/>
        <w:rPr>
          <w:b/>
          <w:lang w:val="en"/>
        </w:rPr>
      </w:pPr>
    </w:p>
    <w:p w:rsidR="00EA1621" w:rsidP="0059043E" w:rsidRDefault="007062E6" w14:paraId="07345A53" w14:textId="0D6D7458">
      <w:pPr>
        <w:pStyle w:val="Heading2"/>
        <w:rPr>
          <w:rFonts w:eastAsiaTheme="minorHAnsi"/>
        </w:rPr>
      </w:pPr>
      <w:r w:rsidRPr="007062E6">
        <w:rPr>
          <w:rFonts w:eastAsiaTheme="minorHAnsi"/>
        </w:rPr>
        <w:t>Attendance:</w:t>
      </w:r>
    </w:p>
    <w:p w:rsidRPr="007062E6" w:rsidR="007062E6" w:rsidP="001B375C" w:rsidRDefault="007062E6" w14:paraId="4855D206" w14:textId="6875B883">
      <w:pPr>
        <w:pStyle w:val="NormalWeb"/>
        <w:shd w:val="clear" w:color="auto" w:fill="FFFFFF"/>
        <w:jc w:val="both"/>
        <w:rPr>
          <w:rFonts w:asciiTheme="minorHAnsi" w:hAnsiTheme="minorHAnsi" w:eastAsiaTheme="minorHAnsi" w:cstheme="minorBidi"/>
          <w:szCs w:val="22"/>
        </w:rPr>
      </w:pPr>
      <w:r w:rsidRPr="007062E6">
        <w:rPr>
          <w:rFonts w:asciiTheme="minorHAnsi" w:hAnsiTheme="minorHAnsi" w:eastAsiaTheme="minorHAnsi" w:cstheme="minorBidi"/>
          <w:szCs w:val="22"/>
        </w:rPr>
        <w:t>Students are expected to attend and participate in all classes. If for any reason a student will not be in class, they should contact</w:t>
      </w:r>
      <w:r w:rsidR="00CB244E">
        <w:rPr>
          <w:rFonts w:asciiTheme="minorHAnsi" w:hAnsiTheme="minorHAnsi" w:eastAsiaTheme="minorHAnsi" w:cstheme="minorBidi"/>
          <w:szCs w:val="22"/>
        </w:rPr>
        <w:t xml:space="preserve"> the</w:t>
      </w:r>
      <w:r w:rsidRPr="007062E6">
        <w:rPr>
          <w:rFonts w:asciiTheme="minorHAnsi" w:hAnsiTheme="minorHAnsi" w:eastAsiaTheme="minorHAnsi" w:cstheme="minorBidi"/>
          <w:szCs w:val="22"/>
        </w:rPr>
        <w:t xml:space="preserve"> Course Coordinator prior to class to alert them of the absence and make arrangements </w:t>
      </w:r>
      <w:r w:rsidRPr="007062E6">
        <w:rPr>
          <w:rFonts w:asciiTheme="minorHAnsi" w:hAnsiTheme="minorHAnsi" w:eastAsiaTheme="minorHAnsi" w:cstheme="minorBidi"/>
          <w:szCs w:val="22"/>
        </w:rPr>
        <w:t>to make up course content</w:t>
      </w:r>
      <w:r w:rsidR="00CB244E">
        <w:rPr>
          <w:rFonts w:asciiTheme="minorHAnsi" w:hAnsiTheme="minorHAnsi" w:eastAsiaTheme="minorHAnsi" w:cstheme="minorBidi"/>
          <w:szCs w:val="22"/>
        </w:rPr>
        <w:t>. One e</w:t>
      </w:r>
      <w:r w:rsidRPr="007062E6">
        <w:rPr>
          <w:rFonts w:asciiTheme="minorHAnsi" w:hAnsiTheme="minorHAnsi" w:eastAsiaTheme="minorHAnsi" w:cstheme="minorBidi"/>
          <w:szCs w:val="22"/>
        </w:rPr>
        <w:t xml:space="preserve">xcused absence </w:t>
      </w:r>
      <w:r w:rsidR="00CB244E">
        <w:rPr>
          <w:rFonts w:asciiTheme="minorHAnsi" w:hAnsiTheme="minorHAnsi" w:eastAsiaTheme="minorHAnsi" w:cstheme="minorBidi"/>
          <w:szCs w:val="22"/>
        </w:rPr>
        <w:t>is</w:t>
      </w:r>
      <w:r w:rsidRPr="007062E6">
        <w:rPr>
          <w:rFonts w:asciiTheme="minorHAnsi" w:hAnsiTheme="minorHAnsi" w:eastAsiaTheme="minorHAnsi" w:cstheme="minorBidi"/>
          <w:szCs w:val="22"/>
        </w:rPr>
        <w:t xml:space="preserve"> allowed during the course which will not affect the attendance grade. All absences require students to make up content.</w:t>
      </w:r>
    </w:p>
    <w:p w:rsidRPr="007062E6" w:rsidR="007062E6" w:rsidP="007062E6" w:rsidRDefault="007062E6" w14:paraId="1F670EBE" w14:textId="77777777">
      <w:pPr>
        <w:rPr>
          <w:szCs w:val="22"/>
        </w:rPr>
      </w:pPr>
    </w:p>
    <w:p w:rsidR="007062E6" w:rsidP="0059043E" w:rsidRDefault="007062E6" w14:paraId="4FAD4B57" w14:textId="06B6B5D8">
      <w:pPr>
        <w:pStyle w:val="Heading2"/>
      </w:pPr>
      <w:r w:rsidRPr="007062E6">
        <w:t>Academic Policies:</w:t>
      </w:r>
    </w:p>
    <w:p w:rsidRPr="002F4289" w:rsidR="00BF0A0B" w:rsidP="00BF0A0B" w:rsidRDefault="00BF0A0B" w14:paraId="5A1548C3" w14:textId="77777777">
      <w:pPr>
        <w:jc w:val="both"/>
        <w:rPr>
          <w:rFonts w:cstheme="minorHAnsi"/>
        </w:rPr>
      </w:pPr>
      <w:r w:rsidRPr="002F4289">
        <w:rPr>
          <w:rFonts w:cstheme="minorHAnsi"/>
        </w:rPr>
        <w:t xml:space="preserve">As a University of Pennsylvania student, you are required to uphold Penn’s </w:t>
      </w:r>
      <w:hyperlink w:history="1" r:id="rId13">
        <w:r w:rsidRPr="002F4289">
          <w:rPr>
            <w:rFonts w:cstheme="minorHAnsi"/>
          </w:rPr>
          <w:t>Code of Academic Integrity</w:t>
        </w:r>
      </w:hyperlink>
      <w:r w:rsidRPr="002F4289">
        <w:rPr>
          <w:rFonts w:cstheme="minorHAnsi"/>
        </w:rPr>
        <w:t>. Specifically, this means that materials that you submit either online or in person should be independent works created by you that uphold all tenets of academic integrity (</w:t>
      </w:r>
      <w:proofErr w:type="gramStart"/>
      <w:r w:rsidRPr="002F4289">
        <w:rPr>
          <w:rFonts w:cstheme="minorHAnsi"/>
        </w:rPr>
        <w:t>i.e.</w:t>
      </w:r>
      <w:proofErr w:type="gramEnd"/>
      <w:r w:rsidRPr="002F4289">
        <w:rPr>
          <w:rFonts w:cstheme="minorHAnsi"/>
        </w:rPr>
        <w:t xml:space="preserve"> do not cheat, fabricate, or plagiarize, amongst others). We encourage you to reach out to the course director or coordinator if you are not clear on what potential violations are. </w:t>
      </w:r>
    </w:p>
    <w:p w:rsidRPr="007062E6" w:rsidR="007062E6" w:rsidP="007062E6" w:rsidRDefault="007062E6" w14:paraId="40EB1279" w14:textId="77777777">
      <w:pPr>
        <w:rPr>
          <w:szCs w:val="22"/>
        </w:rPr>
      </w:pPr>
    </w:p>
    <w:p w:rsidR="007062E6" w:rsidP="0059043E" w:rsidRDefault="007062E6" w14:paraId="15308008" w14:textId="3B14FFE1">
      <w:pPr>
        <w:pStyle w:val="Heading2"/>
      </w:pPr>
      <w:r w:rsidRPr="007062E6">
        <w:t>Canvas:</w:t>
      </w:r>
    </w:p>
    <w:p w:rsidR="007062E6" w:rsidP="001B375C" w:rsidRDefault="007062E6" w14:paraId="00AC5EBE" w14:textId="00EEBA22">
      <w:pPr>
        <w:jc w:val="both"/>
        <w:rPr>
          <w:szCs w:val="22"/>
        </w:rPr>
      </w:pPr>
      <w:r w:rsidRPr="007062E6">
        <w:rPr>
          <w:szCs w:val="22"/>
        </w:rPr>
        <w:t xml:space="preserve">All course materials (ppts, announcements, lecture recordings) and assignments will be posted on Canvas. Contact the course coordinator with questions. </w:t>
      </w:r>
      <w:hyperlink w:history="1" r:id="rId14">
        <w:r w:rsidRPr="007062E6">
          <w:rPr>
            <w:szCs w:val="22"/>
          </w:rPr>
          <w:t>Log in</w:t>
        </w:r>
      </w:hyperlink>
      <w:r w:rsidRPr="007062E6">
        <w:rPr>
          <w:bCs/>
          <w:szCs w:val="22"/>
        </w:rPr>
        <w:t xml:space="preserve"> with </w:t>
      </w:r>
      <w:proofErr w:type="spellStart"/>
      <w:r w:rsidRPr="007062E6">
        <w:rPr>
          <w:bCs/>
          <w:szCs w:val="22"/>
        </w:rPr>
        <w:t>Pennkey</w:t>
      </w:r>
      <w:proofErr w:type="spellEnd"/>
      <w:r w:rsidR="00BF0A0B">
        <w:rPr>
          <w:bCs/>
          <w:szCs w:val="22"/>
        </w:rPr>
        <w:t xml:space="preserve"> at </w:t>
      </w:r>
      <w:hyperlink w:history="1" r:id="rId15">
        <w:r w:rsidRPr="00B04180" w:rsidR="00BF0A0B">
          <w:rPr>
            <w:rStyle w:val="Hyperlink"/>
            <w:bCs/>
            <w:szCs w:val="22"/>
          </w:rPr>
          <w:t>https://canvas</w:t>
        </w:r>
        <w:r w:rsidRPr="00B04180" w:rsidR="00BF0A0B">
          <w:rPr>
            <w:rStyle w:val="Hyperlink"/>
            <w:bCs/>
            <w:szCs w:val="22"/>
          </w:rPr>
          <w:t>.</w:t>
        </w:r>
        <w:r w:rsidRPr="00B04180" w:rsidR="00BF0A0B">
          <w:rPr>
            <w:rStyle w:val="Hyperlink"/>
            <w:bCs/>
            <w:szCs w:val="22"/>
          </w:rPr>
          <w:t>upenn.edu</w:t>
        </w:r>
      </w:hyperlink>
      <w:r w:rsidR="00BF0A0B">
        <w:rPr>
          <w:bCs/>
          <w:szCs w:val="22"/>
        </w:rPr>
        <w:t xml:space="preserve"> .</w:t>
      </w:r>
    </w:p>
    <w:p w:rsidR="00EA1621" w:rsidP="008C1513" w:rsidRDefault="00EA1621" w14:paraId="469955C8" w14:textId="77777777">
      <w:pPr>
        <w:ind w:left="1080" w:hanging="1080"/>
        <w:rPr>
          <w:rFonts w:ascii="Calibri" w:hAnsi="Calibri"/>
          <w:b/>
        </w:rPr>
      </w:pPr>
    </w:p>
    <w:p w:rsidRPr="00F6644F" w:rsidR="008C1513" w:rsidP="0059043E" w:rsidRDefault="008C1513" w14:paraId="0C93034E" w14:textId="3E651311">
      <w:pPr>
        <w:pStyle w:val="Heading2"/>
      </w:pPr>
      <w:r w:rsidRPr="00F6644F">
        <w:t>Course Evaluations:</w:t>
      </w:r>
      <w:r w:rsidRPr="00F6644F">
        <w:tab/>
      </w:r>
    </w:p>
    <w:p w:rsidRPr="00F6644F" w:rsidR="00E20587" w:rsidP="008C1513" w:rsidRDefault="00E20587" w14:paraId="6982A3AD" w14:textId="06954C3B">
      <w:pPr>
        <w:spacing w:after="120"/>
        <w:jc w:val="both"/>
        <w:rPr>
          <w:rFonts w:ascii="Calibri" w:hAnsi="Calibri"/>
        </w:rPr>
      </w:pPr>
      <w:r w:rsidRPr="00E20587">
        <w:rPr>
          <w:rFonts w:ascii="Calibri" w:hAnsi="Calibri"/>
          <w:bCs/>
        </w:rPr>
        <w:t>Course evaluations are completed in the BLUE system. These are a required part of course participation. An email from the BLUE team will be sent to students with a link and directions on how to complete the course evaluation(s).</w:t>
      </w:r>
    </w:p>
    <w:p w:rsidRPr="007062E6" w:rsidR="007062E6" w:rsidP="007062E6" w:rsidRDefault="007062E6" w14:paraId="6FBB5C76" w14:textId="77777777">
      <w:pPr>
        <w:rPr>
          <w:szCs w:val="22"/>
        </w:rPr>
      </w:pPr>
    </w:p>
    <w:p w:rsidRPr="007062E6" w:rsidR="007062E6" w:rsidP="0059043E" w:rsidRDefault="007062E6" w14:paraId="01D718FA" w14:textId="77777777">
      <w:pPr>
        <w:pStyle w:val="Heading2"/>
      </w:pPr>
      <w:r w:rsidRPr="007062E6">
        <w:t>Student Disabilities Services:</w:t>
      </w:r>
    </w:p>
    <w:p w:rsidRPr="00BF0A0B" w:rsidR="00BF0A0B" w:rsidP="00BF0A0B" w:rsidRDefault="00BF0A0B" w14:paraId="38F0D5AD" w14:textId="77777777">
      <w:pPr>
        <w:jc w:val="both"/>
        <w:rPr>
          <w:szCs w:val="22"/>
        </w:rPr>
      </w:pPr>
      <w:r w:rsidRPr="00BF0A0B">
        <w:rPr>
          <w:szCs w:val="22"/>
        </w:rPr>
        <w:t xml:space="preserve">The University of Pennsylvania provides reasonable accommodations to students with disabilities who have self-identified and been approved by the office of Student Disabilities Services (SDS). Please make an appointment to meet with me and the course coordinator as soon as possible in order to discuss your accommodations and your needs. If you have not yet contacted SDS, and would like to request accommodations or have questions, you can make an appointment by calling SDS at 215-573-9235 or accessing the </w:t>
      </w:r>
      <w:hyperlink w:tgtFrame="_blank" w:history="1" r:id="rId16">
        <w:proofErr w:type="spellStart"/>
        <w:r w:rsidRPr="00BF0A0B">
          <w:rPr>
            <w:rStyle w:val="Hyperlink"/>
            <w:b/>
            <w:bCs/>
            <w:szCs w:val="22"/>
          </w:rPr>
          <w:t>MyWeingartenCenter</w:t>
        </w:r>
        <w:proofErr w:type="spellEnd"/>
      </w:hyperlink>
      <w:r w:rsidRPr="00BF0A0B">
        <w:rPr>
          <w:szCs w:val="22"/>
        </w:rPr>
        <w:t xml:space="preserve"> portal. The office is located in the Weingarten Learning Resources Center at Hamilton Village, 220 S 40th St Suite 260. All services are confidential. </w:t>
      </w:r>
    </w:p>
    <w:p w:rsidR="00510FE9" w:rsidP="001B375C" w:rsidRDefault="00510FE9" w14:paraId="2D383D92" w14:textId="77777777">
      <w:pPr>
        <w:jc w:val="both"/>
        <w:rPr>
          <w:szCs w:val="22"/>
        </w:rPr>
      </w:pPr>
    </w:p>
    <w:p w:rsidR="003631B6" w:rsidRDefault="003631B6" w14:paraId="455D7520" w14:textId="77777777">
      <w:pPr>
        <w:rPr>
          <w:sz w:val="32"/>
          <w:szCs w:val="22"/>
        </w:rPr>
      </w:pPr>
      <w:r>
        <w:rPr>
          <w:sz w:val="32"/>
          <w:szCs w:val="22"/>
        </w:rPr>
        <w:br w:type="page"/>
      </w:r>
    </w:p>
    <w:p w:rsidR="00510FE9" w:rsidP="0059043E" w:rsidRDefault="00510FE9" w14:paraId="619EE84C" w14:textId="2F0A8855">
      <w:pPr>
        <w:pStyle w:val="Heading1"/>
      </w:pPr>
      <w:r w:rsidRPr="00510FE9">
        <w:t>Course Lecturer Bios</w:t>
      </w:r>
    </w:p>
    <w:p w:rsidRPr="00510FE9" w:rsidR="000E667B" w:rsidP="00F6644F" w:rsidRDefault="000E667B" w14:paraId="421D0011" w14:textId="77777777">
      <w:pPr>
        <w:rPr>
          <w:sz w:val="32"/>
          <w:szCs w:val="22"/>
        </w:rPr>
      </w:pPr>
    </w:p>
    <w:p w:rsidRPr="007322FE" w:rsidR="00510FE9" w:rsidP="005D3879" w:rsidRDefault="00C07C9C" w14:paraId="0158F2F6" w14:textId="1BC74AFC">
      <w:pPr>
        <w:jc w:val="both"/>
        <w:rPr>
          <w:b/>
          <w:szCs w:val="22"/>
        </w:rPr>
      </w:pPr>
      <w:r w:rsidRPr="007322FE">
        <w:rPr>
          <w:b/>
          <w:szCs w:val="22"/>
        </w:rPr>
        <w:t>Pankaj Agarwal, Ph</w:t>
      </w:r>
      <w:r w:rsidRPr="007322FE" w:rsidR="007322FE">
        <w:rPr>
          <w:b/>
          <w:szCs w:val="22"/>
        </w:rPr>
        <w:t xml:space="preserve">D, </w:t>
      </w:r>
    </w:p>
    <w:p w:rsidRPr="007322FE" w:rsidR="007322FE" w:rsidP="005D3879" w:rsidRDefault="007322FE" w14:paraId="479472F3" w14:textId="5665454E">
      <w:pPr>
        <w:jc w:val="both"/>
        <w:rPr>
          <w:b/>
          <w:szCs w:val="22"/>
        </w:rPr>
      </w:pPr>
      <w:r w:rsidRPr="007322FE">
        <w:rPr>
          <w:b/>
          <w:szCs w:val="22"/>
        </w:rPr>
        <w:t xml:space="preserve">Chief Computational Biologist, </w:t>
      </w:r>
      <w:proofErr w:type="spellStart"/>
      <w:r w:rsidRPr="007322FE">
        <w:rPr>
          <w:b/>
          <w:szCs w:val="22"/>
        </w:rPr>
        <w:t>BioInfi</w:t>
      </w:r>
      <w:proofErr w:type="spellEnd"/>
    </w:p>
    <w:p w:rsidRPr="00C07C9C" w:rsidR="00C07C9C" w:rsidP="00C07C9C" w:rsidRDefault="00C07C9C" w14:paraId="7EEDDDA8" w14:textId="49F74B24">
      <w:r w:rsidRPr="00C07C9C">
        <w:t xml:space="preserve">Dr. Pankaj Agarwal has 23+ years of strategic and tactical experience utilizing bioinformatics to enable drug discovery and create pipeline value. He has collaborated extensively with numerous pharmaceutical project teams, academic/biotech partners, and top informatics talent. Dr. Agarwal has 50+ publications in top journals, including Nature Rev Drug Discovery, Nature Biotechnology, and Clinical Pharmacology &amp; Therapeutics, as well as multiple patents. In 2016, he was among a group of select scientists appointed as senior fellows at GSK. Dr. Agarwal has also served on NSF, NIH, </w:t>
      </w:r>
      <w:proofErr w:type="gramStart"/>
      <w:r w:rsidRPr="00C07C9C">
        <w:t>FDA</w:t>
      </w:r>
      <w:proofErr w:type="gramEnd"/>
      <w:r w:rsidRPr="00C07C9C">
        <w:t xml:space="preserve"> and PhRMA panels. He possesses a B.Tech. in Computer Science &amp; Engineering from IIT, Delhi and a Ph.D. in Computer Science from the Courant Institute of Mathematical Sciences at NYU. He is a founder and senior member of the International Society for Computational Biology (ISCB). Most importantly, Dr. Agarwal is passionate about drug discovery and helping patients.</w:t>
      </w:r>
    </w:p>
    <w:p w:rsidR="00F66CA1" w:rsidP="005D3879" w:rsidRDefault="00F66CA1" w14:paraId="32879E91" w14:textId="77777777">
      <w:pPr>
        <w:ind w:right="461"/>
        <w:jc w:val="both"/>
        <w:rPr>
          <w:b/>
        </w:rPr>
      </w:pPr>
    </w:p>
    <w:p w:rsidR="00174E3F" w:rsidP="00174E3F" w:rsidRDefault="00174E3F" w14:paraId="2CA53A0F" w14:textId="26E2E004">
      <w:pPr>
        <w:ind w:right="461"/>
        <w:jc w:val="both"/>
        <w:rPr>
          <w:b/>
        </w:rPr>
      </w:pPr>
      <w:r>
        <w:rPr>
          <w:b/>
        </w:rPr>
        <w:t xml:space="preserve">Letizia </w:t>
      </w:r>
      <w:proofErr w:type="spellStart"/>
      <w:r>
        <w:rPr>
          <w:b/>
        </w:rPr>
        <w:t>Amadini</w:t>
      </w:r>
      <w:proofErr w:type="spellEnd"/>
      <w:r>
        <w:rPr>
          <w:b/>
        </w:rPr>
        <w:t>-Lane</w:t>
      </w:r>
      <w:r w:rsidR="00E24F93">
        <w:rPr>
          <w:b/>
        </w:rPr>
        <w:t>, PharmD</w:t>
      </w:r>
    </w:p>
    <w:p w:rsidRPr="00174E3F" w:rsidR="00174E3F" w:rsidP="00174E3F" w:rsidRDefault="00174E3F" w14:paraId="269CCCDA" w14:textId="2699BF79">
      <w:pPr>
        <w:ind w:right="461"/>
        <w:jc w:val="both"/>
        <w:rPr>
          <w:b/>
        </w:rPr>
      </w:pPr>
      <w:r w:rsidRPr="00174E3F">
        <w:rPr>
          <w:b/>
        </w:rPr>
        <w:t xml:space="preserve">CEO &amp; Founder of </w:t>
      </w:r>
      <w:r>
        <w:rPr>
          <w:b/>
        </w:rPr>
        <w:t xml:space="preserve"> </w:t>
      </w:r>
      <w:r w:rsidRPr="00174E3F">
        <w:rPr>
          <w:b/>
        </w:rPr>
        <w:t xml:space="preserve"> LAL</w:t>
      </w:r>
      <w:r>
        <w:rPr>
          <w:b/>
        </w:rPr>
        <w:t xml:space="preserve"> Group</w:t>
      </w:r>
    </w:p>
    <w:p w:rsidRPr="00F05D34" w:rsidR="00174E3F" w:rsidP="00174E3F" w:rsidRDefault="00F05D34" w14:paraId="38BB2B3B" w14:textId="083C02E4">
      <w:pPr>
        <w:ind w:right="461"/>
        <w:jc w:val="both"/>
        <w:rPr>
          <w:bCs/>
        </w:rPr>
      </w:pPr>
      <w:r w:rsidRPr="00F05D34">
        <w:rPr>
          <w:bCs/>
        </w:rPr>
        <w:t xml:space="preserve">LAL </w:t>
      </w:r>
      <w:r w:rsidRPr="00F05D34" w:rsidR="00174E3F">
        <w:rPr>
          <w:bCs/>
        </w:rPr>
        <w:t>Group</w:t>
      </w:r>
      <w:r w:rsidRPr="00F05D34">
        <w:rPr>
          <w:bCs/>
        </w:rPr>
        <w:t xml:space="preserve"> is</w:t>
      </w:r>
      <w:r w:rsidRPr="00F05D34" w:rsidR="00174E3F">
        <w:rPr>
          <w:bCs/>
        </w:rPr>
        <w:t xml:space="preserve"> a results-focused consulting firm</w:t>
      </w:r>
      <w:r w:rsidRPr="00F05D34">
        <w:rPr>
          <w:bCs/>
        </w:rPr>
        <w:t xml:space="preserve"> </w:t>
      </w:r>
      <w:r w:rsidRPr="00F05D34" w:rsidR="00174E3F">
        <w:rPr>
          <w:bCs/>
        </w:rPr>
        <w:t>providing development, coaching, and</w:t>
      </w:r>
      <w:r w:rsidRPr="00F05D34">
        <w:rPr>
          <w:bCs/>
        </w:rPr>
        <w:t xml:space="preserve"> </w:t>
      </w:r>
      <w:r w:rsidRPr="00F05D34" w:rsidR="00174E3F">
        <w:rPr>
          <w:bCs/>
        </w:rPr>
        <w:t>training to boost performance in leaders,</w:t>
      </w:r>
      <w:r w:rsidRPr="00F05D34">
        <w:rPr>
          <w:bCs/>
        </w:rPr>
        <w:t xml:space="preserve"> </w:t>
      </w:r>
      <w:r w:rsidRPr="00F05D34" w:rsidR="00174E3F">
        <w:rPr>
          <w:bCs/>
        </w:rPr>
        <w:t xml:space="preserve">boards, and organizations. </w:t>
      </w:r>
      <w:r w:rsidRPr="00F05D34">
        <w:rPr>
          <w:bCs/>
        </w:rPr>
        <w:t xml:space="preserve">Letizia </w:t>
      </w:r>
      <w:r w:rsidRPr="00F05D34" w:rsidR="00174E3F">
        <w:rPr>
          <w:bCs/>
        </w:rPr>
        <w:t>is also</w:t>
      </w:r>
      <w:r w:rsidRPr="00F05D34">
        <w:rPr>
          <w:bCs/>
        </w:rPr>
        <w:t xml:space="preserve"> </w:t>
      </w:r>
      <w:r w:rsidRPr="00F05D34" w:rsidR="00174E3F">
        <w:rPr>
          <w:bCs/>
        </w:rPr>
        <w:t xml:space="preserve">creator of </w:t>
      </w:r>
      <w:proofErr w:type="spellStart"/>
      <w:r w:rsidRPr="00F05D34" w:rsidR="00174E3F">
        <w:rPr>
          <w:bCs/>
        </w:rPr>
        <w:t>Visiva</w:t>
      </w:r>
      <w:proofErr w:type="spellEnd"/>
      <w:r w:rsidRPr="00F05D34" w:rsidR="00174E3F">
        <w:rPr>
          <w:bCs/>
        </w:rPr>
        <w:t xml:space="preserve"> Leadership®, an</w:t>
      </w:r>
    </w:p>
    <w:p w:rsidRPr="00F05D34" w:rsidR="00174E3F" w:rsidP="00174E3F" w:rsidRDefault="00174E3F" w14:paraId="783D5E90" w14:textId="40A41EDC">
      <w:pPr>
        <w:ind w:right="461"/>
        <w:jc w:val="both"/>
        <w:rPr>
          <w:bCs/>
        </w:rPr>
      </w:pPr>
      <w:r w:rsidRPr="00F05D34">
        <w:rPr>
          <w:bCs/>
        </w:rPr>
        <w:t>innovative and transformational</w:t>
      </w:r>
      <w:r w:rsidRPr="00F05D34" w:rsidR="00F05D34">
        <w:rPr>
          <w:bCs/>
        </w:rPr>
        <w:t xml:space="preserve"> </w:t>
      </w:r>
      <w:r w:rsidRPr="00F05D34">
        <w:rPr>
          <w:bCs/>
        </w:rPr>
        <w:t>experience that builds deeper self-awareness and strengthens personal</w:t>
      </w:r>
    </w:p>
    <w:p w:rsidRPr="00F05D34" w:rsidR="00174E3F" w:rsidP="00174E3F" w:rsidRDefault="00174E3F" w14:paraId="70C47121" w14:textId="3AFE1D5A">
      <w:pPr>
        <w:ind w:right="461"/>
        <w:jc w:val="both"/>
        <w:rPr>
          <w:bCs/>
        </w:rPr>
      </w:pPr>
      <w:r w:rsidRPr="00F05D34">
        <w:rPr>
          <w:bCs/>
        </w:rPr>
        <w:t>connections across leadership teams and</w:t>
      </w:r>
      <w:r w:rsidR="00F05D34">
        <w:rPr>
          <w:bCs/>
        </w:rPr>
        <w:t xml:space="preserve"> </w:t>
      </w:r>
      <w:r w:rsidRPr="00F05D34">
        <w:rPr>
          <w:bCs/>
        </w:rPr>
        <w:t>boards.</w:t>
      </w:r>
    </w:p>
    <w:p w:rsidRPr="00F05D34" w:rsidR="00174E3F" w:rsidP="00174E3F" w:rsidRDefault="00174E3F" w14:paraId="29030DA0" w14:textId="31845DBC">
      <w:pPr>
        <w:ind w:right="461"/>
        <w:jc w:val="both"/>
        <w:rPr>
          <w:bCs/>
        </w:rPr>
      </w:pPr>
      <w:r w:rsidRPr="00F05D34">
        <w:rPr>
          <w:bCs/>
        </w:rPr>
        <w:t>Letizia has extensive experience in</w:t>
      </w:r>
      <w:r w:rsidRPr="00F05D34" w:rsidR="00F05D34">
        <w:rPr>
          <w:bCs/>
        </w:rPr>
        <w:t xml:space="preserve"> </w:t>
      </w:r>
      <w:r w:rsidRPr="00F05D34">
        <w:rPr>
          <w:bCs/>
        </w:rPr>
        <w:t>corporate development, business</w:t>
      </w:r>
      <w:r w:rsidRPr="00F05D34" w:rsidR="00F05D34">
        <w:rPr>
          <w:bCs/>
        </w:rPr>
        <w:t xml:space="preserve"> </w:t>
      </w:r>
      <w:r w:rsidRPr="00F05D34">
        <w:rPr>
          <w:bCs/>
        </w:rPr>
        <w:t>transformation, strategic alliance</w:t>
      </w:r>
      <w:r w:rsidRPr="00F05D34" w:rsidR="00F05D34">
        <w:rPr>
          <w:bCs/>
        </w:rPr>
        <w:t xml:space="preserve"> </w:t>
      </w:r>
      <w:r w:rsidRPr="00F05D34">
        <w:rPr>
          <w:bCs/>
        </w:rPr>
        <w:t>creation, and government relations,</w:t>
      </w:r>
      <w:r w:rsidRPr="00F05D34" w:rsidR="00F05D34">
        <w:rPr>
          <w:bCs/>
        </w:rPr>
        <w:t xml:space="preserve"> </w:t>
      </w:r>
      <w:r w:rsidRPr="00F05D34">
        <w:rPr>
          <w:bCs/>
        </w:rPr>
        <w:t>primarily in the life sciences</w:t>
      </w:r>
      <w:r w:rsidRPr="00F05D34" w:rsidR="00F05D34">
        <w:rPr>
          <w:bCs/>
        </w:rPr>
        <w:t>. She</w:t>
      </w:r>
      <w:r w:rsidR="00E24F93">
        <w:rPr>
          <w:bCs/>
        </w:rPr>
        <w:t xml:space="preserve"> </w:t>
      </w:r>
      <w:r w:rsidRPr="00F05D34">
        <w:rPr>
          <w:bCs/>
        </w:rPr>
        <w:t>was VP, Strategic Alliances for</w:t>
      </w:r>
      <w:r w:rsidRPr="00F05D34" w:rsidR="00F05D34">
        <w:rPr>
          <w:bCs/>
        </w:rPr>
        <w:t xml:space="preserve"> </w:t>
      </w:r>
      <w:r w:rsidRPr="00F05D34">
        <w:rPr>
          <w:bCs/>
        </w:rPr>
        <w:t>Sanford Burnham Prebys Medical</w:t>
      </w:r>
      <w:r w:rsidRPr="00F05D34" w:rsidR="00F05D34">
        <w:rPr>
          <w:bCs/>
        </w:rPr>
        <w:t xml:space="preserve"> </w:t>
      </w:r>
      <w:r w:rsidRPr="00F05D34">
        <w:rPr>
          <w:bCs/>
        </w:rPr>
        <w:t>Discovery Institute. Previously, she held</w:t>
      </w:r>
      <w:r w:rsidRPr="00F05D34" w:rsidR="00F05D34">
        <w:rPr>
          <w:bCs/>
        </w:rPr>
        <w:t xml:space="preserve"> </w:t>
      </w:r>
      <w:r w:rsidRPr="00F05D34">
        <w:rPr>
          <w:bCs/>
        </w:rPr>
        <w:t>multiple executive roles at</w:t>
      </w:r>
    </w:p>
    <w:p w:rsidRPr="00F05D34" w:rsidR="00174E3F" w:rsidP="00174E3F" w:rsidRDefault="00174E3F" w14:paraId="63B5E4C5" w14:textId="443BBCC2">
      <w:pPr>
        <w:ind w:right="461"/>
        <w:jc w:val="both"/>
        <w:rPr>
          <w:bCs/>
        </w:rPr>
      </w:pPr>
      <w:r w:rsidRPr="00F05D34">
        <w:rPr>
          <w:bCs/>
        </w:rPr>
        <w:t>GlaxoSmithKline, including VP &amp; Global</w:t>
      </w:r>
      <w:r w:rsidRPr="00F05D34" w:rsidR="00F05D34">
        <w:rPr>
          <w:bCs/>
        </w:rPr>
        <w:t xml:space="preserve"> </w:t>
      </w:r>
      <w:r w:rsidRPr="00F05D34">
        <w:rPr>
          <w:bCs/>
        </w:rPr>
        <w:t>Head of Employee Value Proposition,</w:t>
      </w:r>
      <w:r w:rsidRPr="00F05D34" w:rsidR="00F05D34">
        <w:rPr>
          <w:bCs/>
        </w:rPr>
        <w:t xml:space="preserve"> </w:t>
      </w:r>
      <w:r w:rsidRPr="00F05D34">
        <w:rPr>
          <w:bCs/>
        </w:rPr>
        <w:t>VP &amp; Head of R&amp;D Leadership Culture,</w:t>
      </w:r>
      <w:r w:rsidRPr="00F05D34" w:rsidR="00F05D34">
        <w:rPr>
          <w:bCs/>
        </w:rPr>
        <w:t xml:space="preserve"> </w:t>
      </w:r>
      <w:r w:rsidRPr="00F05D34">
        <w:rPr>
          <w:bCs/>
        </w:rPr>
        <w:t>and VP, Strategy, Operation and Alliance</w:t>
      </w:r>
      <w:r w:rsidRPr="00F05D34" w:rsidR="00F05D34">
        <w:rPr>
          <w:bCs/>
        </w:rPr>
        <w:t xml:space="preserve"> </w:t>
      </w:r>
      <w:r w:rsidRPr="00F05D34">
        <w:rPr>
          <w:bCs/>
        </w:rPr>
        <w:t>Management for Worldwide Business</w:t>
      </w:r>
      <w:r w:rsidR="00F76F40">
        <w:rPr>
          <w:bCs/>
        </w:rPr>
        <w:t xml:space="preserve"> </w:t>
      </w:r>
      <w:r w:rsidRPr="00F05D34">
        <w:rPr>
          <w:bCs/>
        </w:rPr>
        <w:t>Development.</w:t>
      </w:r>
      <w:r w:rsidRPr="00F05D34" w:rsidR="00F05D34">
        <w:rPr>
          <w:bCs/>
        </w:rPr>
        <w:t xml:space="preserve"> </w:t>
      </w:r>
      <w:r w:rsidRPr="00F05D34">
        <w:rPr>
          <w:bCs/>
        </w:rPr>
        <w:t>Prior to joining GSK, she</w:t>
      </w:r>
      <w:r w:rsidRPr="00F05D34" w:rsidR="00F05D34">
        <w:rPr>
          <w:bCs/>
        </w:rPr>
        <w:t xml:space="preserve"> </w:t>
      </w:r>
      <w:r w:rsidRPr="00F05D34">
        <w:rPr>
          <w:bCs/>
        </w:rPr>
        <w:t>was an independent consultant in the</w:t>
      </w:r>
      <w:r w:rsidRPr="00F05D34" w:rsidR="00F05D34">
        <w:rPr>
          <w:bCs/>
        </w:rPr>
        <w:t xml:space="preserve"> </w:t>
      </w:r>
      <w:r w:rsidRPr="00F05D34">
        <w:rPr>
          <w:bCs/>
        </w:rPr>
        <w:t>cardiovascular therapeutic area for</w:t>
      </w:r>
      <w:r w:rsidRPr="00F05D34" w:rsidR="00F05D34">
        <w:rPr>
          <w:bCs/>
        </w:rPr>
        <w:t xml:space="preserve"> </w:t>
      </w:r>
      <w:r w:rsidRPr="00F05D34">
        <w:rPr>
          <w:bCs/>
        </w:rPr>
        <w:t>SmithKline Beecham, where she created</w:t>
      </w:r>
      <w:r w:rsidRPr="00F05D34" w:rsidR="00F05D34">
        <w:rPr>
          <w:bCs/>
        </w:rPr>
        <w:t xml:space="preserve"> </w:t>
      </w:r>
      <w:r w:rsidRPr="00F05D34">
        <w:rPr>
          <w:bCs/>
        </w:rPr>
        <w:t>a</w:t>
      </w:r>
      <w:r w:rsidRPr="00F05D34" w:rsidR="00F05D34">
        <w:rPr>
          <w:bCs/>
        </w:rPr>
        <w:t xml:space="preserve"> </w:t>
      </w:r>
      <w:r w:rsidRPr="00F05D34">
        <w:rPr>
          <w:bCs/>
        </w:rPr>
        <w:t>strategic alliances function. She was the</w:t>
      </w:r>
      <w:r w:rsidRPr="00F05D34" w:rsidR="00F05D34">
        <w:rPr>
          <w:bCs/>
        </w:rPr>
        <w:t xml:space="preserve"> </w:t>
      </w:r>
      <w:r w:rsidRPr="00F05D34">
        <w:rPr>
          <w:bCs/>
        </w:rPr>
        <w:t>principal of AXTEN-Health Corporation,</w:t>
      </w:r>
      <w:r w:rsidRPr="00F05D34" w:rsidR="00F05D34">
        <w:rPr>
          <w:bCs/>
        </w:rPr>
        <w:t xml:space="preserve"> </w:t>
      </w:r>
      <w:r w:rsidRPr="00F05D34">
        <w:rPr>
          <w:bCs/>
        </w:rPr>
        <w:t>an international case management,</w:t>
      </w:r>
      <w:r w:rsidRPr="00F05D34" w:rsidR="00F05D34">
        <w:rPr>
          <w:bCs/>
        </w:rPr>
        <w:t xml:space="preserve"> </w:t>
      </w:r>
      <w:proofErr w:type="gramStart"/>
      <w:r w:rsidRPr="00F05D34">
        <w:rPr>
          <w:bCs/>
        </w:rPr>
        <w:t>consulting</w:t>
      </w:r>
      <w:proofErr w:type="gramEnd"/>
      <w:r w:rsidRPr="00F05D34">
        <w:rPr>
          <w:bCs/>
        </w:rPr>
        <w:t xml:space="preserve"> and referral service. Prior to</w:t>
      </w:r>
    </w:p>
    <w:p w:rsidRPr="00174E3F" w:rsidR="00174E3F" w:rsidP="00174E3F" w:rsidRDefault="00174E3F" w14:paraId="78424EF3" w14:textId="153E9485">
      <w:pPr>
        <w:ind w:right="461"/>
        <w:jc w:val="both"/>
        <w:rPr>
          <w:b/>
        </w:rPr>
      </w:pPr>
      <w:r w:rsidRPr="00F05D34">
        <w:rPr>
          <w:bCs/>
        </w:rPr>
        <w:t>AXTEN, she was pharmaceutical</w:t>
      </w:r>
      <w:r w:rsidRPr="00F05D34" w:rsidR="00F05D34">
        <w:rPr>
          <w:bCs/>
        </w:rPr>
        <w:t xml:space="preserve"> </w:t>
      </w:r>
      <w:r w:rsidRPr="00F05D34">
        <w:rPr>
          <w:bCs/>
        </w:rPr>
        <w:t>specialist for The World Bank.</w:t>
      </w:r>
    </w:p>
    <w:p w:rsidRPr="00E24F93" w:rsidR="00174E3F" w:rsidP="00174E3F" w:rsidRDefault="00174E3F" w14:paraId="3CB59791" w14:textId="3A41BB2B">
      <w:pPr>
        <w:ind w:right="461"/>
        <w:jc w:val="both"/>
        <w:rPr>
          <w:bCs/>
        </w:rPr>
      </w:pPr>
      <w:r w:rsidRPr="00E24F93">
        <w:rPr>
          <w:bCs/>
        </w:rPr>
        <w:t>Letizia holds a Doctor of Pharmacy from</w:t>
      </w:r>
      <w:r w:rsidRPr="00E24F93" w:rsidR="00E24F93">
        <w:rPr>
          <w:bCs/>
        </w:rPr>
        <w:t xml:space="preserve"> </w:t>
      </w:r>
      <w:r w:rsidRPr="00E24F93">
        <w:rPr>
          <w:bCs/>
        </w:rPr>
        <w:t>University of La Sapienza and Master of</w:t>
      </w:r>
      <w:r w:rsidRPr="00E24F93" w:rsidR="00E24F93">
        <w:rPr>
          <w:bCs/>
        </w:rPr>
        <w:t xml:space="preserve"> </w:t>
      </w:r>
      <w:r w:rsidRPr="00E24F93">
        <w:rPr>
          <w:bCs/>
        </w:rPr>
        <w:t>Herbal Medicine from University of</w:t>
      </w:r>
      <w:r w:rsidRPr="00E24F93" w:rsidR="00E24F93">
        <w:rPr>
          <w:bCs/>
        </w:rPr>
        <w:t xml:space="preserve"> </w:t>
      </w:r>
      <w:r w:rsidRPr="00E24F93">
        <w:rPr>
          <w:bCs/>
        </w:rPr>
        <w:t>Urbino.</w:t>
      </w:r>
      <w:r w:rsidRPr="00E24F93" w:rsidR="00E24F93">
        <w:rPr>
          <w:bCs/>
        </w:rPr>
        <w:t xml:space="preserve"> </w:t>
      </w:r>
      <w:r w:rsidRPr="00E24F93">
        <w:rPr>
          <w:bCs/>
        </w:rPr>
        <w:t>Her interest in the underlying drivers of</w:t>
      </w:r>
      <w:r w:rsidRPr="00E24F93" w:rsidR="00E24F93">
        <w:rPr>
          <w:bCs/>
        </w:rPr>
        <w:t xml:space="preserve"> </w:t>
      </w:r>
      <w:r w:rsidRPr="00E24F93">
        <w:rPr>
          <w:bCs/>
        </w:rPr>
        <w:t>business success led her to shift from</w:t>
      </w:r>
    </w:p>
    <w:p w:rsidRPr="00E24F93" w:rsidR="00174E3F" w:rsidP="00174E3F" w:rsidRDefault="00174E3F" w14:paraId="776BA464" w14:textId="52B98085">
      <w:pPr>
        <w:ind w:right="461"/>
        <w:jc w:val="both"/>
        <w:rPr>
          <w:bCs/>
        </w:rPr>
      </w:pPr>
      <w:r w:rsidRPr="00E24F93">
        <w:rPr>
          <w:bCs/>
        </w:rPr>
        <w:t>profit center leadership to organizational</w:t>
      </w:r>
      <w:r w:rsidRPr="00E24F93" w:rsidR="00E24F93">
        <w:rPr>
          <w:bCs/>
        </w:rPr>
        <w:t xml:space="preserve"> </w:t>
      </w:r>
      <w:r w:rsidRPr="00E24F93">
        <w:rPr>
          <w:bCs/>
        </w:rPr>
        <w:t>and leadership development, with</w:t>
      </w:r>
      <w:r w:rsidRPr="00E24F93" w:rsidR="00E24F93">
        <w:rPr>
          <w:bCs/>
        </w:rPr>
        <w:t xml:space="preserve"> </w:t>
      </w:r>
      <w:r w:rsidRPr="00E24F93">
        <w:rPr>
          <w:bCs/>
        </w:rPr>
        <w:t>further personal development and</w:t>
      </w:r>
      <w:r w:rsidRPr="00E24F93" w:rsidR="00E24F93">
        <w:rPr>
          <w:bCs/>
        </w:rPr>
        <w:t xml:space="preserve"> </w:t>
      </w:r>
      <w:r w:rsidRPr="00E24F93">
        <w:rPr>
          <w:bCs/>
        </w:rPr>
        <w:t>training in psychology.</w:t>
      </w:r>
    </w:p>
    <w:p w:rsidR="00B248FD" w:rsidP="00B248FD" w:rsidRDefault="00B248FD" w14:paraId="55F13DE7" w14:textId="77777777">
      <w:pPr>
        <w:ind w:right="461"/>
        <w:jc w:val="both"/>
        <w:rPr>
          <w:b/>
        </w:rPr>
      </w:pPr>
    </w:p>
    <w:p w:rsidRPr="00552F33" w:rsidR="00510FE9" w:rsidP="005D3879" w:rsidRDefault="00510FE9" w14:paraId="5B2B6DCB" w14:textId="33BD4A85">
      <w:pPr>
        <w:ind w:right="461"/>
        <w:jc w:val="both"/>
        <w:rPr>
          <w:b/>
        </w:rPr>
      </w:pPr>
      <w:r w:rsidRPr="00552F33">
        <w:rPr>
          <w:b/>
        </w:rPr>
        <w:t>Claudine Bruck, PhD</w:t>
      </w:r>
    </w:p>
    <w:p w:rsidRPr="00552F33" w:rsidR="00510FE9" w:rsidP="005D3879" w:rsidRDefault="00510FE9" w14:paraId="2C1FF48A" w14:textId="5C3D0CD4">
      <w:pPr>
        <w:ind w:right="461"/>
        <w:jc w:val="both"/>
        <w:rPr>
          <w:b/>
        </w:rPr>
      </w:pPr>
      <w:r w:rsidRPr="00552F33">
        <w:rPr>
          <w:b/>
        </w:rPr>
        <w:t xml:space="preserve">Course Director, ITMAT, University of Pennsylvania and </w:t>
      </w:r>
      <w:r w:rsidR="00490312">
        <w:rPr>
          <w:b/>
        </w:rPr>
        <w:t>Chairman</w:t>
      </w:r>
      <w:r w:rsidRPr="00552F33">
        <w:rPr>
          <w:b/>
        </w:rPr>
        <w:t xml:space="preserve">, </w:t>
      </w:r>
      <w:r w:rsidR="008F01C2">
        <w:rPr>
          <w:b/>
        </w:rPr>
        <w:t>Prolifagen</w:t>
      </w:r>
    </w:p>
    <w:p w:rsidRPr="00552F33" w:rsidR="00510FE9" w:rsidP="005D3879" w:rsidRDefault="00510FE9" w14:paraId="5B51C175" w14:textId="0C4BE1F5">
      <w:pPr>
        <w:jc w:val="both"/>
      </w:pPr>
      <w:r w:rsidRPr="00552F33">
        <w:t>Before her current roles, Dr</w:t>
      </w:r>
      <w:r w:rsidR="00B27FFA">
        <w:t>.</w:t>
      </w:r>
      <w:r w:rsidRPr="00552F33">
        <w:t xml:space="preserve"> Bruck was Vice-President and Head, Ophthalmology Discovery Unit at GlaxoSmithKline from 2008 to 2015.  Before that, Dr Bruck was a founding member and Vice-President of the Center of Excellence for External Drug Discovery (CEEDD) and part of the leadership team responsible for managing a diverse drug discovery portfolio of external research alliances.  In the CEEDD, she helped design GSK’s initial externalization strategy and gained valuable business development experience. Before that she held various positions in the Biopharmaceutical and Vaccine R&amp;D groups at GSK.</w:t>
      </w:r>
      <w:r w:rsidR="002708D6">
        <w:t xml:space="preserve"> </w:t>
      </w:r>
      <w:r w:rsidRPr="00552F33">
        <w:t>Dr</w:t>
      </w:r>
      <w:r w:rsidR="00B27FFA">
        <w:t>.</w:t>
      </w:r>
      <w:r w:rsidRPr="00552F33">
        <w:t xml:space="preserve"> Bruck has a Ph</w:t>
      </w:r>
      <w:r w:rsidR="002708D6">
        <w:t xml:space="preserve">D from University of Brussels. </w:t>
      </w:r>
      <w:r w:rsidRPr="00552F33">
        <w:t xml:space="preserve">She was a post-doctoral student at Harvard University Medical School and an Assistant Professor at Tufts Medical School. </w:t>
      </w:r>
    </w:p>
    <w:p w:rsidRPr="00552F33" w:rsidR="007414A6" w:rsidP="005D3879" w:rsidRDefault="007414A6" w14:paraId="5B224B46" w14:textId="77777777">
      <w:pPr>
        <w:jc w:val="both"/>
      </w:pPr>
    </w:p>
    <w:p w:rsidRPr="00552F33" w:rsidR="00510FE9" w:rsidP="005D3879" w:rsidRDefault="00510FE9" w14:paraId="082EA42F" w14:textId="77777777">
      <w:pPr>
        <w:ind w:right="461"/>
        <w:jc w:val="both"/>
        <w:rPr>
          <w:b/>
        </w:rPr>
      </w:pPr>
      <w:r w:rsidRPr="00552F33">
        <w:rPr>
          <w:b/>
        </w:rPr>
        <w:t>Gary Dubin, MD</w:t>
      </w:r>
    </w:p>
    <w:p w:rsidRPr="00552F33" w:rsidR="00510FE9" w:rsidP="005D3879" w:rsidRDefault="00677F09" w14:paraId="005D5387" w14:textId="6376AE7A">
      <w:pPr>
        <w:ind w:right="461"/>
        <w:jc w:val="both"/>
        <w:rPr>
          <w:b/>
        </w:rPr>
      </w:pPr>
      <w:r>
        <w:rPr>
          <w:b/>
        </w:rPr>
        <w:t>President, Global Vaccines Business Unit at</w:t>
      </w:r>
      <w:r w:rsidRPr="00552F33" w:rsidR="00510FE9">
        <w:rPr>
          <w:b/>
        </w:rPr>
        <w:t xml:space="preserve"> Takeda </w:t>
      </w:r>
    </w:p>
    <w:p w:rsidRPr="00552F33" w:rsidR="00510FE9" w:rsidP="005D3879" w:rsidRDefault="00510FE9" w14:paraId="212D8DD5" w14:textId="28E95635">
      <w:pPr>
        <w:jc w:val="both"/>
      </w:pPr>
      <w:r w:rsidRPr="00552F33">
        <w:t>Dr. Dubin has more than 28 years in vaccine research and development and has spent the last 2</w:t>
      </w:r>
      <w:r w:rsidR="00CA7F7D">
        <w:t>5</w:t>
      </w:r>
      <w:r w:rsidRPr="00552F33">
        <w:t xml:space="preserve"> years at </w:t>
      </w:r>
      <w:r w:rsidR="00CA7F7D">
        <w:t xml:space="preserve">Takeda </w:t>
      </w:r>
      <w:r w:rsidRPr="00552F33">
        <w:t xml:space="preserve">GlaxoSmithKline (GSK) Bio (now GSK Vaccines) where, since 2010 he held the role of Vice President and Head, Global Late Clinical Development. During his career at GSK, he led global teams responsible for the clinical development and licensure of a broad range of vaccines addressing important unmet medical needs, including seasonal influenza (Fluarix </w:t>
      </w:r>
      <w:proofErr w:type="spellStart"/>
      <w:r w:rsidRPr="00552F33">
        <w:t>Quadravalent</w:t>
      </w:r>
      <w:proofErr w:type="spellEnd"/>
      <w:r w:rsidRPr="00552F33">
        <w:t xml:space="preserve"> and FluLaval </w:t>
      </w:r>
      <w:proofErr w:type="spellStart"/>
      <w:r w:rsidRPr="00552F33">
        <w:t>Quadravalent</w:t>
      </w:r>
      <w:proofErr w:type="spellEnd"/>
      <w:r w:rsidRPr="00552F33">
        <w:t xml:space="preserve">), pandemic influenza (Pandemrix and </w:t>
      </w:r>
      <w:proofErr w:type="spellStart"/>
      <w:r w:rsidRPr="00552F33">
        <w:t>Aprepandrix</w:t>
      </w:r>
      <w:proofErr w:type="spellEnd"/>
      <w:r w:rsidRPr="00552F33">
        <w:t>), meningococcal meningitis (</w:t>
      </w:r>
      <w:proofErr w:type="spellStart"/>
      <w:r w:rsidRPr="00552F33">
        <w:t>Menhibrix</w:t>
      </w:r>
      <w:proofErr w:type="spellEnd"/>
      <w:r w:rsidRPr="00552F33">
        <w:t xml:space="preserve"> and </w:t>
      </w:r>
      <w:proofErr w:type="spellStart"/>
      <w:r w:rsidRPr="00552F33">
        <w:t>Nimenrix</w:t>
      </w:r>
      <w:proofErr w:type="spellEnd"/>
      <w:r w:rsidRPr="00552F33">
        <w:t>); human papilloma virus (</w:t>
      </w:r>
      <w:proofErr w:type="spellStart"/>
      <w:r w:rsidRPr="00552F33">
        <w:t>Cervarix</w:t>
      </w:r>
      <w:proofErr w:type="spellEnd"/>
      <w:r w:rsidRPr="00552F33">
        <w:t>), rotavirus (Rotarix), strep pneumonia (</w:t>
      </w:r>
      <w:proofErr w:type="spellStart"/>
      <w:r w:rsidRPr="00552F33">
        <w:t>Synflorix</w:t>
      </w:r>
      <w:proofErr w:type="spellEnd"/>
      <w:r w:rsidRPr="00552F33">
        <w:t xml:space="preserve"> and protein-based vaccine in phase II development), malaria (RTS,S vaccine; submitted for licensure), herpes zoster (phase III); measles/mumps/rubella (US development program, phase III); tuberculosis (phase II), and others. He also supported Medical Affairs activities for these development programs and served as a core member of all major medical governance committees at GSK, including their Vaccines Medical Governance Board and the Vaccines Safety Board.</w:t>
      </w:r>
      <w:r w:rsidR="009D2619">
        <w:t xml:space="preserve"> </w:t>
      </w:r>
      <w:r w:rsidRPr="00552F33">
        <w:t xml:space="preserve">Gary holds a </w:t>
      </w:r>
      <w:proofErr w:type="gramStart"/>
      <w:r w:rsidRPr="00552F33">
        <w:t>Medical</w:t>
      </w:r>
      <w:proofErr w:type="gramEnd"/>
      <w:r w:rsidRPr="00552F33">
        <w:t xml:space="preserve"> degree from the University of Pennsylvania and completed his Adult Internal Medicine residency training at the University of Colorado. He also completed a fellowship in Clinical Infectious Diseases and a postdoctoral research fellowship in Molecular Virology at the University of Pennsylvania. Prior to joining GSK, Gary served as Assistant Professor of Medicine in the Infectious Diseases Division at the University of Pennsylvania School of Medicine and currently serves as Adjunct Associate Professor of Medicine at the same institution. He holds numerous patents in the vaccine field and has co-authored more than 75 scientific publications.</w:t>
      </w:r>
    </w:p>
    <w:p w:rsidRPr="00552F33" w:rsidR="007414A6" w:rsidP="005D3879" w:rsidRDefault="007414A6" w14:paraId="33C152AD" w14:textId="77777777">
      <w:pPr>
        <w:jc w:val="both"/>
        <w:rPr>
          <w:rFonts w:eastAsia="Times New Roman" w:cs="Arial"/>
          <w:bCs/>
          <w:color w:val="555555"/>
        </w:rPr>
      </w:pPr>
    </w:p>
    <w:p w:rsidRPr="00552F33" w:rsidR="00510FE9" w:rsidP="005D3879" w:rsidRDefault="00510FE9" w14:paraId="7B4C175F" w14:textId="77777777">
      <w:pPr>
        <w:jc w:val="both"/>
        <w:rPr>
          <w:b/>
          <w:lang w:val="it-IT"/>
        </w:rPr>
      </w:pPr>
      <w:r w:rsidRPr="00552F33">
        <w:rPr>
          <w:b/>
          <w:lang w:val="it-IT"/>
        </w:rPr>
        <w:t xml:space="preserve">Amy Ebel, BS, PharmD        </w:t>
      </w:r>
    </w:p>
    <w:p w:rsidRPr="00F72F1A" w:rsidR="00F72F1A" w:rsidP="00F72F1A" w:rsidRDefault="00F72F1A" w14:paraId="3698EF95" w14:textId="77777777">
      <w:pPr>
        <w:ind w:right="461"/>
        <w:jc w:val="both"/>
        <w:rPr>
          <w:b/>
        </w:rPr>
      </w:pPr>
      <w:r w:rsidRPr="00F72F1A">
        <w:rPr>
          <w:b/>
        </w:rPr>
        <w:t xml:space="preserve">Senior Director, Global Strategic Labeling Head at GlaxoSmithKline </w:t>
      </w:r>
    </w:p>
    <w:p w:rsidRPr="00552F33" w:rsidR="00510FE9" w:rsidP="005D3879" w:rsidRDefault="00510FE9" w14:paraId="6C7FFC63" w14:textId="54A0C456">
      <w:pPr>
        <w:shd w:val="clear" w:color="auto" w:fill="FFFFFF" w:themeFill="background1"/>
        <w:ind w:right="465"/>
        <w:jc w:val="both"/>
      </w:pPr>
      <w:r w:rsidRPr="00552F33">
        <w:t xml:space="preserve">Amy is a clinical pharmacist who has led the development and revision of prescriber and patient labeling for US and global markets for close to 15 years.  She has led labeling teams across the medication lifecycle from early drug development to the </w:t>
      </w:r>
      <w:proofErr w:type="spellStart"/>
      <w:r w:rsidRPr="00552F33">
        <w:t>postmarketing</w:t>
      </w:r>
      <w:proofErr w:type="spellEnd"/>
      <w:r w:rsidRPr="00552F33">
        <w:t xml:space="preserve"> setting for over 50 GSK products and across numerous therapeutic areas including anti-infectives, cardiovascular, diabetes, hematology/oncology, respiratory, and vaccines.  Prior to working in Regulatory Affairs, she held previous positions within Medical Information at GSK and has published papers on both Regulatory and Medical Information topics, including most recently, a review of compliance with the Physicians Labeling Rule (new prescribing information format and content regulations).  She has been a member of the FDA/Brookings Institute Patient Medication Information initiative for over 2 years – a working group established to improve patient medication information communications. Amy obtained her B.S. in Pharmacy at Oregon State University, her Phar</w:t>
      </w:r>
      <w:r w:rsidR="007160B9">
        <w:t>m</w:t>
      </w:r>
      <w:r w:rsidR="002708D6">
        <w:t>D</w:t>
      </w:r>
      <w:r w:rsidRPr="00552F33">
        <w:t xml:space="preserve"> at the University of Utah, and completed a Specialized Residency in Drug Information at Ore</w:t>
      </w:r>
      <w:r w:rsidR="007160B9">
        <w:t>gon Health Sciences University.</w:t>
      </w:r>
      <w:r w:rsidRPr="00552F33">
        <w:t> Before joining GSK, she trained or worked in retail, ambulatory care, and inpatient pharmacy settings, and continues to utilize these varied pharmacy experiences to advance improvements in clear and effective labeling communications for healthcare prescribers and patients. </w:t>
      </w:r>
    </w:p>
    <w:p w:rsidR="00510FE9" w:rsidP="005D3879" w:rsidRDefault="00510FE9" w14:paraId="05025E93" w14:textId="5B30962C">
      <w:pPr>
        <w:jc w:val="both"/>
        <w:rPr>
          <w:rFonts w:eastAsia="Times New Roman" w:cs="Arial"/>
          <w:bCs/>
          <w:color w:val="555555"/>
        </w:rPr>
      </w:pPr>
    </w:p>
    <w:p w:rsidR="00174FD1" w:rsidP="005D3879" w:rsidRDefault="00174FD1" w14:paraId="71FE0912" w14:textId="006B28E0">
      <w:pPr>
        <w:jc w:val="both"/>
        <w:rPr>
          <w:b/>
          <w:lang w:val="it-IT"/>
        </w:rPr>
      </w:pPr>
      <w:r w:rsidRPr="00B312A2">
        <w:rPr>
          <w:b/>
          <w:lang w:val="it-IT"/>
        </w:rPr>
        <w:t>Meredith Hans Moore</w:t>
      </w:r>
      <w:r w:rsidR="00D818CF">
        <w:rPr>
          <w:b/>
          <w:lang w:val="it-IT"/>
        </w:rPr>
        <w:t>, PhD</w:t>
      </w:r>
    </w:p>
    <w:p w:rsidR="00D818CF" w:rsidP="005D3879" w:rsidRDefault="00D818CF" w14:paraId="2A0BCBF4" w14:textId="43C311FB">
      <w:pPr>
        <w:jc w:val="both"/>
        <w:rPr>
          <w:b/>
          <w:lang w:val="it-IT"/>
        </w:rPr>
      </w:pPr>
      <w:r>
        <w:rPr>
          <w:b/>
          <w:lang w:val="it-IT"/>
        </w:rPr>
        <w:t xml:space="preserve">Vice President, Compound Development Team Leader at Janssen </w:t>
      </w:r>
    </w:p>
    <w:p w:rsidRPr="00D818CF" w:rsidR="00D818CF" w:rsidP="00D818CF" w:rsidRDefault="00D818CF" w14:paraId="700A1677" w14:textId="0E1A49F3">
      <w:pPr>
        <w:jc w:val="both"/>
      </w:pPr>
      <w:r w:rsidRPr="00D818CF">
        <w:t xml:space="preserve">Meredith is responsible for all research &amp; development and life cycle management activities for TREMFYA across </w:t>
      </w:r>
      <w:r>
        <w:t xml:space="preserve">multiple </w:t>
      </w:r>
      <w:r w:rsidRPr="00D818CF">
        <w:t xml:space="preserve">disease areas and indications.  This role is accountable for delivering the asset development strategy and execution and leading a high performing cross functional team.  </w:t>
      </w:r>
      <w:r>
        <w:t xml:space="preserve">Prior </w:t>
      </w:r>
      <w:r w:rsidRPr="00D818CF">
        <w:t xml:space="preserve">Meredith </w:t>
      </w:r>
      <w:r>
        <w:t xml:space="preserve">was the </w:t>
      </w:r>
      <w:r w:rsidRPr="00D818CF">
        <w:t xml:space="preserve">Senior Director Portfolio Strategy Implementation </w:t>
      </w:r>
      <w:r>
        <w:t>for</w:t>
      </w:r>
      <w:r w:rsidRPr="00D818CF">
        <w:t xml:space="preserve"> the Immunology </w:t>
      </w:r>
      <w:r>
        <w:t>therapeutic area</w:t>
      </w:r>
      <w:r w:rsidRPr="00D818CF">
        <w:t xml:space="preserve">, where she worked closely with the </w:t>
      </w:r>
      <w:r>
        <w:t>l</w:t>
      </w:r>
      <w:r w:rsidRPr="00D818CF">
        <w:t xml:space="preserve">eadership </w:t>
      </w:r>
      <w:r>
        <w:t>t</w:t>
      </w:r>
      <w:r w:rsidRPr="00D818CF">
        <w:t>eam to drive the execution of an end-to-end TA portfolio strategy. Meredith joined Janssen in 2015 as a Program Management Leader for the STELARA® (</w:t>
      </w:r>
      <w:proofErr w:type="spellStart"/>
      <w:r w:rsidRPr="00D818CF">
        <w:t>ustekinumab</w:t>
      </w:r>
      <w:proofErr w:type="spellEnd"/>
      <w:r w:rsidRPr="00D818CF">
        <w:t>) compound development team. </w:t>
      </w:r>
      <w:r>
        <w:t xml:space="preserve">Before </w:t>
      </w:r>
      <w:r>
        <w:t xml:space="preserve">joining Janssen </w:t>
      </w:r>
      <w:r w:rsidRPr="00D818CF">
        <w:t xml:space="preserve">Meredith </w:t>
      </w:r>
      <w:r>
        <w:t xml:space="preserve">has also </w:t>
      </w:r>
      <w:r w:rsidRPr="00D818CF">
        <w:t>worked in the Me</w:t>
      </w:r>
      <w:r>
        <w:t>dTech</w:t>
      </w:r>
      <w:r w:rsidRPr="00D818CF">
        <w:t xml:space="preserve"> sector, where she held roles of increasing responsibility in R&amp;D</w:t>
      </w:r>
      <w:r>
        <w:t xml:space="preserve"> and Medical Affairs</w:t>
      </w:r>
      <w:r w:rsidRPr="00D818CF">
        <w:t>, primarily focused on combination devices and cell-based therapies.  Meredith joined Johnson &amp; Johnson in 2012 via the Synthes acquisition.  Meredith received her Ph.D. from Drexel University in Chemical Engineering where her work focused on long-term drug delivery technologies</w:t>
      </w:r>
    </w:p>
    <w:p w:rsidRPr="00D818CF" w:rsidR="00174FD1" w:rsidP="005D3879" w:rsidRDefault="00174FD1" w14:paraId="086305C6" w14:textId="77777777">
      <w:pPr>
        <w:jc w:val="both"/>
      </w:pPr>
    </w:p>
    <w:p w:rsidRPr="00552F33" w:rsidR="00510FE9" w:rsidP="005D3879" w:rsidRDefault="00510FE9" w14:paraId="76EB9A74" w14:textId="78CE6A73">
      <w:pPr>
        <w:jc w:val="both"/>
        <w:rPr>
          <w:b/>
        </w:rPr>
      </w:pPr>
      <w:r w:rsidRPr="00552F33">
        <w:rPr>
          <w:b/>
        </w:rPr>
        <w:t xml:space="preserve">Karen Kozarsky, </w:t>
      </w:r>
      <w:r w:rsidR="002708D6">
        <w:rPr>
          <w:b/>
        </w:rPr>
        <w:t>PhD</w:t>
      </w:r>
    </w:p>
    <w:p w:rsidR="009254BE" w:rsidP="005D3879" w:rsidRDefault="009254BE" w14:paraId="53DA9B7A" w14:textId="048B6A6B">
      <w:pPr>
        <w:jc w:val="both"/>
        <w:rPr>
          <w:rFonts w:ascii="Segoe UI" w:hAnsi="Segoe UI" w:cs="Segoe UI"/>
          <w:sz w:val="48"/>
          <w:szCs w:val="48"/>
          <w:lang w:val="en"/>
        </w:rPr>
      </w:pPr>
      <w:r w:rsidRPr="009254BE">
        <w:rPr>
          <w:b/>
        </w:rPr>
        <w:t xml:space="preserve">Founder &amp; Chief Scientific Officer at </w:t>
      </w:r>
      <w:proofErr w:type="spellStart"/>
      <w:r w:rsidRPr="009254BE">
        <w:rPr>
          <w:b/>
        </w:rPr>
        <w:t>SwanBio</w:t>
      </w:r>
      <w:proofErr w:type="spellEnd"/>
      <w:r w:rsidRPr="009254BE">
        <w:rPr>
          <w:b/>
        </w:rPr>
        <w:t xml:space="preserve"> Therapeutic</w:t>
      </w:r>
      <w:r>
        <w:rPr>
          <w:b/>
        </w:rPr>
        <w:t>s</w:t>
      </w:r>
    </w:p>
    <w:p w:rsidRPr="00552F33" w:rsidR="00510FE9" w:rsidP="005D3879" w:rsidRDefault="009254BE" w14:paraId="0577C593" w14:textId="6C570A75">
      <w:pPr>
        <w:jc w:val="both"/>
      </w:pPr>
      <w:r>
        <w:t xml:space="preserve">Karen is the founder and CSO of </w:t>
      </w:r>
      <w:proofErr w:type="spellStart"/>
      <w:r>
        <w:t>SwanBio</w:t>
      </w:r>
      <w:proofErr w:type="spellEnd"/>
      <w:r>
        <w:t xml:space="preserve"> Therapeutics, a gene therapy company active in rare diseases.  </w:t>
      </w:r>
      <w:r w:rsidRPr="00552F33" w:rsidR="00510FE9">
        <w:t xml:space="preserve">Dr. Kozarsky previously served as Vice President of Research and Development at REGENX Biosciences, LLC (now REGENXBIO Inc.) where she was responsible for R&amp;D strategy and execution. Dr. Kozarsky has over 15 years of experience in research and development in the pharmaceutical industry. She headed and helped found the Gene Therapy group in the Biopharmaceuticals R&amp;D Unit at GlaxoSmithKline and was a Research Assistant Professor at the </w:t>
      </w:r>
      <w:r w:rsidR="00F33E82">
        <w:t>University of Pennsylvania</w:t>
      </w:r>
      <w:r w:rsidRPr="00552F33" w:rsidR="00510FE9">
        <w:t xml:space="preserve"> in the Institute for Human Gene Therapy. Dr. Kozarsky received a </w:t>
      </w:r>
      <w:r w:rsidR="002708D6">
        <w:t>PhD</w:t>
      </w:r>
      <w:r w:rsidRPr="00552F33" w:rsidR="00510FE9">
        <w:t xml:space="preserve"> in Biology from the Massachusetts Institute of Technology and a B.A. in Biology from Amherst College.</w:t>
      </w:r>
    </w:p>
    <w:p w:rsidR="00E91EB3" w:rsidP="005D3879" w:rsidRDefault="00E91EB3" w14:paraId="62A0E581" w14:textId="77777777">
      <w:pPr>
        <w:jc w:val="both"/>
      </w:pPr>
    </w:p>
    <w:p w:rsidRPr="00552F33" w:rsidR="00510FE9" w:rsidP="005D3879" w:rsidRDefault="00510FE9" w14:paraId="4F395B8D" w14:textId="338635D4">
      <w:pPr>
        <w:jc w:val="both"/>
        <w:rPr>
          <w:b/>
        </w:rPr>
      </w:pPr>
      <w:r w:rsidRPr="00552F33">
        <w:rPr>
          <w:b/>
        </w:rPr>
        <w:t xml:space="preserve">Lawson </w:t>
      </w:r>
      <w:proofErr w:type="spellStart"/>
      <w:r w:rsidRPr="00552F33">
        <w:rPr>
          <w:b/>
        </w:rPr>
        <w:t>MacArtney</w:t>
      </w:r>
      <w:proofErr w:type="spellEnd"/>
      <w:r w:rsidRPr="00552F33">
        <w:rPr>
          <w:b/>
        </w:rPr>
        <w:t xml:space="preserve">, DVM, </w:t>
      </w:r>
      <w:r w:rsidR="002708D6">
        <w:rPr>
          <w:b/>
        </w:rPr>
        <w:t>PhD</w:t>
      </w:r>
      <w:r w:rsidRPr="00552F33">
        <w:rPr>
          <w:b/>
        </w:rPr>
        <w:t xml:space="preserve">, </w:t>
      </w:r>
      <w:proofErr w:type="spellStart"/>
      <w:r w:rsidRPr="00552F33">
        <w:rPr>
          <w:b/>
        </w:rPr>
        <w:t>FRCPath</w:t>
      </w:r>
      <w:proofErr w:type="spellEnd"/>
      <w:r w:rsidRPr="00552F33">
        <w:rPr>
          <w:b/>
        </w:rPr>
        <w:t xml:space="preserve"> </w:t>
      </w:r>
    </w:p>
    <w:p w:rsidRPr="00976F02" w:rsidR="007414A6" w:rsidP="005D3879" w:rsidRDefault="00376BFA" w14:paraId="450DD0CB" w14:textId="0E05CFE6">
      <w:pPr>
        <w:jc w:val="both"/>
        <w:rPr>
          <w:b/>
          <w:sz w:val="20"/>
          <w:szCs w:val="20"/>
        </w:rPr>
      </w:pPr>
      <w:r w:rsidRPr="00976F02">
        <w:rPr>
          <w:rFonts w:ascii="Arial" w:hAnsi="Arial" w:cs="Arial"/>
          <w:b/>
          <w:bCs/>
          <w:sz w:val="20"/>
          <w:szCs w:val="20"/>
        </w:rPr>
        <w:t>CEO</w:t>
      </w:r>
      <w:r w:rsidRPr="00976F02" w:rsidR="00976F02">
        <w:rPr>
          <w:rFonts w:ascii="Arial" w:hAnsi="Arial" w:cs="Arial"/>
          <w:b/>
          <w:bCs/>
          <w:sz w:val="20"/>
          <w:szCs w:val="20"/>
        </w:rPr>
        <w:t>,</w:t>
      </w:r>
      <w:r w:rsidRPr="00976F02">
        <w:rPr>
          <w:rFonts w:ascii="Arial" w:hAnsi="Arial" w:cs="Arial"/>
          <w:b/>
          <w:bCs/>
          <w:sz w:val="20"/>
          <w:szCs w:val="20"/>
        </w:rPr>
        <w:t xml:space="preserve"> Scout Bio Inc</w:t>
      </w:r>
    </w:p>
    <w:p w:rsidRPr="00552F33" w:rsidR="007414A6" w:rsidP="005D3879" w:rsidRDefault="00510FE9" w14:paraId="48C038E1" w14:textId="3A76F63F">
      <w:pPr>
        <w:jc w:val="both"/>
        <w:rPr>
          <w:b/>
        </w:rPr>
      </w:pPr>
      <w:r w:rsidRPr="00552F33">
        <w:t>Dr</w:t>
      </w:r>
      <w:r w:rsidR="008C73C9">
        <w:t>.</w:t>
      </w:r>
      <w:r w:rsidRPr="00552F33">
        <w:t xml:space="preserve"> </w:t>
      </w:r>
      <w:proofErr w:type="spellStart"/>
      <w:r w:rsidRPr="00552F33">
        <w:t>MacArtney</w:t>
      </w:r>
      <w:proofErr w:type="spellEnd"/>
      <w:r w:rsidRPr="00552F33">
        <w:t xml:space="preserve"> served as the Chief Executive Officer and President of </w:t>
      </w:r>
      <w:proofErr w:type="spellStart"/>
      <w:r w:rsidRPr="00552F33">
        <w:t>Ambrx</w:t>
      </w:r>
      <w:proofErr w:type="spellEnd"/>
      <w:r w:rsidRPr="00552F33">
        <w:t>, Inc. from January</w:t>
      </w:r>
      <w:r w:rsidR="009D3775">
        <w:t xml:space="preserve"> 2013 to June 2015. </w:t>
      </w:r>
      <w:r w:rsidRPr="00552F33">
        <w:t xml:space="preserve">He was Senior Vice President of Emerging Business Unit at Shire plc (Shire AG) since February 2011 and was accountable for discovery initiatives through Phase III development of Shire’s Specialty Pharmaceutical portfolio. He was successful in expanding and diversifying the pipeline of the Specialty Division through in-house discovery and extensive partnering activities. He spent nearly 20 years working with GlaxoSmithKline (GSK) from 1999 to 2011, where he served as Senior Vice President of Global Product Strategy and Project/Portfolio Management from 2007 to 2011, Senior Vice President, Cardiovascular and Metabolic Medicine Development Center from 2004 to 2007, and as Vice President, Global Head of Cardiovascular, Metabolic and Urology Therapeutic Areas from 1999 to 2004. Throughout his time at GSK, Dr. </w:t>
      </w:r>
      <w:proofErr w:type="spellStart"/>
      <w:r w:rsidRPr="00552F33">
        <w:t>MacArtney</w:t>
      </w:r>
      <w:proofErr w:type="spellEnd"/>
      <w:r w:rsidRPr="00552F33">
        <w:t xml:space="preserve"> held leadership roles in the Cardiopulmonary Therapeutic Area, from Project Leader to Global Head for Cardiovascular, Metabolic and Urology. </w:t>
      </w:r>
      <w:r w:rsidR="00376BFA">
        <w:t xml:space="preserve">His role is currently CEO, </w:t>
      </w:r>
      <w:r w:rsidRPr="00376BFA" w:rsidR="00376BFA">
        <w:t>Scout Bio Inc</w:t>
      </w:r>
      <w:r w:rsidR="00376BFA">
        <w:t xml:space="preserve">. </w:t>
      </w:r>
      <w:r w:rsidRPr="00552F33">
        <w:t xml:space="preserve">He has been the Chairman of Viking Therapeutics, Inc. since June 4, </w:t>
      </w:r>
      <w:proofErr w:type="gramStart"/>
      <w:r w:rsidRPr="00552F33">
        <w:t>2015</w:t>
      </w:r>
      <w:proofErr w:type="gramEnd"/>
      <w:r w:rsidR="00376BFA">
        <w:t xml:space="preserve"> and</w:t>
      </w:r>
      <w:r w:rsidRPr="00552F33">
        <w:t xml:space="preserve"> serves as a Director of Viking Therapeutics, Inc </w:t>
      </w:r>
      <w:r w:rsidR="00376BFA">
        <w:t xml:space="preserve">since </w:t>
      </w:r>
      <w:r w:rsidRPr="00552F33">
        <w:t xml:space="preserve">May 2014. He served as a Director of </w:t>
      </w:r>
      <w:proofErr w:type="spellStart"/>
      <w:r w:rsidRPr="00552F33">
        <w:t>Ambrx</w:t>
      </w:r>
      <w:proofErr w:type="spellEnd"/>
      <w:r w:rsidRPr="00552F33">
        <w:t xml:space="preserve">, Inc. since January 7, </w:t>
      </w:r>
      <w:proofErr w:type="gramStart"/>
      <w:r w:rsidRPr="00552F33">
        <w:t>2013</w:t>
      </w:r>
      <w:proofErr w:type="gramEnd"/>
      <w:r w:rsidRPr="00552F33">
        <w:t xml:space="preserve"> until June 2015. He served as Executive Director, Commercial Operations at </w:t>
      </w:r>
      <w:proofErr w:type="spellStart"/>
      <w:r w:rsidRPr="00552F33">
        <w:t>AstraMerck</w:t>
      </w:r>
      <w:proofErr w:type="spellEnd"/>
      <w:r w:rsidRPr="00552F33">
        <w:t xml:space="preserve">, Inc. He worked at </w:t>
      </w:r>
      <w:proofErr w:type="spellStart"/>
      <w:r w:rsidRPr="00552F33">
        <w:t>AstraMerck</w:t>
      </w:r>
      <w:proofErr w:type="spellEnd"/>
      <w:r w:rsidRPr="00552F33">
        <w:t xml:space="preserve"> and Astra Pharmaceuticals in leadership roles in operations, marketing, sales, and customer service. He has global drug development and commercialization experience. Dr. </w:t>
      </w:r>
      <w:proofErr w:type="spellStart"/>
      <w:r w:rsidRPr="00552F33">
        <w:t>MacArtney</w:t>
      </w:r>
      <w:proofErr w:type="spellEnd"/>
      <w:r w:rsidRPr="00552F33">
        <w:t xml:space="preserve"> is trained as a veterinarian and in diagnostic pathology. He is a Fellow of the Royal College of Pathologists. He holds B.V.M.S. (equivalent to a D.V.M.) from Glasgow University Veterinary School. Dr. </w:t>
      </w:r>
      <w:proofErr w:type="spellStart"/>
      <w:r w:rsidRPr="00552F33">
        <w:t>MacArtney</w:t>
      </w:r>
      <w:proofErr w:type="spellEnd"/>
      <w:r w:rsidRPr="00552F33">
        <w:t xml:space="preserve"> received his PhD from Glasgow University Veterinary School in Scotland where he was a Royal Society Research Fellow.</w:t>
      </w:r>
      <w:r w:rsidRPr="00552F33">
        <w:rPr>
          <w:b/>
        </w:rPr>
        <w:t xml:space="preserve"> </w:t>
      </w:r>
    </w:p>
    <w:p w:rsidRPr="00552F33" w:rsidR="007414A6" w:rsidP="005D3879" w:rsidRDefault="007414A6" w14:paraId="34A106E5" w14:textId="77777777">
      <w:pPr>
        <w:jc w:val="both"/>
        <w:rPr>
          <w:b/>
        </w:rPr>
      </w:pPr>
    </w:p>
    <w:p w:rsidRPr="00552F33" w:rsidR="00510FE9" w:rsidP="005D3879" w:rsidRDefault="00510FE9" w14:paraId="70D98ACA" w14:textId="77777777">
      <w:pPr>
        <w:shd w:val="clear" w:color="auto" w:fill="FFFFFF"/>
        <w:spacing w:line="300" w:lineRule="atLeast"/>
        <w:jc w:val="both"/>
        <w:rPr>
          <w:b/>
        </w:rPr>
      </w:pPr>
      <w:r w:rsidRPr="00552F33">
        <w:rPr>
          <w:b/>
        </w:rPr>
        <w:t>Brian MacDonald, MB, ChB, PhD</w:t>
      </w:r>
    </w:p>
    <w:p w:rsidRPr="00BF4D85" w:rsidR="00BF4D85" w:rsidP="005D3879" w:rsidRDefault="00BF4D85" w14:paraId="484D175F" w14:textId="77777777">
      <w:pPr>
        <w:shd w:val="clear" w:color="auto" w:fill="FFFFFF"/>
        <w:spacing w:line="300" w:lineRule="atLeast"/>
        <w:jc w:val="both"/>
        <w:rPr>
          <w:b/>
        </w:rPr>
      </w:pPr>
      <w:r w:rsidRPr="00BF4D85">
        <w:rPr>
          <w:b/>
        </w:rPr>
        <w:t xml:space="preserve">Senior Advisor and Director, Disc Medicine </w:t>
      </w:r>
    </w:p>
    <w:p w:rsidRPr="00552F33" w:rsidR="00510FE9" w:rsidP="005D3879" w:rsidRDefault="00510FE9" w14:paraId="12CB6B9A" w14:textId="34B30767">
      <w:pPr>
        <w:shd w:val="clear" w:color="auto" w:fill="FFFFFF"/>
        <w:spacing w:line="300" w:lineRule="atLeast"/>
        <w:jc w:val="both"/>
      </w:pPr>
      <w:r w:rsidRPr="00552F33">
        <w:t>Dr</w:t>
      </w:r>
      <w:r w:rsidR="008A4E79">
        <w:t>.</w:t>
      </w:r>
      <w:r w:rsidRPr="00552F33">
        <w:t xml:space="preserve"> McDonald is a physician scientist with over 20 years of experience in biopharmaceutical drug development</w:t>
      </w:r>
      <w:r w:rsidR="00AE2B75">
        <w:t>.</w:t>
      </w:r>
      <w:r w:rsidRPr="00552F33">
        <w:t xml:space="preserve"> </w:t>
      </w:r>
      <w:r w:rsidR="00AE2B75">
        <w:t xml:space="preserve">Before his current role, he was </w:t>
      </w:r>
      <w:r w:rsidRPr="00552F33">
        <w:t xml:space="preserve">the Founding CEO of </w:t>
      </w:r>
      <w:proofErr w:type="spellStart"/>
      <w:r w:rsidR="00F078B1">
        <w:t>Dodeca</w:t>
      </w:r>
      <w:proofErr w:type="spellEnd"/>
      <w:r w:rsidR="00F078B1">
        <w:t xml:space="preserve"> Therapeutics.  Before that, he was CEO of </w:t>
      </w:r>
      <w:r w:rsidRPr="00552F33">
        <w:t xml:space="preserve">Merganser, guiding the company through its seed financing stage and Series A financing. He is an experienced biotech executive with extensive R&amp;D experience. Before founding Merganser in 2011 Brian was CEO of </w:t>
      </w:r>
      <w:proofErr w:type="spellStart"/>
      <w:r w:rsidRPr="00552F33">
        <w:t>Zelos</w:t>
      </w:r>
      <w:proofErr w:type="spellEnd"/>
      <w:r w:rsidRPr="00552F33">
        <w:t xml:space="preserve"> Therapeutics and previously worked in senior management roles at </w:t>
      </w:r>
      <w:proofErr w:type="spellStart"/>
      <w:r w:rsidRPr="00552F33">
        <w:t>Tetralogic</w:t>
      </w:r>
      <w:proofErr w:type="spellEnd"/>
      <w:r w:rsidRPr="00552F33">
        <w:t xml:space="preserve"> Pharmaceuticals and 3-Dimensional Pharmaceuticals and as Group Director of Clinical R&amp;D at SmithKline Beecham (subsequently GlaxoSmithKline). He received his medical degree and a PhD in musculoskeletal cell biology from the University </w:t>
      </w:r>
      <w:r w:rsidRPr="00552F33">
        <w:t>of Sheffield, UK and trained as a rheumatologist at the Royal National Hospital for Rheumatic Diseases in Bath, UK.</w:t>
      </w:r>
    </w:p>
    <w:p w:rsidRPr="00552F33" w:rsidR="007414A6" w:rsidP="005D3879" w:rsidRDefault="00510FE9" w14:paraId="299977A4" w14:textId="77777777">
      <w:pPr>
        <w:jc w:val="both"/>
        <w:rPr>
          <w:b/>
        </w:rPr>
      </w:pPr>
      <w:r w:rsidRPr="00552F33">
        <w:rPr>
          <w:b/>
        </w:rPr>
        <w:t xml:space="preserve"> </w:t>
      </w:r>
    </w:p>
    <w:p w:rsidR="00254ABB" w:rsidP="005D3879" w:rsidRDefault="00254ABB" w14:paraId="0F5D1CA0" w14:textId="380288B9">
      <w:pPr>
        <w:jc w:val="both"/>
        <w:rPr>
          <w:b/>
        </w:rPr>
      </w:pPr>
      <w:r>
        <w:rPr>
          <w:b/>
        </w:rPr>
        <w:t>Bruno Marques</w:t>
      </w:r>
      <w:r w:rsidR="002539EB">
        <w:rPr>
          <w:b/>
        </w:rPr>
        <w:t>, PhD</w:t>
      </w:r>
    </w:p>
    <w:p w:rsidR="007009A8" w:rsidP="007009A8" w:rsidRDefault="007009A8" w14:paraId="1341E443" w14:textId="77777777">
      <w:pPr>
        <w:jc w:val="both"/>
        <w:rPr>
          <w:b/>
          <w:lang w:val="it-IT"/>
        </w:rPr>
      </w:pPr>
      <w:r>
        <w:rPr>
          <w:b/>
          <w:lang w:val="it-IT"/>
        </w:rPr>
        <w:t>Head, Process &amp; Product Development, Century Therapeutics</w:t>
      </w:r>
    </w:p>
    <w:p w:rsidR="007009A8" w:rsidP="007009A8" w:rsidRDefault="007009A8" w14:paraId="61DEA932" w14:textId="77777777">
      <w:pPr>
        <w:jc w:val="both"/>
        <w:rPr>
          <w:rFonts w:eastAsia="Times New Roman" w:cs="Arial"/>
          <w:bCs/>
          <w:color w:val="555555"/>
        </w:rPr>
      </w:pPr>
      <w:r>
        <w:t>Bruno Marques leads the Process &amp; Product Development team at Century Therapeutics, with a focus on genetically engineered, universal iPSC-derived immune effector cell products (NK, T cells) to target hematologic and solid tumor cancers. Prior to Century, Bruno spent 14 years developing and commercializing biopharmaceutical products at Merck and GlaxoSmithKline, while directing biotechnology industry-related courses at Rutgers University. At GSK, Bruno held leadership roles in process development and portfolio management, contributing to the launch of drugs such as Nucala (mepolizumab). He eventually joined GSK’s Cell &amp; Gene Therapy platform as Director of Manufacturing Strategy in support of autologous immunotherapies. Bruno is a Chemical Engineer by training, with a PhD from Carnegie Mellon University and a BS from the Illinois Institute of Technology.</w:t>
      </w:r>
    </w:p>
    <w:p w:rsidR="00254ABB" w:rsidP="005D3879" w:rsidRDefault="00254ABB" w14:paraId="1E8F10B8" w14:textId="77777777">
      <w:pPr>
        <w:jc w:val="both"/>
        <w:rPr>
          <w:b/>
        </w:rPr>
      </w:pPr>
    </w:p>
    <w:p w:rsidR="00510FE9" w:rsidP="005D3879" w:rsidRDefault="003B33C1" w14:paraId="225CC181" w14:textId="653AE60B">
      <w:pPr>
        <w:jc w:val="both"/>
        <w:rPr>
          <w:b/>
        </w:rPr>
      </w:pPr>
      <w:r w:rsidRPr="003B33C1">
        <w:rPr>
          <w:b/>
        </w:rPr>
        <w:t>Medha Kapil</w:t>
      </w:r>
      <w:r w:rsidR="0090438E">
        <w:rPr>
          <w:b/>
        </w:rPr>
        <w:t xml:space="preserve">, </w:t>
      </w:r>
      <w:r w:rsidR="00AD309B">
        <w:rPr>
          <w:b/>
        </w:rPr>
        <w:t>JD</w:t>
      </w:r>
    </w:p>
    <w:p w:rsidR="003B33C1" w:rsidP="005D3879" w:rsidRDefault="00284AA5" w14:paraId="4FE16CE4" w14:textId="38AD6CF2">
      <w:pPr>
        <w:jc w:val="both"/>
        <w:rPr>
          <w:b/>
        </w:rPr>
      </w:pPr>
      <w:r>
        <w:rPr>
          <w:b/>
        </w:rPr>
        <w:t xml:space="preserve">former </w:t>
      </w:r>
      <w:r w:rsidRPr="00284AA5">
        <w:rPr>
          <w:b/>
        </w:rPr>
        <w:t xml:space="preserve">Head of Legal and Corporate Development at </w:t>
      </w:r>
      <w:proofErr w:type="spellStart"/>
      <w:r w:rsidRPr="00284AA5">
        <w:rPr>
          <w:b/>
        </w:rPr>
        <w:t>BioMotiv</w:t>
      </w:r>
      <w:proofErr w:type="spellEnd"/>
    </w:p>
    <w:p w:rsidRPr="00C25B40" w:rsidR="003B33C1" w:rsidP="005D3879" w:rsidRDefault="003B33C1" w14:paraId="2DD4BA12" w14:textId="71E92802">
      <w:pPr>
        <w:jc w:val="both"/>
      </w:pPr>
      <w:r w:rsidRPr="003B33C1">
        <w:t xml:space="preserve">Medha </w:t>
      </w:r>
      <w:r>
        <w:t xml:space="preserve">Kapil </w:t>
      </w:r>
      <w:r w:rsidRPr="003B33C1">
        <w:t xml:space="preserve">is a business executive and lawyer with experience in business/corporate development, early-stage investment in the life sciences sector and all aspects of related legal transactions in that space.  She has experience with forming and growing early-stage biotech companies and a passion for all things start-up, innovative and entrepreneurial. She served as the Head of Legal and Corporate Development at </w:t>
      </w:r>
      <w:proofErr w:type="spellStart"/>
      <w:r w:rsidRPr="003B33C1">
        <w:t>BioMotiv</w:t>
      </w:r>
      <w:proofErr w:type="spellEnd"/>
      <w:r w:rsidRPr="003B33C1">
        <w:t xml:space="preserve">, a life sciences accelerator/fund that operates in the translation space - they license-in early-stage technologies from research institutions and then spin-out and operate the companies virtually.  Medha joined </w:t>
      </w:r>
      <w:proofErr w:type="spellStart"/>
      <w:r w:rsidRPr="003B33C1">
        <w:t>BioMotiv</w:t>
      </w:r>
      <w:proofErr w:type="spellEnd"/>
      <w:r w:rsidRPr="003B33C1">
        <w:t xml:space="preserve"> in its early stages, helped them scale-up the platform and operations to a team of 60+.  She has since transitioned out and is searching for her next adventure in the start-up/innovation ecosystem.</w:t>
      </w:r>
      <w:r>
        <w:rPr>
          <w:rFonts w:ascii="Calibri" w:hAnsi="Calibri" w:cs="Calibri"/>
          <w:color w:val="000000"/>
          <w:sz w:val="22"/>
          <w:szCs w:val="22"/>
          <w:shd w:val="clear" w:color="auto" w:fill="FFFFFF"/>
        </w:rPr>
        <w:t xml:space="preserve">  </w:t>
      </w:r>
      <w:r w:rsidRPr="00C25B40" w:rsidR="00BB054A">
        <w:t xml:space="preserve">Medha holds a </w:t>
      </w:r>
      <w:proofErr w:type="gramStart"/>
      <w:r w:rsidRPr="00C25B40" w:rsidR="00BB054A">
        <w:t>Bachelor’s Degree</w:t>
      </w:r>
      <w:proofErr w:type="gramEnd"/>
      <w:r w:rsidRPr="00C25B40" w:rsidR="00BB054A">
        <w:t xml:space="preserve"> in </w:t>
      </w:r>
      <w:r w:rsidRPr="00C25B40" w:rsidR="005D1EA0">
        <w:t>Accounting</w:t>
      </w:r>
      <w:r w:rsidRPr="00C25B40" w:rsidR="00BB054A">
        <w:t xml:space="preserve"> and Finance from </w:t>
      </w:r>
      <w:r w:rsidRPr="00C25B40" w:rsidR="006D3972">
        <w:t>Elmhurst</w:t>
      </w:r>
      <w:r w:rsidRPr="00C25B40" w:rsidR="005D1EA0">
        <w:t xml:space="preserve"> College and a</w:t>
      </w:r>
      <w:r w:rsidRPr="00C25B40" w:rsidR="006D3972">
        <w:t xml:space="preserve"> </w:t>
      </w:r>
      <w:r w:rsidRPr="00C25B40" w:rsidR="00BB054A">
        <w:t xml:space="preserve">JD from </w:t>
      </w:r>
      <w:r w:rsidRPr="00C25B40" w:rsidR="002A5BBE">
        <w:t>Case Western Reserve University School of Law</w:t>
      </w:r>
      <w:r w:rsidRPr="00C25B40" w:rsidR="00C25B40">
        <w:t>.</w:t>
      </w:r>
    </w:p>
    <w:p w:rsidRPr="00C25B40" w:rsidR="007414A6" w:rsidP="005D3879" w:rsidRDefault="007414A6" w14:paraId="24C59DD4" w14:textId="77777777">
      <w:pPr>
        <w:jc w:val="both"/>
      </w:pPr>
    </w:p>
    <w:p w:rsidRPr="00552F33" w:rsidR="00510FE9" w:rsidP="005D3879" w:rsidRDefault="00510FE9" w14:paraId="5935D59A" w14:textId="1A420EE4">
      <w:pPr>
        <w:jc w:val="both"/>
        <w:rPr>
          <w:b/>
        </w:rPr>
      </w:pPr>
      <w:r w:rsidRPr="00552F33">
        <w:rPr>
          <w:b/>
        </w:rPr>
        <w:t xml:space="preserve">Carlo Russo, </w:t>
      </w:r>
      <w:r w:rsidR="002708D6">
        <w:rPr>
          <w:b/>
        </w:rPr>
        <w:t>MD</w:t>
      </w:r>
      <w:r w:rsidRPr="00552F33">
        <w:rPr>
          <w:b/>
        </w:rPr>
        <w:t xml:space="preserve"> </w:t>
      </w:r>
    </w:p>
    <w:p w:rsidRPr="00552F33" w:rsidR="00510FE9" w:rsidP="005D3879" w:rsidRDefault="00510FE9" w14:paraId="015057B4" w14:textId="66E80BAF">
      <w:pPr>
        <w:jc w:val="both"/>
        <w:rPr>
          <w:b/>
        </w:rPr>
      </w:pPr>
      <w:r w:rsidRPr="00552F33">
        <w:rPr>
          <w:b/>
        </w:rPr>
        <w:t>Chief Medical Officer</w:t>
      </w:r>
      <w:r w:rsidR="00F078B1">
        <w:rPr>
          <w:b/>
        </w:rPr>
        <w:t>,</w:t>
      </w:r>
      <w:r w:rsidRPr="00552F33">
        <w:rPr>
          <w:b/>
        </w:rPr>
        <w:t xml:space="preserve"> </w:t>
      </w:r>
      <w:proofErr w:type="spellStart"/>
      <w:r w:rsidR="005D3879">
        <w:rPr>
          <w:b/>
        </w:rPr>
        <w:t>Genenta</w:t>
      </w:r>
      <w:proofErr w:type="spellEnd"/>
      <w:r w:rsidR="0088507C">
        <w:rPr>
          <w:b/>
        </w:rPr>
        <w:t xml:space="preserve"> Science</w:t>
      </w:r>
    </w:p>
    <w:p w:rsidR="00510FE9" w:rsidP="005D3879" w:rsidRDefault="00510FE9" w14:paraId="2EB4C1DA" w14:textId="67A48FCC">
      <w:pPr>
        <w:jc w:val="both"/>
      </w:pPr>
      <w:r w:rsidRPr="00552F33">
        <w:t>Dr</w:t>
      </w:r>
      <w:r w:rsidR="009416CC">
        <w:t>.</w:t>
      </w:r>
      <w:r w:rsidRPr="00552F33">
        <w:t xml:space="preserve"> Russo serves as Chief Medical Officer </w:t>
      </w:r>
      <w:r w:rsidR="0078315C">
        <w:t xml:space="preserve">for </w:t>
      </w:r>
      <w:proofErr w:type="spellStart"/>
      <w:r w:rsidR="0078315C">
        <w:t>Genenta</w:t>
      </w:r>
      <w:proofErr w:type="spellEnd"/>
      <w:r w:rsidR="0078315C">
        <w:t xml:space="preserve">, an Italian gene therapy company.  Before </w:t>
      </w:r>
      <w:proofErr w:type="gramStart"/>
      <w:r w:rsidR="0078315C">
        <w:t>that ,</w:t>
      </w:r>
      <w:proofErr w:type="gramEnd"/>
      <w:r w:rsidR="0078315C">
        <w:t xml:space="preserve"> he was Chief Medical Officer </w:t>
      </w:r>
      <w:r w:rsidRPr="00552F33">
        <w:t>and Executive Vice President of Avalanche Biotechnologies, Inc.</w:t>
      </w:r>
      <w:r w:rsidR="0078315C">
        <w:t xml:space="preserve"> and before that, he </w:t>
      </w:r>
      <w:r w:rsidRPr="00552F33">
        <w:t xml:space="preserve"> </w:t>
      </w:r>
      <w:r w:rsidR="0078315C">
        <w:t>w</w:t>
      </w:r>
      <w:r w:rsidRPr="00552F33">
        <w:t xml:space="preserve">as Chief Medical Officer and Head of Development at Annapurna Therapeutics SAS. Prior to joining Annapurna, he served as a Senior Vice President in various R&amp;D capacities at GSK, including as head of Development of the </w:t>
      </w:r>
      <w:proofErr w:type="spellStart"/>
      <w:r w:rsidRPr="00552F33">
        <w:t>Biopharm</w:t>
      </w:r>
      <w:proofErr w:type="spellEnd"/>
      <w:r w:rsidRPr="00552F33">
        <w:t xml:space="preserve"> Unit and as head of R&amp;D of the Rare Diseases Unit. Under his leadership, GSK filed Market Authorization Application (MAA) in Europe for gene therapy treatment of severe combined immunodeficiency syndrome (ADA-SCID) patients. He served as the President and Chief Executive Officer of </w:t>
      </w:r>
      <w:proofErr w:type="spellStart"/>
      <w:r w:rsidRPr="00552F33">
        <w:t>VaxInnate</w:t>
      </w:r>
      <w:proofErr w:type="spellEnd"/>
      <w:r w:rsidRPr="00552F33">
        <w:t xml:space="preserve"> Corporation. He has been a leading expert in immunology and vaccine development for over 20 years. Prior to </w:t>
      </w:r>
      <w:proofErr w:type="spellStart"/>
      <w:r w:rsidRPr="00552F33">
        <w:t>VaxInnate</w:t>
      </w:r>
      <w:proofErr w:type="spellEnd"/>
      <w:r w:rsidRPr="00552F33">
        <w:t xml:space="preserve"> Corporation, he served as Executive Director and head of the Global Strategic Regulatory Development of Merck Research Laboratories. Dr. Russo oversaw the development of innovative vaccines including vaccines against Human Immunodeficiency Virus (HIV), Human Papilloma Virus (HPV), Rotavirus and combination pediatric vaccines of Merck Research Laboratories. He has held academic appointments at Cornell and is an author on 72 research papers.</w:t>
      </w:r>
    </w:p>
    <w:p w:rsidR="00AB3178" w:rsidP="005D3879" w:rsidRDefault="00AB3178" w14:paraId="69592331" w14:textId="79606402">
      <w:pPr>
        <w:jc w:val="both"/>
      </w:pPr>
    </w:p>
    <w:p w:rsidRPr="00A119A1" w:rsidR="00A119A1" w:rsidP="00A119A1" w:rsidRDefault="00A119A1" w14:paraId="30FB17F9" w14:textId="248139EF">
      <w:pPr>
        <w:jc w:val="both"/>
        <w:rPr>
          <w:b/>
        </w:rPr>
      </w:pPr>
      <w:r w:rsidRPr="00A119A1">
        <w:rPr>
          <w:b/>
        </w:rPr>
        <w:t>Yolanda Sanchez, PhD</w:t>
      </w:r>
    </w:p>
    <w:p w:rsidRPr="00A119A1" w:rsidR="00A119A1" w:rsidP="00A119A1" w:rsidRDefault="00A119A1" w14:paraId="2BD37C75" w14:textId="77777777">
      <w:pPr>
        <w:jc w:val="both"/>
        <w:rPr>
          <w:b/>
        </w:rPr>
      </w:pPr>
      <w:r w:rsidRPr="00A119A1">
        <w:rPr>
          <w:b/>
        </w:rPr>
        <w:t>Scientific Consultant and Expert in Residence, Pharma and Biotech</w:t>
      </w:r>
    </w:p>
    <w:p w:rsidR="00216174" w:rsidP="002539EB" w:rsidRDefault="00A119A1" w14:paraId="3B2A0442" w14:textId="768B7736">
      <w:pPr>
        <w:jc w:val="both"/>
      </w:pPr>
      <w:r w:rsidRPr="00A119A1">
        <w:t>Yolanda has 25+ years of combined academic and industry experience in translational research</w:t>
      </w:r>
      <w:r w:rsidR="00CF69CA">
        <w:t xml:space="preserve"> </w:t>
      </w:r>
      <w:r w:rsidRPr="00A119A1">
        <w:t>and drug discovery, including 14 years at GSK where she was Vice-President and Discovery</w:t>
      </w:r>
      <w:r w:rsidR="00CF69CA">
        <w:t xml:space="preserve"> </w:t>
      </w:r>
      <w:r w:rsidRPr="00A119A1">
        <w:t>Performance Unit Head (Respiratory Therapy Area), responsible for a portfolio of mechanisms</w:t>
      </w:r>
      <w:r w:rsidR="00CF69CA">
        <w:t xml:space="preserve"> </w:t>
      </w:r>
      <w:r w:rsidRPr="00A119A1">
        <w:t>to address disease progression in chronic respiratory diseases. Her group at GSK focused on</w:t>
      </w:r>
      <w:r w:rsidR="00CF69CA">
        <w:t xml:space="preserve"> </w:t>
      </w:r>
      <w:r w:rsidRPr="00A119A1">
        <w:t>cellular stress responses and mechanisms of repair and remodeling in lung disease, using</w:t>
      </w:r>
      <w:r w:rsidR="00CF69CA">
        <w:t xml:space="preserve"> </w:t>
      </w:r>
      <w:r w:rsidRPr="00A119A1">
        <w:t>genetics, functional genomics and other ‘omics approaches to identify, validate and progress to</w:t>
      </w:r>
      <w:r w:rsidR="00CF69CA">
        <w:t xml:space="preserve"> </w:t>
      </w:r>
      <w:r w:rsidRPr="00A119A1">
        <w:t xml:space="preserve">the clinic several novel </w:t>
      </w:r>
      <w:proofErr w:type="gramStart"/>
      <w:r w:rsidRPr="00A119A1">
        <w:t>drug</w:t>
      </w:r>
      <w:proofErr w:type="gramEnd"/>
      <w:r w:rsidRPr="00A119A1">
        <w:t xml:space="preserve"> targets. Yolanda’s expertise spans target/pathway identification and</w:t>
      </w:r>
      <w:r w:rsidR="00CF69CA">
        <w:t xml:space="preserve"> </w:t>
      </w:r>
      <w:r w:rsidRPr="00A119A1">
        <w:t>validation, lead optimization, clinical candidate selection, translational studies, biomarkers, and</w:t>
      </w:r>
      <w:r w:rsidR="00CF69CA">
        <w:t xml:space="preserve"> </w:t>
      </w:r>
      <w:r w:rsidRPr="00A119A1">
        <w:t>early clinical studies, with an established track record of delivering innovative approaches to</w:t>
      </w:r>
      <w:r w:rsidR="00CF69CA">
        <w:t xml:space="preserve"> </w:t>
      </w:r>
      <w:r w:rsidRPr="00A119A1">
        <w:t>enable the discovery and progression of novel clinical candidate molecules. She has managed</w:t>
      </w:r>
      <w:r w:rsidR="00CF69CA">
        <w:t xml:space="preserve"> </w:t>
      </w:r>
      <w:r w:rsidRPr="00A119A1">
        <w:t>numerous academia-industry collaborations and published in high quality journals (Science,</w:t>
      </w:r>
      <w:r w:rsidR="00CF69CA">
        <w:t xml:space="preserve"> </w:t>
      </w:r>
      <w:r w:rsidRPr="00A119A1">
        <w:t>Journal of Clinical Investigation, Journal of Cell Biology, American Journal of Respiratory and</w:t>
      </w:r>
      <w:r w:rsidR="00CF69CA">
        <w:t xml:space="preserve"> </w:t>
      </w:r>
      <w:r w:rsidRPr="00A119A1">
        <w:t>Critical Care Medicine, Journal of Immunology). Yolanda obtained her PhD at the University of</w:t>
      </w:r>
      <w:r w:rsidR="00CF69CA">
        <w:t xml:space="preserve"> </w:t>
      </w:r>
      <w:r w:rsidRPr="00A119A1">
        <w:t>Oviedo (Spain) and did her postdoc at the National Institutes of Health (Bethesda, MD).</w:t>
      </w:r>
    </w:p>
    <w:p w:rsidRPr="00A119A1" w:rsidR="00CF69CA" w:rsidP="00CF69CA" w:rsidRDefault="00CF69CA" w14:paraId="5F6937C5" w14:textId="77777777"/>
    <w:p w:rsidR="002B0C87" w:rsidP="002B0C87" w:rsidRDefault="002B0C87" w14:paraId="7D6B4C4A" w14:textId="77777777">
      <w:pPr>
        <w:rPr>
          <w:b/>
        </w:rPr>
      </w:pPr>
      <w:r w:rsidRPr="002B0C87">
        <w:rPr>
          <w:b/>
        </w:rPr>
        <w:t>Jeremy Waight</w:t>
      </w:r>
      <w:r>
        <w:rPr>
          <w:b/>
        </w:rPr>
        <w:t>, PhD</w:t>
      </w:r>
      <w:r w:rsidRPr="002B0C87">
        <w:rPr>
          <w:b/>
        </w:rPr>
        <w:t xml:space="preserve"> </w:t>
      </w:r>
    </w:p>
    <w:p w:rsidRPr="002B0C87" w:rsidR="002B0C87" w:rsidP="002B0C87" w:rsidRDefault="002B0C87" w14:paraId="4A55665C" w14:textId="7F0585E9">
      <w:pPr>
        <w:rPr>
          <w:b/>
        </w:rPr>
      </w:pPr>
      <w:r w:rsidRPr="002B0C87">
        <w:rPr>
          <w:b/>
        </w:rPr>
        <w:t xml:space="preserve">Scientific Director </w:t>
      </w:r>
      <w:proofErr w:type="spellStart"/>
      <w:r w:rsidRPr="002B0C87">
        <w:rPr>
          <w:b/>
        </w:rPr>
        <w:t>ImmunoOncology</w:t>
      </w:r>
      <w:proofErr w:type="spellEnd"/>
      <w:r w:rsidRPr="002B0C87">
        <w:rPr>
          <w:b/>
        </w:rPr>
        <w:t xml:space="preserve"> Research Unit, GSK</w:t>
      </w:r>
    </w:p>
    <w:p w:rsidRPr="002B0C87" w:rsidR="002B0C87" w:rsidP="002B0C87" w:rsidRDefault="002B0C87" w14:paraId="4944C2CB" w14:textId="77777777">
      <w:r w:rsidRPr="002B0C87">
        <w:t>PhD-trained immunologist with &gt;10 years of industry-related experience in the field of cancer immunotherapy. A background in innate and adaptive immunity, associated immune checkpoints, and Fc</w:t>
      </w:r>
      <w:r w:rsidRPr="002B0C87">
        <w:rPr>
          <w:rFonts w:ascii="Symbol" w:hAnsi="Symbol" w:eastAsia="Symbol" w:cs="Symbol"/>
        </w:rPr>
        <w:t>g</w:t>
      </w:r>
      <w:r w:rsidRPr="002B0C87">
        <w:t xml:space="preserve">R biology. Jeremy has been with GSK since 2019, where he leads the biology for several development programs (including the CD226 axis programs – CD96, PVRIG, and TIGIT), as well as modality-agonistic target discovery/validation for the IOC RU. Prior to GSK, spent time at Merck </w:t>
      </w:r>
      <w:proofErr w:type="spellStart"/>
      <w:r w:rsidRPr="002B0C87">
        <w:t>KGaA</w:t>
      </w:r>
      <w:proofErr w:type="spellEnd"/>
      <w:r w:rsidRPr="002B0C87">
        <w:t xml:space="preserve"> and Agenus, leading multiple cancer immunotherapy programs from discovery and validation to early clinical studies.</w:t>
      </w:r>
    </w:p>
    <w:p w:rsidR="002B0C87" w:rsidP="005D3879" w:rsidRDefault="002B0C87" w14:paraId="6930E14E" w14:textId="77777777">
      <w:pPr>
        <w:shd w:val="clear" w:color="auto" w:fill="FFFFFF"/>
        <w:ind w:right="461"/>
        <w:jc w:val="both"/>
        <w:rPr>
          <w:b/>
        </w:rPr>
      </w:pPr>
    </w:p>
    <w:sectPr w:rsidR="002B0C87" w:rsidSect="00702890">
      <w:headerReference w:type="default" r:id="rId17"/>
      <w:footerReference w:type="even" r:id="rId18"/>
      <w:footerReference w:type="default" r:id="rId19"/>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1BB1" w:rsidRDefault="009D1BB1" w14:paraId="7029E26A" w14:textId="77777777">
      <w:r>
        <w:separator/>
      </w:r>
    </w:p>
  </w:endnote>
  <w:endnote w:type="continuationSeparator" w:id="0">
    <w:p w:rsidR="009D1BB1" w:rsidRDefault="009D1BB1" w14:paraId="5986FCE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4A00" w:rsidRDefault="003D4A00" w14:paraId="12BA0C6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4A00" w:rsidRDefault="003D4A00" w14:paraId="067B5FE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4A00" w:rsidRDefault="003D4A00" w14:paraId="15886557" w14:textId="53D9D2E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11</w:t>
    </w:r>
    <w:r>
      <w:rPr>
        <w:b/>
        <w:bCs/>
      </w:rPr>
      <w:fldChar w:fldCharType="end"/>
    </w:r>
  </w:p>
  <w:p w:rsidR="003D4A00" w:rsidRDefault="003D4A00" w14:paraId="2CA46EFB"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1BB1" w:rsidRDefault="009D1BB1" w14:paraId="79801F8E" w14:textId="77777777">
      <w:r>
        <w:separator/>
      </w:r>
    </w:p>
  </w:footnote>
  <w:footnote w:type="continuationSeparator" w:id="0">
    <w:p w:rsidR="009D1BB1" w:rsidRDefault="009D1BB1" w14:paraId="2B3282C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4A00" w:rsidP="00702890" w:rsidRDefault="003D4A00" w14:paraId="53B7DEE4" w14:textId="77777777">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ABE"/>
    <w:multiLevelType w:val="hybridMultilevel"/>
    <w:tmpl w:val="EDDA80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CE2858"/>
    <w:multiLevelType w:val="hybridMultilevel"/>
    <w:tmpl w:val="DBEEC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8A470E"/>
    <w:multiLevelType w:val="hybridMultilevel"/>
    <w:tmpl w:val="4E00B1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90C0CBB"/>
    <w:multiLevelType w:val="hybridMultilevel"/>
    <w:tmpl w:val="226AC8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0702D0B"/>
    <w:multiLevelType w:val="hybridMultilevel"/>
    <w:tmpl w:val="E1506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3781F"/>
    <w:multiLevelType w:val="multilevel"/>
    <w:tmpl w:val="30A45B24"/>
    <w:lvl w:ilvl="0">
      <w:start w:val="1"/>
      <w:numFmt w:val="bullet"/>
      <w:lvlText w:val=""/>
      <w:lvlJc w:val="left"/>
      <w:pPr>
        <w:tabs>
          <w:tab w:val="num" w:pos="720"/>
        </w:tabs>
        <w:ind w:left="720" w:hanging="360"/>
      </w:pPr>
      <w:rPr>
        <w:rFonts w:hint="default"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C178F9"/>
    <w:multiLevelType w:val="hybridMultilevel"/>
    <w:tmpl w:val="850E11D4"/>
    <w:lvl w:ilvl="0" w:tplc="4E846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26F56"/>
    <w:multiLevelType w:val="hybridMultilevel"/>
    <w:tmpl w:val="AECA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B0EA9"/>
    <w:multiLevelType w:val="hybridMultilevel"/>
    <w:tmpl w:val="421CB5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D9B5A0B"/>
    <w:multiLevelType w:val="hybridMultilevel"/>
    <w:tmpl w:val="66E60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2B26992"/>
    <w:multiLevelType w:val="hybridMultilevel"/>
    <w:tmpl w:val="A484F3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B4432DA"/>
    <w:multiLevelType w:val="hybridMultilevel"/>
    <w:tmpl w:val="DFA4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9721559">
    <w:abstractNumId w:val="5"/>
  </w:num>
  <w:num w:numId="2" w16cid:durableId="326635792">
    <w:abstractNumId w:val="6"/>
  </w:num>
  <w:num w:numId="3" w16cid:durableId="2127963620">
    <w:abstractNumId w:val="1"/>
  </w:num>
  <w:num w:numId="4" w16cid:durableId="1475871801">
    <w:abstractNumId w:val="4"/>
  </w:num>
  <w:num w:numId="5" w16cid:durableId="1382318040">
    <w:abstractNumId w:val="7"/>
  </w:num>
  <w:num w:numId="6" w16cid:durableId="544177518">
    <w:abstractNumId w:val="11"/>
  </w:num>
  <w:num w:numId="7" w16cid:durableId="820853735">
    <w:abstractNumId w:val="9"/>
  </w:num>
  <w:num w:numId="8" w16cid:durableId="140773756">
    <w:abstractNumId w:val="10"/>
  </w:num>
  <w:num w:numId="9" w16cid:durableId="1300111585">
    <w:abstractNumId w:val="3"/>
  </w:num>
  <w:num w:numId="10" w16cid:durableId="982001538">
    <w:abstractNumId w:val="2"/>
  </w:num>
  <w:num w:numId="11" w16cid:durableId="1000427949">
    <w:abstractNumId w:val="0"/>
  </w:num>
  <w:num w:numId="12" w16cid:durableId="820971144">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F5"/>
    <w:rsid w:val="00001718"/>
    <w:rsid w:val="00007654"/>
    <w:rsid w:val="000107BE"/>
    <w:rsid w:val="0001105A"/>
    <w:rsid w:val="00012984"/>
    <w:rsid w:val="00012BBF"/>
    <w:rsid w:val="0001446C"/>
    <w:rsid w:val="00015815"/>
    <w:rsid w:val="00016A45"/>
    <w:rsid w:val="00016B85"/>
    <w:rsid w:val="00020E85"/>
    <w:rsid w:val="000255D4"/>
    <w:rsid w:val="00026189"/>
    <w:rsid w:val="00026F98"/>
    <w:rsid w:val="00030956"/>
    <w:rsid w:val="00044CFC"/>
    <w:rsid w:val="00056F96"/>
    <w:rsid w:val="00060BD1"/>
    <w:rsid w:val="0006145D"/>
    <w:rsid w:val="00064F5C"/>
    <w:rsid w:val="000662CB"/>
    <w:rsid w:val="0006743B"/>
    <w:rsid w:val="00075859"/>
    <w:rsid w:val="00081141"/>
    <w:rsid w:val="0008754D"/>
    <w:rsid w:val="00090789"/>
    <w:rsid w:val="00090D34"/>
    <w:rsid w:val="00096456"/>
    <w:rsid w:val="000973E8"/>
    <w:rsid w:val="000A4211"/>
    <w:rsid w:val="000B1F84"/>
    <w:rsid w:val="000B393A"/>
    <w:rsid w:val="000B3B1A"/>
    <w:rsid w:val="000B5AD2"/>
    <w:rsid w:val="000B62E0"/>
    <w:rsid w:val="000C2B52"/>
    <w:rsid w:val="000C45CF"/>
    <w:rsid w:val="000D287B"/>
    <w:rsid w:val="000D7AD8"/>
    <w:rsid w:val="000E26AA"/>
    <w:rsid w:val="000E667B"/>
    <w:rsid w:val="000F235B"/>
    <w:rsid w:val="00103B6E"/>
    <w:rsid w:val="001047F6"/>
    <w:rsid w:val="00106317"/>
    <w:rsid w:val="00114E3F"/>
    <w:rsid w:val="001175AF"/>
    <w:rsid w:val="0012566E"/>
    <w:rsid w:val="0013073E"/>
    <w:rsid w:val="00131E84"/>
    <w:rsid w:val="00134D1B"/>
    <w:rsid w:val="00140172"/>
    <w:rsid w:val="00141601"/>
    <w:rsid w:val="00151317"/>
    <w:rsid w:val="00157A2D"/>
    <w:rsid w:val="00162E04"/>
    <w:rsid w:val="001723BA"/>
    <w:rsid w:val="00174E3F"/>
    <w:rsid w:val="00174FD1"/>
    <w:rsid w:val="001830E6"/>
    <w:rsid w:val="00183157"/>
    <w:rsid w:val="001843BF"/>
    <w:rsid w:val="00184CB6"/>
    <w:rsid w:val="00187936"/>
    <w:rsid w:val="00191B42"/>
    <w:rsid w:val="00194C86"/>
    <w:rsid w:val="00195168"/>
    <w:rsid w:val="0019528B"/>
    <w:rsid w:val="00197D4E"/>
    <w:rsid w:val="001B03B9"/>
    <w:rsid w:val="001B08D6"/>
    <w:rsid w:val="001B1C18"/>
    <w:rsid w:val="001B339A"/>
    <w:rsid w:val="001B375C"/>
    <w:rsid w:val="001B42C0"/>
    <w:rsid w:val="001B56A2"/>
    <w:rsid w:val="001C0213"/>
    <w:rsid w:val="001C174D"/>
    <w:rsid w:val="001D055D"/>
    <w:rsid w:val="001D19AF"/>
    <w:rsid w:val="001D455A"/>
    <w:rsid w:val="001D5B40"/>
    <w:rsid w:val="001E0F8B"/>
    <w:rsid w:val="001E1895"/>
    <w:rsid w:val="001E22D3"/>
    <w:rsid w:val="001E4D71"/>
    <w:rsid w:val="001E5252"/>
    <w:rsid w:val="001F4E8E"/>
    <w:rsid w:val="001F77F0"/>
    <w:rsid w:val="002017A7"/>
    <w:rsid w:val="00202224"/>
    <w:rsid w:val="00202C0F"/>
    <w:rsid w:val="002051DA"/>
    <w:rsid w:val="00205959"/>
    <w:rsid w:val="0021016E"/>
    <w:rsid w:val="002128E3"/>
    <w:rsid w:val="0021446B"/>
    <w:rsid w:val="00215264"/>
    <w:rsid w:val="00216174"/>
    <w:rsid w:val="00221548"/>
    <w:rsid w:val="00224765"/>
    <w:rsid w:val="00225D7A"/>
    <w:rsid w:val="00226927"/>
    <w:rsid w:val="0022749F"/>
    <w:rsid w:val="00236D8E"/>
    <w:rsid w:val="0024058C"/>
    <w:rsid w:val="00240722"/>
    <w:rsid w:val="002434EF"/>
    <w:rsid w:val="00244366"/>
    <w:rsid w:val="00245246"/>
    <w:rsid w:val="002539EB"/>
    <w:rsid w:val="0025470F"/>
    <w:rsid w:val="00254ABB"/>
    <w:rsid w:val="00260A7B"/>
    <w:rsid w:val="00263230"/>
    <w:rsid w:val="00264044"/>
    <w:rsid w:val="00264E30"/>
    <w:rsid w:val="00267F82"/>
    <w:rsid w:val="002708D6"/>
    <w:rsid w:val="002736D4"/>
    <w:rsid w:val="00274857"/>
    <w:rsid w:val="002805EE"/>
    <w:rsid w:val="00282662"/>
    <w:rsid w:val="00283924"/>
    <w:rsid w:val="00283AFA"/>
    <w:rsid w:val="00284AA5"/>
    <w:rsid w:val="00284CC4"/>
    <w:rsid w:val="00284D2B"/>
    <w:rsid w:val="00287E9E"/>
    <w:rsid w:val="00296B32"/>
    <w:rsid w:val="002A157D"/>
    <w:rsid w:val="002A5BBE"/>
    <w:rsid w:val="002B0C87"/>
    <w:rsid w:val="002B1FC2"/>
    <w:rsid w:val="002B52D2"/>
    <w:rsid w:val="002C061A"/>
    <w:rsid w:val="002C0AFE"/>
    <w:rsid w:val="002C37D9"/>
    <w:rsid w:val="002D0074"/>
    <w:rsid w:val="002D3C6E"/>
    <w:rsid w:val="002D5087"/>
    <w:rsid w:val="002D78AF"/>
    <w:rsid w:val="002E6891"/>
    <w:rsid w:val="002E7088"/>
    <w:rsid w:val="002E775D"/>
    <w:rsid w:val="002F0626"/>
    <w:rsid w:val="00300503"/>
    <w:rsid w:val="00304506"/>
    <w:rsid w:val="00305B74"/>
    <w:rsid w:val="00305DED"/>
    <w:rsid w:val="003077B4"/>
    <w:rsid w:val="00312357"/>
    <w:rsid w:val="00314748"/>
    <w:rsid w:val="00317069"/>
    <w:rsid w:val="00317408"/>
    <w:rsid w:val="003202D5"/>
    <w:rsid w:val="00321BCB"/>
    <w:rsid w:val="00323B1E"/>
    <w:rsid w:val="003248FF"/>
    <w:rsid w:val="003311BD"/>
    <w:rsid w:val="003410D0"/>
    <w:rsid w:val="00350F09"/>
    <w:rsid w:val="00351C63"/>
    <w:rsid w:val="00354015"/>
    <w:rsid w:val="003626DD"/>
    <w:rsid w:val="003631B6"/>
    <w:rsid w:val="00366A36"/>
    <w:rsid w:val="00376BFA"/>
    <w:rsid w:val="00377542"/>
    <w:rsid w:val="0038276F"/>
    <w:rsid w:val="00383112"/>
    <w:rsid w:val="00386BDF"/>
    <w:rsid w:val="00394393"/>
    <w:rsid w:val="00397CD4"/>
    <w:rsid w:val="003A2AD0"/>
    <w:rsid w:val="003A2D32"/>
    <w:rsid w:val="003A341B"/>
    <w:rsid w:val="003A369A"/>
    <w:rsid w:val="003A4078"/>
    <w:rsid w:val="003A4F23"/>
    <w:rsid w:val="003B33C1"/>
    <w:rsid w:val="003B4D9D"/>
    <w:rsid w:val="003C227E"/>
    <w:rsid w:val="003C6DD7"/>
    <w:rsid w:val="003C7F61"/>
    <w:rsid w:val="003D4A00"/>
    <w:rsid w:val="003E6AA0"/>
    <w:rsid w:val="003F1695"/>
    <w:rsid w:val="003F1732"/>
    <w:rsid w:val="003F2827"/>
    <w:rsid w:val="003F41C5"/>
    <w:rsid w:val="003F499E"/>
    <w:rsid w:val="003F4DAB"/>
    <w:rsid w:val="00402B96"/>
    <w:rsid w:val="00404C2E"/>
    <w:rsid w:val="0040553C"/>
    <w:rsid w:val="004131B6"/>
    <w:rsid w:val="00414465"/>
    <w:rsid w:val="004161EE"/>
    <w:rsid w:val="00421DAD"/>
    <w:rsid w:val="0043282C"/>
    <w:rsid w:val="00434006"/>
    <w:rsid w:val="004353F5"/>
    <w:rsid w:val="004365D2"/>
    <w:rsid w:val="00443A57"/>
    <w:rsid w:val="004453BC"/>
    <w:rsid w:val="00445E45"/>
    <w:rsid w:val="00447FD9"/>
    <w:rsid w:val="00453220"/>
    <w:rsid w:val="004627BF"/>
    <w:rsid w:val="00462F8D"/>
    <w:rsid w:val="00463829"/>
    <w:rsid w:val="004666FA"/>
    <w:rsid w:val="004671A1"/>
    <w:rsid w:val="0046720E"/>
    <w:rsid w:val="00470378"/>
    <w:rsid w:val="004717FB"/>
    <w:rsid w:val="00487AB8"/>
    <w:rsid w:val="004900CD"/>
    <w:rsid w:val="00490312"/>
    <w:rsid w:val="00490630"/>
    <w:rsid w:val="0049076D"/>
    <w:rsid w:val="0049192A"/>
    <w:rsid w:val="004979AA"/>
    <w:rsid w:val="004A0155"/>
    <w:rsid w:val="004A036E"/>
    <w:rsid w:val="004A3925"/>
    <w:rsid w:val="004A4413"/>
    <w:rsid w:val="004A77F0"/>
    <w:rsid w:val="004B0AC1"/>
    <w:rsid w:val="004B1E01"/>
    <w:rsid w:val="004B526D"/>
    <w:rsid w:val="004B61C6"/>
    <w:rsid w:val="004C1572"/>
    <w:rsid w:val="004C1CFC"/>
    <w:rsid w:val="004C3558"/>
    <w:rsid w:val="004C721A"/>
    <w:rsid w:val="004D4FB5"/>
    <w:rsid w:val="004D612F"/>
    <w:rsid w:val="004E3C93"/>
    <w:rsid w:val="004E4B09"/>
    <w:rsid w:val="004E5B58"/>
    <w:rsid w:val="004F1A15"/>
    <w:rsid w:val="00505DA5"/>
    <w:rsid w:val="00510FE9"/>
    <w:rsid w:val="00517EEA"/>
    <w:rsid w:val="00520492"/>
    <w:rsid w:val="00522FF0"/>
    <w:rsid w:val="00526A43"/>
    <w:rsid w:val="00531D83"/>
    <w:rsid w:val="00535D3D"/>
    <w:rsid w:val="00536217"/>
    <w:rsid w:val="00537ABA"/>
    <w:rsid w:val="00540121"/>
    <w:rsid w:val="005414E9"/>
    <w:rsid w:val="005527AC"/>
    <w:rsid w:val="00552F33"/>
    <w:rsid w:val="005551C0"/>
    <w:rsid w:val="005553A7"/>
    <w:rsid w:val="00555665"/>
    <w:rsid w:val="00557CFB"/>
    <w:rsid w:val="00563A62"/>
    <w:rsid w:val="00570631"/>
    <w:rsid w:val="00570ECA"/>
    <w:rsid w:val="005738C0"/>
    <w:rsid w:val="005763F9"/>
    <w:rsid w:val="00586910"/>
    <w:rsid w:val="0059043E"/>
    <w:rsid w:val="00590AE3"/>
    <w:rsid w:val="00591FAE"/>
    <w:rsid w:val="00594AEF"/>
    <w:rsid w:val="00596718"/>
    <w:rsid w:val="00597F77"/>
    <w:rsid w:val="005A6A98"/>
    <w:rsid w:val="005A6CC7"/>
    <w:rsid w:val="005B1501"/>
    <w:rsid w:val="005B2BE0"/>
    <w:rsid w:val="005B5260"/>
    <w:rsid w:val="005B6C74"/>
    <w:rsid w:val="005C0B22"/>
    <w:rsid w:val="005C216C"/>
    <w:rsid w:val="005C246C"/>
    <w:rsid w:val="005C318B"/>
    <w:rsid w:val="005D1EA0"/>
    <w:rsid w:val="005D1F45"/>
    <w:rsid w:val="005D3879"/>
    <w:rsid w:val="005D5ED2"/>
    <w:rsid w:val="005D63C0"/>
    <w:rsid w:val="005D6F3A"/>
    <w:rsid w:val="005E4BF9"/>
    <w:rsid w:val="005F1264"/>
    <w:rsid w:val="005F38B2"/>
    <w:rsid w:val="00600B75"/>
    <w:rsid w:val="00601B5B"/>
    <w:rsid w:val="006030C7"/>
    <w:rsid w:val="00605EEF"/>
    <w:rsid w:val="00615888"/>
    <w:rsid w:val="0061683C"/>
    <w:rsid w:val="006205D6"/>
    <w:rsid w:val="00620BF9"/>
    <w:rsid w:val="00623843"/>
    <w:rsid w:val="00624B24"/>
    <w:rsid w:val="00631247"/>
    <w:rsid w:val="0064515D"/>
    <w:rsid w:val="00645585"/>
    <w:rsid w:val="00660E2F"/>
    <w:rsid w:val="00665B27"/>
    <w:rsid w:val="00666248"/>
    <w:rsid w:val="00677F09"/>
    <w:rsid w:val="00690382"/>
    <w:rsid w:val="00690852"/>
    <w:rsid w:val="00693FBB"/>
    <w:rsid w:val="006A146E"/>
    <w:rsid w:val="006A2455"/>
    <w:rsid w:val="006B6B32"/>
    <w:rsid w:val="006B745E"/>
    <w:rsid w:val="006C0EDE"/>
    <w:rsid w:val="006C1DBF"/>
    <w:rsid w:val="006D3972"/>
    <w:rsid w:val="006D6F62"/>
    <w:rsid w:val="006E0F24"/>
    <w:rsid w:val="006E3356"/>
    <w:rsid w:val="006E4546"/>
    <w:rsid w:val="006E6F3C"/>
    <w:rsid w:val="006E7A7E"/>
    <w:rsid w:val="006F2698"/>
    <w:rsid w:val="006F5099"/>
    <w:rsid w:val="007009A8"/>
    <w:rsid w:val="0070180B"/>
    <w:rsid w:val="00702890"/>
    <w:rsid w:val="00704D38"/>
    <w:rsid w:val="007062E6"/>
    <w:rsid w:val="00711485"/>
    <w:rsid w:val="00712296"/>
    <w:rsid w:val="007160B9"/>
    <w:rsid w:val="00725819"/>
    <w:rsid w:val="00725E64"/>
    <w:rsid w:val="007322FE"/>
    <w:rsid w:val="007335B9"/>
    <w:rsid w:val="007402BA"/>
    <w:rsid w:val="007414A6"/>
    <w:rsid w:val="007431BE"/>
    <w:rsid w:val="007442AE"/>
    <w:rsid w:val="0074520A"/>
    <w:rsid w:val="00746A4A"/>
    <w:rsid w:val="007523B5"/>
    <w:rsid w:val="0076527B"/>
    <w:rsid w:val="007700C3"/>
    <w:rsid w:val="00772231"/>
    <w:rsid w:val="007736E1"/>
    <w:rsid w:val="007738E5"/>
    <w:rsid w:val="00775872"/>
    <w:rsid w:val="00780078"/>
    <w:rsid w:val="00781215"/>
    <w:rsid w:val="0078315C"/>
    <w:rsid w:val="00784B89"/>
    <w:rsid w:val="007861D7"/>
    <w:rsid w:val="0079213F"/>
    <w:rsid w:val="007930C0"/>
    <w:rsid w:val="0079393D"/>
    <w:rsid w:val="0079454E"/>
    <w:rsid w:val="007A1A5C"/>
    <w:rsid w:val="007A2CF3"/>
    <w:rsid w:val="007A308F"/>
    <w:rsid w:val="007A4935"/>
    <w:rsid w:val="007A5716"/>
    <w:rsid w:val="007A6DD1"/>
    <w:rsid w:val="007B30CF"/>
    <w:rsid w:val="007B3732"/>
    <w:rsid w:val="007B509A"/>
    <w:rsid w:val="007C1782"/>
    <w:rsid w:val="007C37DD"/>
    <w:rsid w:val="007C4BDD"/>
    <w:rsid w:val="007C51C1"/>
    <w:rsid w:val="007C5B9A"/>
    <w:rsid w:val="007C63A0"/>
    <w:rsid w:val="007C63A1"/>
    <w:rsid w:val="007E5325"/>
    <w:rsid w:val="007E7E65"/>
    <w:rsid w:val="007F52E1"/>
    <w:rsid w:val="007F5EAC"/>
    <w:rsid w:val="0080095F"/>
    <w:rsid w:val="00800E8D"/>
    <w:rsid w:val="008067AC"/>
    <w:rsid w:val="008074AC"/>
    <w:rsid w:val="00810B83"/>
    <w:rsid w:val="00811794"/>
    <w:rsid w:val="00825E1C"/>
    <w:rsid w:val="00835763"/>
    <w:rsid w:val="00836CCE"/>
    <w:rsid w:val="00837874"/>
    <w:rsid w:val="008470C6"/>
    <w:rsid w:val="00851E59"/>
    <w:rsid w:val="0085792C"/>
    <w:rsid w:val="00863236"/>
    <w:rsid w:val="008638F3"/>
    <w:rsid w:val="008666C2"/>
    <w:rsid w:val="00870ABB"/>
    <w:rsid w:val="008721F8"/>
    <w:rsid w:val="00873DE6"/>
    <w:rsid w:val="00874BFA"/>
    <w:rsid w:val="008750B5"/>
    <w:rsid w:val="00876490"/>
    <w:rsid w:val="00877104"/>
    <w:rsid w:val="008808DD"/>
    <w:rsid w:val="0088320B"/>
    <w:rsid w:val="008844FE"/>
    <w:rsid w:val="0088507C"/>
    <w:rsid w:val="008854BD"/>
    <w:rsid w:val="008871F1"/>
    <w:rsid w:val="00895313"/>
    <w:rsid w:val="008A16D5"/>
    <w:rsid w:val="008A47A8"/>
    <w:rsid w:val="008A48D8"/>
    <w:rsid w:val="008A4E79"/>
    <w:rsid w:val="008A6608"/>
    <w:rsid w:val="008A69AC"/>
    <w:rsid w:val="008B450A"/>
    <w:rsid w:val="008C1513"/>
    <w:rsid w:val="008C3B3F"/>
    <w:rsid w:val="008C3BC8"/>
    <w:rsid w:val="008C4280"/>
    <w:rsid w:val="008C64D4"/>
    <w:rsid w:val="008C73C9"/>
    <w:rsid w:val="008D10B5"/>
    <w:rsid w:val="008D2AE9"/>
    <w:rsid w:val="008D4318"/>
    <w:rsid w:val="008D4641"/>
    <w:rsid w:val="008D484D"/>
    <w:rsid w:val="008D592D"/>
    <w:rsid w:val="008E2842"/>
    <w:rsid w:val="008F01C2"/>
    <w:rsid w:val="008F2604"/>
    <w:rsid w:val="008F34A3"/>
    <w:rsid w:val="008F4EB1"/>
    <w:rsid w:val="008F635D"/>
    <w:rsid w:val="009001EB"/>
    <w:rsid w:val="0090438E"/>
    <w:rsid w:val="00906351"/>
    <w:rsid w:val="00907BD7"/>
    <w:rsid w:val="009116B3"/>
    <w:rsid w:val="009117FA"/>
    <w:rsid w:val="00914419"/>
    <w:rsid w:val="00917B24"/>
    <w:rsid w:val="00922DF5"/>
    <w:rsid w:val="009254BE"/>
    <w:rsid w:val="00931B0A"/>
    <w:rsid w:val="0093426C"/>
    <w:rsid w:val="00934BF1"/>
    <w:rsid w:val="009416CC"/>
    <w:rsid w:val="00941AF0"/>
    <w:rsid w:val="00946E6A"/>
    <w:rsid w:val="00947343"/>
    <w:rsid w:val="00950A2B"/>
    <w:rsid w:val="0095391C"/>
    <w:rsid w:val="00953DBC"/>
    <w:rsid w:val="009602BA"/>
    <w:rsid w:val="00970225"/>
    <w:rsid w:val="00976F02"/>
    <w:rsid w:val="00984C3F"/>
    <w:rsid w:val="0099013C"/>
    <w:rsid w:val="00992316"/>
    <w:rsid w:val="00992A9E"/>
    <w:rsid w:val="0099337E"/>
    <w:rsid w:val="00994BD6"/>
    <w:rsid w:val="00996CDA"/>
    <w:rsid w:val="009A129F"/>
    <w:rsid w:val="009A48D1"/>
    <w:rsid w:val="009A5338"/>
    <w:rsid w:val="009A7CC6"/>
    <w:rsid w:val="009C6BAF"/>
    <w:rsid w:val="009D1BB1"/>
    <w:rsid w:val="009D2619"/>
    <w:rsid w:val="009D3775"/>
    <w:rsid w:val="009D6AAD"/>
    <w:rsid w:val="009E3D4F"/>
    <w:rsid w:val="009F2372"/>
    <w:rsid w:val="009F53BD"/>
    <w:rsid w:val="009F64BE"/>
    <w:rsid w:val="009F6831"/>
    <w:rsid w:val="009F6BE1"/>
    <w:rsid w:val="009F75A9"/>
    <w:rsid w:val="00A00B9A"/>
    <w:rsid w:val="00A05873"/>
    <w:rsid w:val="00A0699E"/>
    <w:rsid w:val="00A119A1"/>
    <w:rsid w:val="00A11B59"/>
    <w:rsid w:val="00A1403C"/>
    <w:rsid w:val="00A14496"/>
    <w:rsid w:val="00A1535A"/>
    <w:rsid w:val="00A1769C"/>
    <w:rsid w:val="00A23D48"/>
    <w:rsid w:val="00A24744"/>
    <w:rsid w:val="00A2533C"/>
    <w:rsid w:val="00A27CF1"/>
    <w:rsid w:val="00A30F1D"/>
    <w:rsid w:val="00A31B5E"/>
    <w:rsid w:val="00A32394"/>
    <w:rsid w:val="00A416B1"/>
    <w:rsid w:val="00A4353F"/>
    <w:rsid w:val="00A50360"/>
    <w:rsid w:val="00A514EE"/>
    <w:rsid w:val="00A56F36"/>
    <w:rsid w:val="00A5704A"/>
    <w:rsid w:val="00A6004F"/>
    <w:rsid w:val="00A72B5C"/>
    <w:rsid w:val="00A81076"/>
    <w:rsid w:val="00A81706"/>
    <w:rsid w:val="00A846F2"/>
    <w:rsid w:val="00A84AD4"/>
    <w:rsid w:val="00A8537A"/>
    <w:rsid w:val="00AA6E1E"/>
    <w:rsid w:val="00AA6EC1"/>
    <w:rsid w:val="00AB2C98"/>
    <w:rsid w:val="00AB3178"/>
    <w:rsid w:val="00AB6F87"/>
    <w:rsid w:val="00AB7FEE"/>
    <w:rsid w:val="00AC122E"/>
    <w:rsid w:val="00AC412A"/>
    <w:rsid w:val="00AC47C3"/>
    <w:rsid w:val="00AD02D9"/>
    <w:rsid w:val="00AD054E"/>
    <w:rsid w:val="00AD309B"/>
    <w:rsid w:val="00AE2B75"/>
    <w:rsid w:val="00B00D36"/>
    <w:rsid w:val="00B01211"/>
    <w:rsid w:val="00B048D7"/>
    <w:rsid w:val="00B04F37"/>
    <w:rsid w:val="00B075D9"/>
    <w:rsid w:val="00B1063D"/>
    <w:rsid w:val="00B1281A"/>
    <w:rsid w:val="00B248FD"/>
    <w:rsid w:val="00B24F2E"/>
    <w:rsid w:val="00B27FFA"/>
    <w:rsid w:val="00B312A2"/>
    <w:rsid w:val="00B3434B"/>
    <w:rsid w:val="00B368B0"/>
    <w:rsid w:val="00B40261"/>
    <w:rsid w:val="00B406C3"/>
    <w:rsid w:val="00B42EEC"/>
    <w:rsid w:val="00B50150"/>
    <w:rsid w:val="00B52AF6"/>
    <w:rsid w:val="00B55863"/>
    <w:rsid w:val="00B62557"/>
    <w:rsid w:val="00B64951"/>
    <w:rsid w:val="00B64F7E"/>
    <w:rsid w:val="00B65222"/>
    <w:rsid w:val="00B72D34"/>
    <w:rsid w:val="00B80C8E"/>
    <w:rsid w:val="00B80DD7"/>
    <w:rsid w:val="00B8315F"/>
    <w:rsid w:val="00B84E4C"/>
    <w:rsid w:val="00B869A5"/>
    <w:rsid w:val="00B8736E"/>
    <w:rsid w:val="00B921BC"/>
    <w:rsid w:val="00B9455A"/>
    <w:rsid w:val="00BA07D7"/>
    <w:rsid w:val="00BA1DF5"/>
    <w:rsid w:val="00BA3A82"/>
    <w:rsid w:val="00BA444F"/>
    <w:rsid w:val="00BA7D01"/>
    <w:rsid w:val="00BB054A"/>
    <w:rsid w:val="00BB1F91"/>
    <w:rsid w:val="00BB33C7"/>
    <w:rsid w:val="00BB42A2"/>
    <w:rsid w:val="00BB57C9"/>
    <w:rsid w:val="00BB5D79"/>
    <w:rsid w:val="00BC0ECF"/>
    <w:rsid w:val="00BC3A7A"/>
    <w:rsid w:val="00BC4290"/>
    <w:rsid w:val="00BD1FBB"/>
    <w:rsid w:val="00BD23AB"/>
    <w:rsid w:val="00BD2A8F"/>
    <w:rsid w:val="00BD4B3C"/>
    <w:rsid w:val="00BD505E"/>
    <w:rsid w:val="00BE42C9"/>
    <w:rsid w:val="00BF0A0B"/>
    <w:rsid w:val="00BF4D85"/>
    <w:rsid w:val="00BF5A92"/>
    <w:rsid w:val="00BF5E13"/>
    <w:rsid w:val="00BF6B18"/>
    <w:rsid w:val="00BF6D24"/>
    <w:rsid w:val="00C07C9C"/>
    <w:rsid w:val="00C10058"/>
    <w:rsid w:val="00C15B8A"/>
    <w:rsid w:val="00C242E7"/>
    <w:rsid w:val="00C244B9"/>
    <w:rsid w:val="00C25B40"/>
    <w:rsid w:val="00C308FD"/>
    <w:rsid w:val="00C41E33"/>
    <w:rsid w:val="00C47BB1"/>
    <w:rsid w:val="00C56BD2"/>
    <w:rsid w:val="00C62789"/>
    <w:rsid w:val="00C6389B"/>
    <w:rsid w:val="00C64A75"/>
    <w:rsid w:val="00C8703C"/>
    <w:rsid w:val="00C9057C"/>
    <w:rsid w:val="00C9070C"/>
    <w:rsid w:val="00C909D4"/>
    <w:rsid w:val="00C91AB6"/>
    <w:rsid w:val="00C93322"/>
    <w:rsid w:val="00C95B63"/>
    <w:rsid w:val="00CA1B72"/>
    <w:rsid w:val="00CA7F7D"/>
    <w:rsid w:val="00CB0DA6"/>
    <w:rsid w:val="00CB244E"/>
    <w:rsid w:val="00CB2953"/>
    <w:rsid w:val="00CB72B2"/>
    <w:rsid w:val="00CB748E"/>
    <w:rsid w:val="00CD1293"/>
    <w:rsid w:val="00CD3E0F"/>
    <w:rsid w:val="00CE2589"/>
    <w:rsid w:val="00CE7486"/>
    <w:rsid w:val="00CF03E9"/>
    <w:rsid w:val="00CF2497"/>
    <w:rsid w:val="00CF32AC"/>
    <w:rsid w:val="00CF3E1C"/>
    <w:rsid w:val="00CF69CA"/>
    <w:rsid w:val="00CF6B0F"/>
    <w:rsid w:val="00D02CD7"/>
    <w:rsid w:val="00D03F29"/>
    <w:rsid w:val="00D106E0"/>
    <w:rsid w:val="00D10A70"/>
    <w:rsid w:val="00D10AA6"/>
    <w:rsid w:val="00D16143"/>
    <w:rsid w:val="00D164CF"/>
    <w:rsid w:val="00D16FA3"/>
    <w:rsid w:val="00D17517"/>
    <w:rsid w:val="00D26C38"/>
    <w:rsid w:val="00D274BB"/>
    <w:rsid w:val="00D32D9C"/>
    <w:rsid w:val="00D34019"/>
    <w:rsid w:val="00D37B22"/>
    <w:rsid w:val="00D43A69"/>
    <w:rsid w:val="00D43CDE"/>
    <w:rsid w:val="00D4469F"/>
    <w:rsid w:val="00D50207"/>
    <w:rsid w:val="00D5465A"/>
    <w:rsid w:val="00D730AF"/>
    <w:rsid w:val="00D750DD"/>
    <w:rsid w:val="00D773F4"/>
    <w:rsid w:val="00D80180"/>
    <w:rsid w:val="00D818CF"/>
    <w:rsid w:val="00D82A3A"/>
    <w:rsid w:val="00DA0E81"/>
    <w:rsid w:val="00DA4A56"/>
    <w:rsid w:val="00DA561D"/>
    <w:rsid w:val="00DA7B90"/>
    <w:rsid w:val="00DC370D"/>
    <w:rsid w:val="00DC45FE"/>
    <w:rsid w:val="00DC5039"/>
    <w:rsid w:val="00DC7F8E"/>
    <w:rsid w:val="00DD0FA3"/>
    <w:rsid w:val="00DD4E39"/>
    <w:rsid w:val="00DD6346"/>
    <w:rsid w:val="00DD6851"/>
    <w:rsid w:val="00DE6631"/>
    <w:rsid w:val="00DE6CC3"/>
    <w:rsid w:val="00DF0D3C"/>
    <w:rsid w:val="00DF41A3"/>
    <w:rsid w:val="00DF628D"/>
    <w:rsid w:val="00DF6DDE"/>
    <w:rsid w:val="00DF6F34"/>
    <w:rsid w:val="00E0269B"/>
    <w:rsid w:val="00E121B4"/>
    <w:rsid w:val="00E1284D"/>
    <w:rsid w:val="00E14963"/>
    <w:rsid w:val="00E15D99"/>
    <w:rsid w:val="00E2040C"/>
    <w:rsid w:val="00E20587"/>
    <w:rsid w:val="00E21140"/>
    <w:rsid w:val="00E23728"/>
    <w:rsid w:val="00E23ADC"/>
    <w:rsid w:val="00E23FC8"/>
    <w:rsid w:val="00E24F93"/>
    <w:rsid w:val="00E2616F"/>
    <w:rsid w:val="00E32EE9"/>
    <w:rsid w:val="00E361AF"/>
    <w:rsid w:val="00E37C35"/>
    <w:rsid w:val="00E4599C"/>
    <w:rsid w:val="00E5087B"/>
    <w:rsid w:val="00E5282D"/>
    <w:rsid w:val="00E56030"/>
    <w:rsid w:val="00E6344F"/>
    <w:rsid w:val="00E6559D"/>
    <w:rsid w:val="00E7406F"/>
    <w:rsid w:val="00E7616A"/>
    <w:rsid w:val="00E81902"/>
    <w:rsid w:val="00E83B29"/>
    <w:rsid w:val="00E87F6E"/>
    <w:rsid w:val="00E91EB3"/>
    <w:rsid w:val="00E96882"/>
    <w:rsid w:val="00E96A6F"/>
    <w:rsid w:val="00EA1621"/>
    <w:rsid w:val="00EA4900"/>
    <w:rsid w:val="00EC25B8"/>
    <w:rsid w:val="00ED3F8B"/>
    <w:rsid w:val="00EE20E9"/>
    <w:rsid w:val="00EE58AC"/>
    <w:rsid w:val="00EF1026"/>
    <w:rsid w:val="00EF208E"/>
    <w:rsid w:val="00EF7B8A"/>
    <w:rsid w:val="00F04304"/>
    <w:rsid w:val="00F0510A"/>
    <w:rsid w:val="00F05B1C"/>
    <w:rsid w:val="00F05D34"/>
    <w:rsid w:val="00F078B1"/>
    <w:rsid w:val="00F17AC2"/>
    <w:rsid w:val="00F22CC7"/>
    <w:rsid w:val="00F231C9"/>
    <w:rsid w:val="00F26C0B"/>
    <w:rsid w:val="00F3137E"/>
    <w:rsid w:val="00F317EF"/>
    <w:rsid w:val="00F33E82"/>
    <w:rsid w:val="00F47513"/>
    <w:rsid w:val="00F523A9"/>
    <w:rsid w:val="00F6644F"/>
    <w:rsid w:val="00F66CA1"/>
    <w:rsid w:val="00F72F1A"/>
    <w:rsid w:val="00F7343F"/>
    <w:rsid w:val="00F76F40"/>
    <w:rsid w:val="00F804AA"/>
    <w:rsid w:val="00F85C27"/>
    <w:rsid w:val="00F914F3"/>
    <w:rsid w:val="00F916F5"/>
    <w:rsid w:val="00FA1228"/>
    <w:rsid w:val="00FA1F06"/>
    <w:rsid w:val="00FA7C95"/>
    <w:rsid w:val="00FB06EC"/>
    <w:rsid w:val="00FB14B1"/>
    <w:rsid w:val="00FB49FB"/>
    <w:rsid w:val="00FC4233"/>
    <w:rsid w:val="00FC75D2"/>
    <w:rsid w:val="00FD020C"/>
    <w:rsid w:val="00FD1642"/>
    <w:rsid w:val="00FD4EC0"/>
    <w:rsid w:val="00FD527F"/>
    <w:rsid w:val="00FD7532"/>
    <w:rsid w:val="00FE171A"/>
    <w:rsid w:val="00FE33A8"/>
    <w:rsid w:val="00FE5E7A"/>
    <w:rsid w:val="00FE7B32"/>
    <w:rsid w:val="00FF5E84"/>
    <w:rsid w:val="242BC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D88F"/>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styleId="Normal" w:default="1">
    <w:name w:val="Normal"/>
    <w:qFormat/>
    <w:rsid w:val="00A05873"/>
  </w:style>
  <w:style w:type="paragraph" w:styleId="Heading1">
    <w:name w:val="heading 1"/>
    <w:basedOn w:val="Normal"/>
    <w:next w:val="Normal"/>
    <w:link w:val="Heading1Char"/>
    <w:uiPriority w:val="9"/>
    <w:qFormat/>
    <w:rsid w:val="00620BF9"/>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6A4A"/>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Web"/>
    <w:link w:val="Heading3Char"/>
    <w:uiPriority w:val="9"/>
    <w:qFormat/>
    <w:rsid w:val="00620BF9"/>
    <w:pPr>
      <w:shd w:val="clear" w:color="auto" w:fill="FFFFFF"/>
      <w:jc w:val="both"/>
      <w:outlineLvl w:val="2"/>
    </w:pPr>
    <w:rPr>
      <w:rFonts w:asciiTheme="minorHAnsi" w:hAnsiTheme="minorHAnsi"/>
      <w:i/>
      <w:color w:val="538135" w:themeColor="accent6" w:themeShade="BF"/>
      <w:szCs w:val="22"/>
      <w:lang w:val="en"/>
    </w:rPr>
  </w:style>
  <w:style w:type="paragraph" w:styleId="Heading4">
    <w:name w:val="heading 4"/>
    <w:basedOn w:val="Normal"/>
    <w:next w:val="Normal"/>
    <w:link w:val="Heading4Char"/>
    <w:uiPriority w:val="9"/>
    <w:unhideWhenUsed/>
    <w:qFormat/>
    <w:rsid w:val="004F1A15"/>
    <w:pPr>
      <w:keepNext/>
      <w:keepLines/>
      <w:spacing w:before="40"/>
      <w:outlineLvl w:val="3"/>
    </w:pPr>
    <w:rPr>
      <w:rFonts w:asciiTheme="majorHAnsi" w:hAnsiTheme="majorHAnsi" w:eastAsiaTheme="majorEastAsia" w:cstheme="majorBidi"/>
      <w:i/>
      <w:iCs/>
      <w:color w:val="1F3864" w:themeColor="accent5" w:themeShade="8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A1DF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BA1DF5"/>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BA1DF5"/>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A1DF5"/>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BA1DF5"/>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A1D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A1DF5"/>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096456"/>
    <w:rPr>
      <w:rFonts w:ascii="Times New Roman" w:hAnsi="Times New Roman" w:eastAsia="Times New Roman" w:cs="Times New Roman"/>
    </w:rPr>
  </w:style>
  <w:style w:type="paragraph" w:styleId="ListParagraph">
    <w:name w:val="List Paragraph"/>
    <w:basedOn w:val="Normal"/>
    <w:uiPriority w:val="34"/>
    <w:qFormat/>
    <w:rsid w:val="007A2CF3"/>
    <w:pPr>
      <w:ind w:left="720"/>
      <w:contextualSpacing/>
    </w:pPr>
  </w:style>
  <w:style w:type="paragraph" w:styleId="Header">
    <w:name w:val="header"/>
    <w:basedOn w:val="Normal"/>
    <w:link w:val="HeaderChar"/>
    <w:rsid w:val="008C4280"/>
    <w:pPr>
      <w:tabs>
        <w:tab w:val="center" w:pos="4320"/>
        <w:tab w:val="right" w:pos="8640"/>
      </w:tabs>
    </w:pPr>
    <w:rPr>
      <w:rFonts w:ascii="Times New Roman" w:hAnsi="Times New Roman" w:eastAsia="Times New Roman" w:cs="Times New Roman"/>
    </w:rPr>
  </w:style>
  <w:style w:type="character" w:styleId="HeaderChar" w:customStyle="1">
    <w:name w:val="Header Char"/>
    <w:basedOn w:val="DefaultParagraphFont"/>
    <w:link w:val="Header"/>
    <w:rsid w:val="008C4280"/>
    <w:rPr>
      <w:rFonts w:ascii="Times New Roman" w:hAnsi="Times New Roman" w:eastAsia="Times New Roman" w:cs="Times New Roman"/>
    </w:rPr>
  </w:style>
  <w:style w:type="paragraph" w:styleId="Footer">
    <w:name w:val="footer"/>
    <w:basedOn w:val="Normal"/>
    <w:link w:val="FooterChar"/>
    <w:uiPriority w:val="99"/>
    <w:rsid w:val="008C4280"/>
    <w:pPr>
      <w:tabs>
        <w:tab w:val="center" w:pos="4320"/>
        <w:tab w:val="right" w:pos="8640"/>
      </w:tabs>
    </w:pPr>
    <w:rPr>
      <w:rFonts w:ascii="Times New Roman" w:hAnsi="Times New Roman" w:eastAsia="Times New Roman" w:cs="Times New Roman"/>
    </w:rPr>
  </w:style>
  <w:style w:type="character" w:styleId="FooterChar" w:customStyle="1">
    <w:name w:val="Footer Char"/>
    <w:basedOn w:val="DefaultParagraphFont"/>
    <w:link w:val="Footer"/>
    <w:uiPriority w:val="99"/>
    <w:rsid w:val="008C4280"/>
    <w:rPr>
      <w:rFonts w:ascii="Times New Roman" w:hAnsi="Times New Roman" w:eastAsia="Times New Roman" w:cs="Times New Roman"/>
    </w:rPr>
  </w:style>
  <w:style w:type="character" w:styleId="PageNumber">
    <w:name w:val="page number"/>
    <w:basedOn w:val="DefaultParagraphFont"/>
    <w:rsid w:val="008C4280"/>
  </w:style>
  <w:style w:type="character" w:styleId="Strong">
    <w:name w:val="Strong"/>
    <w:uiPriority w:val="22"/>
    <w:qFormat/>
    <w:rsid w:val="008C4280"/>
    <w:rPr>
      <w:b/>
      <w:bCs/>
    </w:rPr>
  </w:style>
  <w:style w:type="character" w:styleId="CommentReference">
    <w:name w:val="annotation reference"/>
    <w:basedOn w:val="DefaultParagraphFont"/>
    <w:uiPriority w:val="99"/>
    <w:semiHidden/>
    <w:unhideWhenUsed/>
    <w:rsid w:val="00FD7532"/>
    <w:rPr>
      <w:sz w:val="16"/>
      <w:szCs w:val="16"/>
    </w:rPr>
  </w:style>
  <w:style w:type="paragraph" w:styleId="CommentText">
    <w:name w:val="annotation text"/>
    <w:basedOn w:val="Normal"/>
    <w:link w:val="CommentTextChar"/>
    <w:uiPriority w:val="99"/>
    <w:semiHidden/>
    <w:unhideWhenUsed/>
    <w:rsid w:val="00FD7532"/>
    <w:rPr>
      <w:sz w:val="20"/>
      <w:szCs w:val="20"/>
    </w:rPr>
  </w:style>
  <w:style w:type="character" w:styleId="CommentTextChar" w:customStyle="1">
    <w:name w:val="Comment Text Char"/>
    <w:basedOn w:val="DefaultParagraphFont"/>
    <w:link w:val="CommentText"/>
    <w:uiPriority w:val="99"/>
    <w:semiHidden/>
    <w:rsid w:val="00FD7532"/>
    <w:rPr>
      <w:sz w:val="20"/>
      <w:szCs w:val="20"/>
    </w:rPr>
  </w:style>
  <w:style w:type="paragraph" w:styleId="CommentSubject">
    <w:name w:val="annotation subject"/>
    <w:basedOn w:val="CommentText"/>
    <w:next w:val="CommentText"/>
    <w:link w:val="CommentSubjectChar"/>
    <w:uiPriority w:val="99"/>
    <w:semiHidden/>
    <w:unhideWhenUsed/>
    <w:rsid w:val="00FD7532"/>
    <w:rPr>
      <w:b/>
      <w:bCs/>
    </w:rPr>
  </w:style>
  <w:style w:type="character" w:styleId="CommentSubjectChar" w:customStyle="1">
    <w:name w:val="Comment Subject Char"/>
    <w:basedOn w:val="CommentTextChar"/>
    <w:link w:val="CommentSubject"/>
    <w:uiPriority w:val="99"/>
    <w:semiHidden/>
    <w:rsid w:val="00FD7532"/>
    <w:rPr>
      <w:b/>
      <w:bCs/>
      <w:sz w:val="20"/>
      <w:szCs w:val="20"/>
    </w:rPr>
  </w:style>
  <w:style w:type="paragraph" w:styleId="BalloonText">
    <w:name w:val="Balloon Text"/>
    <w:basedOn w:val="Normal"/>
    <w:link w:val="BalloonTextChar"/>
    <w:uiPriority w:val="99"/>
    <w:semiHidden/>
    <w:unhideWhenUsed/>
    <w:rsid w:val="00FD753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D7532"/>
    <w:rPr>
      <w:rFonts w:ascii="Segoe UI" w:hAnsi="Segoe UI" w:cs="Segoe UI"/>
      <w:sz w:val="18"/>
      <w:szCs w:val="18"/>
    </w:rPr>
  </w:style>
  <w:style w:type="character" w:styleId="Hyperlink">
    <w:name w:val="Hyperlink"/>
    <w:uiPriority w:val="99"/>
    <w:unhideWhenUsed/>
    <w:rsid w:val="007062E6"/>
    <w:rPr>
      <w:color w:val="0000FF"/>
      <w:u w:val="single"/>
    </w:rPr>
  </w:style>
  <w:style w:type="paragraph" w:styleId="Revision">
    <w:name w:val="Revision"/>
    <w:hidden/>
    <w:uiPriority w:val="99"/>
    <w:semiHidden/>
    <w:rsid w:val="00CF32AC"/>
  </w:style>
  <w:style w:type="paragraph" w:styleId="DocumentMap">
    <w:name w:val="Document Map"/>
    <w:basedOn w:val="Normal"/>
    <w:link w:val="DocumentMapChar"/>
    <w:uiPriority w:val="99"/>
    <w:semiHidden/>
    <w:unhideWhenUsed/>
    <w:rsid w:val="002708D6"/>
    <w:rPr>
      <w:rFonts w:ascii="Times New Roman" w:hAnsi="Times New Roman" w:cs="Times New Roman"/>
    </w:rPr>
  </w:style>
  <w:style w:type="character" w:styleId="DocumentMapChar" w:customStyle="1">
    <w:name w:val="Document Map Char"/>
    <w:basedOn w:val="DefaultParagraphFont"/>
    <w:link w:val="DocumentMap"/>
    <w:uiPriority w:val="99"/>
    <w:semiHidden/>
    <w:rsid w:val="002708D6"/>
    <w:rPr>
      <w:rFonts w:ascii="Times New Roman" w:hAnsi="Times New Roman" w:cs="Times New Roman"/>
    </w:rPr>
  </w:style>
  <w:style w:type="character" w:styleId="Emphasis">
    <w:name w:val="Emphasis"/>
    <w:basedOn w:val="DefaultParagraphFont"/>
    <w:uiPriority w:val="20"/>
    <w:qFormat/>
    <w:rsid w:val="001B56A2"/>
    <w:rPr>
      <w:i/>
      <w:iCs/>
    </w:rPr>
  </w:style>
  <w:style w:type="character" w:styleId="Heading3Char" w:customStyle="1">
    <w:name w:val="Heading 3 Char"/>
    <w:basedOn w:val="DefaultParagraphFont"/>
    <w:link w:val="Heading3"/>
    <w:uiPriority w:val="9"/>
    <w:rsid w:val="00620BF9"/>
    <w:rPr>
      <w:rFonts w:eastAsia="Times New Roman" w:cs="Times New Roman"/>
      <w:i/>
      <w:color w:val="538135" w:themeColor="accent6" w:themeShade="BF"/>
      <w:szCs w:val="22"/>
      <w:shd w:val="clear" w:color="auto" w:fill="FFFFFF"/>
      <w:lang w:val="en"/>
    </w:rPr>
  </w:style>
  <w:style w:type="character" w:styleId="Heading2Char" w:customStyle="1">
    <w:name w:val="Heading 2 Char"/>
    <w:basedOn w:val="DefaultParagraphFont"/>
    <w:link w:val="Heading2"/>
    <w:uiPriority w:val="9"/>
    <w:rsid w:val="00746A4A"/>
    <w:rPr>
      <w:rFonts w:asciiTheme="majorHAnsi" w:hAnsiTheme="majorHAnsi" w:eastAsiaTheme="majorEastAsia" w:cstheme="majorBidi"/>
      <w:color w:val="2E74B5" w:themeColor="accent1" w:themeShade="BF"/>
      <w:sz w:val="26"/>
      <w:szCs w:val="26"/>
    </w:rPr>
  </w:style>
  <w:style w:type="paragraph" w:styleId="BodyText">
    <w:name w:val="Body Text"/>
    <w:basedOn w:val="Normal"/>
    <w:link w:val="BodyTextChar"/>
    <w:uiPriority w:val="1"/>
    <w:qFormat/>
    <w:rsid w:val="00A416B1"/>
    <w:pPr>
      <w:widowControl w:val="0"/>
      <w:autoSpaceDE w:val="0"/>
      <w:autoSpaceDN w:val="0"/>
      <w:ind w:left="116"/>
    </w:pPr>
    <w:rPr>
      <w:rFonts w:ascii="Calibri" w:hAnsi="Calibri" w:eastAsia="Calibri" w:cs="Calibri"/>
      <w:sz w:val="22"/>
      <w:szCs w:val="22"/>
    </w:rPr>
  </w:style>
  <w:style w:type="character" w:styleId="BodyTextChar" w:customStyle="1">
    <w:name w:val="Body Text Char"/>
    <w:basedOn w:val="DefaultParagraphFont"/>
    <w:link w:val="BodyText"/>
    <w:uiPriority w:val="1"/>
    <w:rsid w:val="00A416B1"/>
    <w:rPr>
      <w:rFonts w:ascii="Calibri" w:hAnsi="Calibri" w:eastAsia="Calibri" w:cs="Calibri"/>
      <w:sz w:val="22"/>
      <w:szCs w:val="22"/>
    </w:rPr>
  </w:style>
  <w:style w:type="character" w:styleId="Heading1Char" w:customStyle="1">
    <w:name w:val="Heading 1 Char"/>
    <w:basedOn w:val="DefaultParagraphFont"/>
    <w:link w:val="Heading1"/>
    <w:uiPriority w:val="9"/>
    <w:rsid w:val="00620BF9"/>
    <w:rPr>
      <w:rFonts w:asciiTheme="majorHAnsi" w:hAnsiTheme="majorHAnsi" w:eastAsiaTheme="majorEastAsia" w:cstheme="majorBidi"/>
      <w:color w:val="2E74B5" w:themeColor="accent1" w:themeShade="BF"/>
      <w:sz w:val="32"/>
      <w:szCs w:val="32"/>
    </w:rPr>
  </w:style>
  <w:style w:type="paragraph" w:styleId="Title">
    <w:name w:val="Title"/>
    <w:basedOn w:val="Normal"/>
    <w:next w:val="Normal"/>
    <w:link w:val="TitleChar"/>
    <w:uiPriority w:val="10"/>
    <w:qFormat/>
    <w:rsid w:val="00620BF9"/>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20BF9"/>
    <w:rPr>
      <w:rFonts w:asciiTheme="majorHAnsi" w:hAnsiTheme="majorHAnsi" w:eastAsiaTheme="majorEastAsia" w:cstheme="majorBidi"/>
      <w:spacing w:val="-10"/>
      <w:kern w:val="28"/>
      <w:sz w:val="56"/>
      <w:szCs w:val="56"/>
    </w:rPr>
  </w:style>
  <w:style w:type="character" w:styleId="Heading4Char" w:customStyle="1">
    <w:name w:val="Heading 4 Char"/>
    <w:basedOn w:val="DefaultParagraphFont"/>
    <w:link w:val="Heading4"/>
    <w:uiPriority w:val="9"/>
    <w:rsid w:val="004F1A15"/>
    <w:rPr>
      <w:rFonts w:asciiTheme="majorHAnsi" w:hAnsiTheme="majorHAnsi" w:eastAsiaTheme="majorEastAsia" w:cstheme="majorBidi"/>
      <w:i/>
      <w:iCs/>
      <w:color w:val="1F3864" w:themeColor="accent5" w:themeShade="80"/>
    </w:rPr>
  </w:style>
  <w:style w:type="character" w:styleId="UnresolvedMention">
    <w:name w:val="Unresolved Mention"/>
    <w:basedOn w:val="DefaultParagraphFont"/>
    <w:uiPriority w:val="99"/>
    <w:rsid w:val="00BF0A0B"/>
    <w:rPr>
      <w:color w:val="605E5C"/>
      <w:shd w:val="clear" w:color="auto" w:fill="E1DFDD"/>
    </w:rPr>
  </w:style>
  <w:style w:type="character" w:styleId="FollowedHyperlink">
    <w:name w:val="FollowedHyperlink"/>
    <w:basedOn w:val="DefaultParagraphFont"/>
    <w:uiPriority w:val="99"/>
    <w:semiHidden/>
    <w:unhideWhenUsed/>
    <w:rsid w:val="00BF0A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3676">
      <w:bodyDiv w:val="1"/>
      <w:marLeft w:val="0"/>
      <w:marRight w:val="0"/>
      <w:marTop w:val="0"/>
      <w:marBottom w:val="0"/>
      <w:divBdr>
        <w:top w:val="none" w:sz="0" w:space="0" w:color="auto"/>
        <w:left w:val="none" w:sz="0" w:space="0" w:color="auto"/>
        <w:bottom w:val="none" w:sz="0" w:space="0" w:color="auto"/>
        <w:right w:val="none" w:sz="0" w:space="0" w:color="auto"/>
      </w:divBdr>
    </w:div>
    <w:div w:id="437531267">
      <w:bodyDiv w:val="1"/>
      <w:marLeft w:val="0"/>
      <w:marRight w:val="0"/>
      <w:marTop w:val="0"/>
      <w:marBottom w:val="0"/>
      <w:divBdr>
        <w:top w:val="none" w:sz="0" w:space="0" w:color="auto"/>
        <w:left w:val="none" w:sz="0" w:space="0" w:color="auto"/>
        <w:bottom w:val="none" w:sz="0" w:space="0" w:color="auto"/>
        <w:right w:val="none" w:sz="0" w:space="0" w:color="auto"/>
      </w:divBdr>
    </w:div>
    <w:div w:id="551119031">
      <w:bodyDiv w:val="1"/>
      <w:marLeft w:val="0"/>
      <w:marRight w:val="0"/>
      <w:marTop w:val="0"/>
      <w:marBottom w:val="0"/>
      <w:divBdr>
        <w:top w:val="none" w:sz="0" w:space="0" w:color="auto"/>
        <w:left w:val="none" w:sz="0" w:space="0" w:color="auto"/>
        <w:bottom w:val="none" w:sz="0" w:space="0" w:color="auto"/>
        <w:right w:val="none" w:sz="0" w:space="0" w:color="auto"/>
      </w:divBdr>
      <w:divsChild>
        <w:div w:id="1151215730">
          <w:marLeft w:val="0"/>
          <w:marRight w:val="0"/>
          <w:marTop w:val="0"/>
          <w:marBottom w:val="0"/>
          <w:divBdr>
            <w:top w:val="none" w:sz="0" w:space="0" w:color="auto"/>
            <w:left w:val="none" w:sz="0" w:space="0" w:color="auto"/>
            <w:bottom w:val="none" w:sz="0" w:space="0" w:color="auto"/>
            <w:right w:val="none" w:sz="0" w:space="0" w:color="auto"/>
          </w:divBdr>
        </w:div>
      </w:divsChild>
    </w:div>
    <w:div w:id="552886892">
      <w:bodyDiv w:val="1"/>
      <w:marLeft w:val="0"/>
      <w:marRight w:val="0"/>
      <w:marTop w:val="0"/>
      <w:marBottom w:val="0"/>
      <w:divBdr>
        <w:top w:val="none" w:sz="0" w:space="0" w:color="auto"/>
        <w:left w:val="none" w:sz="0" w:space="0" w:color="auto"/>
        <w:bottom w:val="none" w:sz="0" w:space="0" w:color="auto"/>
        <w:right w:val="none" w:sz="0" w:space="0" w:color="auto"/>
      </w:divBdr>
    </w:div>
    <w:div w:id="593711490">
      <w:bodyDiv w:val="1"/>
      <w:marLeft w:val="0"/>
      <w:marRight w:val="0"/>
      <w:marTop w:val="0"/>
      <w:marBottom w:val="0"/>
      <w:divBdr>
        <w:top w:val="none" w:sz="0" w:space="0" w:color="auto"/>
        <w:left w:val="none" w:sz="0" w:space="0" w:color="auto"/>
        <w:bottom w:val="none" w:sz="0" w:space="0" w:color="auto"/>
        <w:right w:val="none" w:sz="0" w:space="0" w:color="auto"/>
      </w:divBdr>
    </w:div>
    <w:div w:id="743451548">
      <w:bodyDiv w:val="1"/>
      <w:marLeft w:val="0"/>
      <w:marRight w:val="0"/>
      <w:marTop w:val="0"/>
      <w:marBottom w:val="0"/>
      <w:divBdr>
        <w:top w:val="none" w:sz="0" w:space="0" w:color="auto"/>
        <w:left w:val="none" w:sz="0" w:space="0" w:color="auto"/>
        <w:bottom w:val="none" w:sz="0" w:space="0" w:color="auto"/>
        <w:right w:val="none" w:sz="0" w:space="0" w:color="auto"/>
      </w:divBdr>
    </w:div>
    <w:div w:id="785470443">
      <w:bodyDiv w:val="1"/>
      <w:marLeft w:val="0"/>
      <w:marRight w:val="0"/>
      <w:marTop w:val="0"/>
      <w:marBottom w:val="0"/>
      <w:divBdr>
        <w:top w:val="none" w:sz="0" w:space="0" w:color="auto"/>
        <w:left w:val="none" w:sz="0" w:space="0" w:color="auto"/>
        <w:bottom w:val="none" w:sz="0" w:space="0" w:color="auto"/>
        <w:right w:val="none" w:sz="0" w:space="0" w:color="auto"/>
      </w:divBdr>
      <w:divsChild>
        <w:div w:id="1218399530">
          <w:marLeft w:val="0"/>
          <w:marRight w:val="0"/>
          <w:marTop w:val="0"/>
          <w:marBottom w:val="0"/>
          <w:divBdr>
            <w:top w:val="none" w:sz="0" w:space="0" w:color="auto"/>
            <w:left w:val="none" w:sz="0" w:space="0" w:color="auto"/>
            <w:bottom w:val="none" w:sz="0" w:space="0" w:color="auto"/>
            <w:right w:val="none" w:sz="0" w:space="0" w:color="auto"/>
          </w:divBdr>
        </w:div>
        <w:div w:id="1506166445">
          <w:marLeft w:val="0"/>
          <w:marRight w:val="0"/>
          <w:marTop w:val="0"/>
          <w:marBottom w:val="0"/>
          <w:divBdr>
            <w:top w:val="none" w:sz="0" w:space="0" w:color="auto"/>
            <w:left w:val="none" w:sz="0" w:space="0" w:color="auto"/>
            <w:bottom w:val="none" w:sz="0" w:space="0" w:color="auto"/>
            <w:right w:val="none" w:sz="0" w:space="0" w:color="auto"/>
          </w:divBdr>
        </w:div>
        <w:div w:id="1850753267">
          <w:marLeft w:val="0"/>
          <w:marRight w:val="0"/>
          <w:marTop w:val="0"/>
          <w:marBottom w:val="0"/>
          <w:divBdr>
            <w:top w:val="none" w:sz="0" w:space="0" w:color="auto"/>
            <w:left w:val="none" w:sz="0" w:space="0" w:color="auto"/>
            <w:bottom w:val="none" w:sz="0" w:space="0" w:color="auto"/>
            <w:right w:val="none" w:sz="0" w:space="0" w:color="auto"/>
          </w:divBdr>
        </w:div>
        <w:div w:id="1377777600">
          <w:marLeft w:val="0"/>
          <w:marRight w:val="0"/>
          <w:marTop w:val="0"/>
          <w:marBottom w:val="0"/>
          <w:divBdr>
            <w:top w:val="none" w:sz="0" w:space="0" w:color="auto"/>
            <w:left w:val="none" w:sz="0" w:space="0" w:color="auto"/>
            <w:bottom w:val="none" w:sz="0" w:space="0" w:color="auto"/>
            <w:right w:val="none" w:sz="0" w:space="0" w:color="auto"/>
          </w:divBdr>
        </w:div>
        <w:div w:id="1336760292">
          <w:marLeft w:val="0"/>
          <w:marRight w:val="0"/>
          <w:marTop w:val="0"/>
          <w:marBottom w:val="0"/>
          <w:divBdr>
            <w:top w:val="none" w:sz="0" w:space="0" w:color="auto"/>
            <w:left w:val="none" w:sz="0" w:space="0" w:color="auto"/>
            <w:bottom w:val="none" w:sz="0" w:space="0" w:color="auto"/>
            <w:right w:val="none" w:sz="0" w:space="0" w:color="auto"/>
          </w:divBdr>
        </w:div>
        <w:div w:id="1817061733">
          <w:marLeft w:val="0"/>
          <w:marRight w:val="0"/>
          <w:marTop w:val="0"/>
          <w:marBottom w:val="0"/>
          <w:divBdr>
            <w:top w:val="none" w:sz="0" w:space="0" w:color="auto"/>
            <w:left w:val="none" w:sz="0" w:space="0" w:color="auto"/>
            <w:bottom w:val="none" w:sz="0" w:space="0" w:color="auto"/>
            <w:right w:val="none" w:sz="0" w:space="0" w:color="auto"/>
          </w:divBdr>
        </w:div>
      </w:divsChild>
    </w:div>
    <w:div w:id="88043292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761636019">
      <w:bodyDiv w:val="1"/>
      <w:marLeft w:val="0"/>
      <w:marRight w:val="0"/>
      <w:marTop w:val="0"/>
      <w:marBottom w:val="0"/>
      <w:divBdr>
        <w:top w:val="none" w:sz="0" w:space="0" w:color="auto"/>
        <w:left w:val="none" w:sz="0" w:space="0" w:color="auto"/>
        <w:bottom w:val="none" w:sz="0" w:space="0" w:color="auto"/>
        <w:right w:val="none" w:sz="0" w:space="0" w:color="auto"/>
      </w:divBdr>
    </w:div>
    <w:div w:id="1898278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rovost.upenn.edu/policies/pennbook/2013/02/13/code-of-academic-integrity"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urldefense.com/v3/__https:/upenn.us10.list-manage.com/track/click?u=6c89def14a1d88f5cb78518e7&amp;id=22bdd97ae3&amp;e=66d3273cbf__;!!IBzWLUs!TPk0vqHbPJWCqAbCO7VesoIOuzTIRx0XQlopbkilPnv5gR0wbSaeTXYnBN_6NAjVSIuRAaKPwFQXf2DnJwtfp5gVDFMNo7LhEQ2R$"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lemb11@gmail.com" TargetMode="External" Id="rId11" /><Relationship Type="http://schemas.openxmlformats.org/officeDocument/2006/relationships/numbering" Target="numbering.xml" Id="rId5" /><Relationship Type="http://schemas.openxmlformats.org/officeDocument/2006/relationships/hyperlink" Target="https://canvas.upenn.edu" TargetMode="Externa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anvas.upenn.edu" TargetMode="External" Id="rId14" /><Relationship Type="http://schemas.openxmlformats.org/officeDocument/2006/relationships/hyperlink" Target="mailto:estanne@pennmedicine.upenn.edu" TargetMode="External" Id="R7df18c85697245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5D915718FD947B40F4734E30CC31C" ma:contentTypeVersion="11" ma:contentTypeDescription="Create a new document." ma:contentTypeScope="" ma:versionID="79718d00a303851d24b8426f16aa0122">
  <xsd:schema xmlns:xsd="http://www.w3.org/2001/XMLSchema" xmlns:xs="http://www.w3.org/2001/XMLSchema" xmlns:p="http://schemas.microsoft.com/office/2006/metadata/properties" xmlns:ns3="fa600784-4b8d-432f-b8b2-586ac6568436" targetNamespace="http://schemas.microsoft.com/office/2006/metadata/properties" ma:root="true" ma:fieldsID="1c497b63ed6d185db4da52b761bcc3c7" ns3:_="">
    <xsd:import namespace="fa600784-4b8d-432f-b8b2-586ac65684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00784-4b8d-432f-b8b2-586ac6568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B1F64-C413-4E95-AFC0-1DA2B70A1059}">
  <ds:schemaRefs>
    <ds:schemaRef ds:uri="http://schemas.microsoft.com/sharepoint/v3/contenttype/forms"/>
  </ds:schemaRefs>
</ds:datastoreItem>
</file>

<file path=customXml/itemProps2.xml><?xml version="1.0" encoding="utf-8"?>
<ds:datastoreItem xmlns:ds="http://schemas.openxmlformats.org/officeDocument/2006/customXml" ds:itemID="{806F577F-05B8-48FA-BB68-53727F35E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00784-4b8d-432f-b8b2-586ac6568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EB254-FF50-4918-9040-A191A3710509}">
  <ds:schemaRefs>
    <ds:schemaRef ds:uri="http://schemas.openxmlformats.org/officeDocument/2006/bibliography"/>
  </ds:schemaRefs>
</ds:datastoreItem>
</file>

<file path=customXml/itemProps4.xml><?xml version="1.0" encoding="utf-8"?>
<ds:datastoreItem xmlns:ds="http://schemas.openxmlformats.org/officeDocument/2006/customXml" ds:itemID="{B9DD8B28-140A-40C5-833F-42465C359BC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Greene</dc:creator>
  <keywords/>
  <dc:description/>
  <lastModifiedBy>Nik Kroushl</lastModifiedBy>
  <revision>4</revision>
  <lastPrinted>2021-03-16T18:44:00.0000000Z</lastPrinted>
  <dcterms:created xsi:type="dcterms:W3CDTF">2023-07-03T16:15:00.0000000Z</dcterms:created>
  <dcterms:modified xsi:type="dcterms:W3CDTF">2023-08-30T20:17:42.6490659Z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0x010100C245D915718FD947B40F4734E30CC31C</vt:lpwstr>
  </property>
</Properties>
</file>